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94A" w:rsidRPr="001F694A" w:rsidRDefault="001F694A" w:rsidP="001F694A">
      <w:pPr>
        <w:widowControl w:val="0"/>
        <w:autoSpaceDE w:val="0"/>
        <w:autoSpaceDN w:val="0"/>
        <w:adjustRightInd w:val="0"/>
        <w:spacing w:after="0"/>
        <w:jc w:val="center"/>
        <w:rPr>
          <w:rFonts w:ascii="Times New Roman" w:hAnsi="Times New Roman"/>
          <w:sz w:val="28"/>
          <w:szCs w:val="28"/>
        </w:rPr>
      </w:pPr>
      <w:r w:rsidRPr="001F694A">
        <w:rPr>
          <w:rFonts w:ascii="Times New Roman" w:hAnsi="Times New Roman"/>
          <w:sz w:val="28"/>
          <w:szCs w:val="28"/>
        </w:rPr>
        <w:t>МИНИСТЕРСТВО НАУКИ И ВЫСШЕГО ОБРАЗОВАНИЯ РОССИЙСКОЙ ФЕДЕРАЦИИ</w:t>
      </w:r>
    </w:p>
    <w:p w:rsidR="001F694A" w:rsidRPr="001F694A" w:rsidRDefault="001F694A" w:rsidP="001F694A">
      <w:pPr>
        <w:widowControl w:val="0"/>
        <w:autoSpaceDE w:val="0"/>
        <w:autoSpaceDN w:val="0"/>
        <w:adjustRightInd w:val="0"/>
        <w:spacing w:after="0"/>
        <w:jc w:val="center"/>
        <w:rPr>
          <w:rFonts w:ascii="Times New Roman" w:hAnsi="Times New Roman"/>
          <w:sz w:val="28"/>
          <w:szCs w:val="28"/>
        </w:rPr>
      </w:pPr>
      <w:r w:rsidRPr="001F694A">
        <w:rPr>
          <w:rFonts w:ascii="Times New Roman" w:hAnsi="Times New Roman"/>
          <w:sz w:val="28"/>
          <w:szCs w:val="28"/>
        </w:rPr>
        <w:t xml:space="preserve">Федеральное государственное автономное образовательное учреждение </w:t>
      </w:r>
    </w:p>
    <w:p w:rsidR="001F694A" w:rsidRDefault="001F694A" w:rsidP="001F694A">
      <w:pPr>
        <w:widowControl w:val="0"/>
        <w:autoSpaceDE w:val="0"/>
        <w:autoSpaceDN w:val="0"/>
        <w:adjustRightInd w:val="0"/>
        <w:spacing w:after="0"/>
        <w:jc w:val="center"/>
        <w:rPr>
          <w:rFonts w:ascii="Times New Roman" w:hAnsi="Times New Roman"/>
          <w:bCs/>
          <w:sz w:val="28"/>
          <w:szCs w:val="28"/>
        </w:rPr>
      </w:pPr>
      <w:r w:rsidRPr="001F694A">
        <w:rPr>
          <w:rFonts w:ascii="Times New Roman" w:hAnsi="Times New Roman"/>
          <w:sz w:val="28"/>
          <w:szCs w:val="28"/>
        </w:rPr>
        <w:t>высшего образования</w:t>
      </w:r>
      <w:r>
        <w:rPr>
          <w:rFonts w:ascii="Times New Roman" w:hAnsi="Times New Roman"/>
          <w:sz w:val="28"/>
          <w:szCs w:val="28"/>
        </w:rPr>
        <w:t xml:space="preserve"> </w:t>
      </w:r>
      <w:r w:rsidRPr="001F694A">
        <w:rPr>
          <w:rFonts w:ascii="Times New Roman" w:hAnsi="Times New Roman"/>
          <w:bCs/>
          <w:sz w:val="28"/>
          <w:szCs w:val="28"/>
        </w:rPr>
        <w:t>«Дальневосточный федеральный университет»</w:t>
      </w:r>
    </w:p>
    <w:p w:rsidR="00F344F9" w:rsidRPr="00C36F9E" w:rsidRDefault="00F344F9" w:rsidP="00F344F9">
      <w:pPr>
        <w:pStyle w:val="a3"/>
        <w:tabs>
          <w:tab w:val="left" w:pos="9356"/>
        </w:tabs>
        <w:spacing w:after="0"/>
        <w:jc w:val="center"/>
        <w:rPr>
          <w:caps/>
          <w:sz w:val="28"/>
          <w:szCs w:val="28"/>
        </w:rPr>
      </w:pPr>
      <w:r w:rsidRPr="00C36F9E">
        <w:rPr>
          <w:sz w:val="28"/>
          <w:szCs w:val="28"/>
        </w:rPr>
        <w:t xml:space="preserve">Федеральное государственное бюджетное учреждение науки </w:t>
      </w:r>
    </w:p>
    <w:p w:rsidR="00F344F9" w:rsidRPr="00C36F9E" w:rsidRDefault="00F344F9" w:rsidP="00F344F9">
      <w:pPr>
        <w:pStyle w:val="a3"/>
        <w:tabs>
          <w:tab w:val="left" w:pos="9356"/>
        </w:tabs>
        <w:spacing w:after="0"/>
        <w:jc w:val="center"/>
        <w:rPr>
          <w:caps/>
          <w:sz w:val="28"/>
          <w:szCs w:val="28"/>
        </w:rPr>
      </w:pPr>
      <w:r w:rsidRPr="00C36F9E">
        <w:rPr>
          <w:sz w:val="28"/>
          <w:szCs w:val="28"/>
        </w:rPr>
        <w:t>«Федеральный научный центр биоразнообразия наземной биоты Восточной Азии»</w:t>
      </w:r>
      <w:r>
        <w:rPr>
          <w:caps/>
          <w:sz w:val="28"/>
          <w:szCs w:val="28"/>
        </w:rPr>
        <w:t xml:space="preserve"> </w:t>
      </w:r>
      <w:r w:rsidRPr="00C36F9E">
        <w:rPr>
          <w:sz w:val="28"/>
          <w:szCs w:val="28"/>
        </w:rPr>
        <w:t xml:space="preserve">Дальневосточного отделения Российской академии наук </w:t>
      </w:r>
    </w:p>
    <w:p w:rsidR="00A6420D" w:rsidRPr="00C36F9E" w:rsidRDefault="00A6420D" w:rsidP="00F344F9">
      <w:pPr>
        <w:pStyle w:val="a3"/>
        <w:spacing w:line="360" w:lineRule="auto"/>
        <w:rPr>
          <w:sz w:val="28"/>
          <w:szCs w:val="28"/>
        </w:rPr>
      </w:pPr>
    </w:p>
    <w:p w:rsidR="00A6420D" w:rsidRPr="00C36F9E" w:rsidRDefault="00A6420D" w:rsidP="00A6420D">
      <w:pPr>
        <w:pStyle w:val="a3"/>
        <w:spacing w:line="360" w:lineRule="auto"/>
        <w:jc w:val="right"/>
        <w:rPr>
          <w:sz w:val="28"/>
          <w:szCs w:val="28"/>
        </w:rPr>
      </w:pPr>
      <w:r w:rsidRPr="00C36F9E">
        <w:rPr>
          <w:sz w:val="28"/>
          <w:szCs w:val="28"/>
        </w:rPr>
        <w:t>На правах рукописи</w:t>
      </w:r>
    </w:p>
    <w:p w:rsidR="00A6420D" w:rsidRPr="00C36F9E" w:rsidRDefault="00A6420D" w:rsidP="00A6420D">
      <w:pPr>
        <w:tabs>
          <w:tab w:val="left" w:pos="709"/>
        </w:tabs>
        <w:spacing w:line="360" w:lineRule="auto"/>
        <w:jc w:val="center"/>
        <w:rPr>
          <w:rFonts w:ascii="Times New Roman" w:hAnsi="Times New Roman"/>
          <w:sz w:val="28"/>
          <w:szCs w:val="28"/>
        </w:rPr>
      </w:pPr>
    </w:p>
    <w:p w:rsidR="00A6420D" w:rsidRPr="00C36F9E" w:rsidRDefault="00A6420D" w:rsidP="00F344F9">
      <w:pPr>
        <w:tabs>
          <w:tab w:val="left" w:pos="709"/>
        </w:tabs>
        <w:spacing w:line="360" w:lineRule="auto"/>
        <w:jc w:val="center"/>
        <w:rPr>
          <w:rFonts w:ascii="Times New Roman" w:hAnsi="Times New Roman"/>
          <w:sz w:val="28"/>
          <w:szCs w:val="28"/>
        </w:rPr>
      </w:pPr>
      <w:r w:rsidRPr="00C36F9E">
        <w:rPr>
          <w:rFonts w:ascii="Times New Roman" w:hAnsi="Times New Roman"/>
          <w:sz w:val="28"/>
          <w:szCs w:val="28"/>
        </w:rPr>
        <w:t>СУПРУН АНДРЕЙ РОМАНОВИЧ</w:t>
      </w:r>
    </w:p>
    <w:p w:rsidR="00A6420D" w:rsidRPr="00C36F9E" w:rsidRDefault="00A6420D" w:rsidP="00A6420D">
      <w:pPr>
        <w:pStyle w:val="a3"/>
        <w:spacing w:line="360" w:lineRule="auto"/>
        <w:jc w:val="center"/>
        <w:rPr>
          <w:rFonts w:eastAsia="Calibri"/>
          <w:sz w:val="28"/>
        </w:rPr>
      </w:pPr>
      <w:r w:rsidRPr="00C36F9E">
        <w:rPr>
          <w:rFonts w:eastAsia="Calibri"/>
          <w:sz w:val="28"/>
        </w:rPr>
        <w:t xml:space="preserve">РЕГУЛЯЦИЯ ЭКСПРЕССИИ ГЕНОВ </w:t>
      </w:r>
      <w:r w:rsidRPr="00C36F9E">
        <w:rPr>
          <w:rFonts w:eastAsia="Calibri"/>
          <w:i/>
          <w:sz w:val="28"/>
        </w:rPr>
        <w:t xml:space="preserve">ARABIDOPSIS THALIANA </w:t>
      </w:r>
      <w:r w:rsidR="00532F21" w:rsidRPr="00C36F9E">
        <w:rPr>
          <w:rFonts w:eastAsia="Calibri"/>
          <w:sz w:val="28"/>
        </w:rPr>
        <w:t xml:space="preserve">L. </w:t>
      </w:r>
      <w:r w:rsidRPr="00C36F9E">
        <w:rPr>
          <w:rFonts w:eastAsia="Calibri"/>
          <w:sz w:val="28"/>
        </w:rPr>
        <w:t xml:space="preserve">С ПОМОЩЬЮ ЭКЗОГЕННОГО ПРИМЕНЕНИЯ </w:t>
      </w:r>
      <w:r w:rsidRPr="00C36F9E">
        <w:rPr>
          <w:rFonts w:eastAsia="Calibri"/>
          <w:i/>
          <w:sz w:val="28"/>
        </w:rPr>
        <w:t>IN VITRO</w:t>
      </w:r>
      <w:r w:rsidRPr="00C36F9E">
        <w:rPr>
          <w:rFonts w:eastAsia="Calibri"/>
          <w:sz w:val="28"/>
        </w:rPr>
        <w:t xml:space="preserve"> </w:t>
      </w:r>
      <w:proofErr w:type="gramStart"/>
      <w:r w:rsidRPr="00C36F9E">
        <w:rPr>
          <w:rFonts w:eastAsia="Calibri"/>
          <w:sz w:val="28"/>
        </w:rPr>
        <w:t>СИНТЕЗИРОВАННЫХ</w:t>
      </w:r>
      <w:proofErr w:type="gramEnd"/>
      <w:r w:rsidRPr="00C36F9E">
        <w:rPr>
          <w:rFonts w:eastAsia="Calibri"/>
          <w:sz w:val="28"/>
        </w:rPr>
        <w:t xml:space="preserve"> РНК</w:t>
      </w:r>
    </w:p>
    <w:p w:rsidR="0092525D" w:rsidRPr="00C36F9E" w:rsidRDefault="0092525D" w:rsidP="001F694A">
      <w:pPr>
        <w:pStyle w:val="a3"/>
        <w:spacing w:line="276" w:lineRule="auto"/>
        <w:jc w:val="center"/>
        <w:rPr>
          <w:sz w:val="32"/>
          <w:szCs w:val="28"/>
        </w:rPr>
      </w:pPr>
    </w:p>
    <w:p w:rsidR="0092525D" w:rsidRPr="00C36F9E" w:rsidRDefault="0092525D" w:rsidP="001F694A">
      <w:pPr>
        <w:pStyle w:val="a3"/>
        <w:spacing w:line="276" w:lineRule="auto"/>
        <w:jc w:val="center"/>
        <w:rPr>
          <w:sz w:val="28"/>
          <w:szCs w:val="28"/>
        </w:rPr>
      </w:pPr>
      <w:r w:rsidRPr="00C36F9E">
        <w:rPr>
          <w:sz w:val="28"/>
          <w:szCs w:val="28"/>
        </w:rPr>
        <w:t>1.5.6 – Биотехнология (биологические науки)</w:t>
      </w:r>
    </w:p>
    <w:p w:rsidR="003F2BD0" w:rsidRPr="00C36F9E" w:rsidRDefault="003F2BD0" w:rsidP="001F694A">
      <w:pPr>
        <w:pStyle w:val="a3"/>
        <w:spacing w:line="276" w:lineRule="auto"/>
        <w:jc w:val="center"/>
        <w:rPr>
          <w:sz w:val="28"/>
          <w:szCs w:val="28"/>
        </w:rPr>
      </w:pPr>
      <w:r w:rsidRPr="00C36F9E">
        <w:rPr>
          <w:sz w:val="28"/>
          <w:szCs w:val="28"/>
        </w:rPr>
        <w:t>1.5.4 – Биохимия (биологические науки)</w:t>
      </w:r>
    </w:p>
    <w:p w:rsidR="00A6420D" w:rsidRPr="00C36F9E" w:rsidRDefault="00A6420D" w:rsidP="00A6420D">
      <w:pPr>
        <w:pStyle w:val="a3"/>
        <w:spacing w:line="360" w:lineRule="auto"/>
        <w:jc w:val="center"/>
        <w:rPr>
          <w:sz w:val="28"/>
          <w:szCs w:val="28"/>
        </w:rPr>
      </w:pPr>
    </w:p>
    <w:p w:rsidR="00A6420D" w:rsidRPr="00C36F9E" w:rsidRDefault="00A6420D" w:rsidP="00A6420D">
      <w:pPr>
        <w:tabs>
          <w:tab w:val="left" w:pos="709"/>
        </w:tabs>
        <w:spacing w:line="360" w:lineRule="auto"/>
        <w:jc w:val="center"/>
        <w:rPr>
          <w:rFonts w:ascii="Times New Roman" w:hAnsi="Times New Roman"/>
          <w:sz w:val="28"/>
          <w:szCs w:val="28"/>
        </w:rPr>
      </w:pPr>
      <w:r w:rsidRPr="00C36F9E">
        <w:rPr>
          <w:rFonts w:ascii="Times New Roman" w:hAnsi="Times New Roman"/>
          <w:sz w:val="28"/>
          <w:szCs w:val="28"/>
        </w:rPr>
        <w:t>Диссертация на соискание ученой степени</w:t>
      </w:r>
    </w:p>
    <w:p w:rsidR="00A6420D" w:rsidRPr="00C36F9E" w:rsidRDefault="00A6420D" w:rsidP="00A6420D">
      <w:pPr>
        <w:pStyle w:val="a3"/>
        <w:spacing w:line="360" w:lineRule="auto"/>
        <w:jc w:val="center"/>
        <w:rPr>
          <w:sz w:val="28"/>
          <w:szCs w:val="28"/>
        </w:rPr>
      </w:pPr>
      <w:r w:rsidRPr="00C36F9E">
        <w:rPr>
          <w:sz w:val="28"/>
          <w:szCs w:val="28"/>
        </w:rPr>
        <w:t>кандидата биологических наук</w:t>
      </w:r>
    </w:p>
    <w:p w:rsidR="00A6420D" w:rsidRPr="00C36F9E" w:rsidRDefault="00A6420D" w:rsidP="00A6420D">
      <w:pPr>
        <w:pStyle w:val="a3"/>
        <w:spacing w:line="360" w:lineRule="auto"/>
        <w:jc w:val="center"/>
        <w:rPr>
          <w:sz w:val="28"/>
          <w:szCs w:val="28"/>
        </w:rPr>
      </w:pPr>
    </w:p>
    <w:p w:rsidR="00A6420D" w:rsidRPr="00C36F9E" w:rsidRDefault="00A6420D" w:rsidP="00E56599">
      <w:pPr>
        <w:tabs>
          <w:tab w:val="left" w:pos="709"/>
        </w:tabs>
        <w:spacing w:after="0" w:line="360" w:lineRule="auto"/>
        <w:jc w:val="right"/>
        <w:rPr>
          <w:rFonts w:ascii="Times New Roman" w:hAnsi="Times New Roman"/>
          <w:sz w:val="28"/>
          <w:szCs w:val="28"/>
        </w:rPr>
      </w:pPr>
      <w:r w:rsidRPr="00C36F9E">
        <w:rPr>
          <w:rFonts w:ascii="Times New Roman" w:hAnsi="Times New Roman"/>
          <w:sz w:val="28"/>
          <w:szCs w:val="28"/>
        </w:rPr>
        <w:t>Научн</w:t>
      </w:r>
      <w:r w:rsidR="000D2A5E" w:rsidRPr="00C36F9E">
        <w:rPr>
          <w:rFonts w:ascii="Times New Roman" w:hAnsi="Times New Roman"/>
          <w:sz w:val="28"/>
          <w:szCs w:val="28"/>
        </w:rPr>
        <w:t>ы</w:t>
      </w:r>
      <w:r w:rsidR="00E56599" w:rsidRPr="00C36F9E">
        <w:rPr>
          <w:rFonts w:ascii="Times New Roman" w:hAnsi="Times New Roman"/>
          <w:sz w:val="28"/>
          <w:szCs w:val="28"/>
        </w:rPr>
        <w:t>й</w:t>
      </w:r>
      <w:r w:rsidRPr="00C36F9E">
        <w:rPr>
          <w:rFonts w:ascii="Times New Roman" w:hAnsi="Times New Roman"/>
          <w:sz w:val="28"/>
          <w:szCs w:val="28"/>
        </w:rPr>
        <w:t xml:space="preserve"> руководител</w:t>
      </w:r>
      <w:r w:rsidR="00E56599" w:rsidRPr="00C36F9E">
        <w:rPr>
          <w:rFonts w:ascii="Times New Roman" w:hAnsi="Times New Roman"/>
          <w:sz w:val="28"/>
          <w:szCs w:val="28"/>
        </w:rPr>
        <w:t>ь</w:t>
      </w:r>
      <w:r w:rsidRPr="00C36F9E">
        <w:rPr>
          <w:rFonts w:ascii="Times New Roman" w:hAnsi="Times New Roman"/>
          <w:sz w:val="28"/>
          <w:szCs w:val="28"/>
        </w:rPr>
        <w:t>:</w:t>
      </w:r>
    </w:p>
    <w:p w:rsidR="00A6420D" w:rsidRPr="00C36F9E" w:rsidRDefault="00A6420D" w:rsidP="00E56599">
      <w:pPr>
        <w:tabs>
          <w:tab w:val="left" w:pos="709"/>
        </w:tabs>
        <w:spacing w:after="0" w:line="360" w:lineRule="auto"/>
        <w:jc w:val="right"/>
        <w:rPr>
          <w:rFonts w:ascii="Times New Roman" w:hAnsi="Times New Roman"/>
          <w:sz w:val="28"/>
          <w:szCs w:val="28"/>
        </w:rPr>
      </w:pPr>
      <w:proofErr w:type="gramStart"/>
      <w:r w:rsidRPr="00C36F9E">
        <w:rPr>
          <w:rFonts w:ascii="Times New Roman" w:hAnsi="Times New Roman"/>
          <w:sz w:val="28"/>
          <w:szCs w:val="28"/>
        </w:rPr>
        <w:t>д.б</w:t>
      </w:r>
      <w:proofErr w:type="gramEnd"/>
      <w:r w:rsidRPr="00C36F9E">
        <w:rPr>
          <w:rFonts w:ascii="Times New Roman" w:hAnsi="Times New Roman"/>
          <w:sz w:val="28"/>
          <w:szCs w:val="28"/>
        </w:rPr>
        <w:t>.н.</w:t>
      </w:r>
      <w:r w:rsidR="001F694A">
        <w:rPr>
          <w:rFonts w:ascii="Times New Roman" w:hAnsi="Times New Roman"/>
          <w:sz w:val="28"/>
          <w:szCs w:val="28"/>
        </w:rPr>
        <w:t>, профессор</w:t>
      </w:r>
      <w:r w:rsidRPr="00C36F9E">
        <w:rPr>
          <w:rFonts w:ascii="Times New Roman" w:hAnsi="Times New Roman"/>
          <w:sz w:val="28"/>
          <w:szCs w:val="28"/>
        </w:rPr>
        <w:t xml:space="preserve"> Костецкий Эдуард Яковлевич</w:t>
      </w:r>
    </w:p>
    <w:p w:rsidR="00E56599" w:rsidRPr="00C36F9E" w:rsidRDefault="00E56599" w:rsidP="00E56599">
      <w:pPr>
        <w:tabs>
          <w:tab w:val="left" w:pos="709"/>
        </w:tabs>
        <w:spacing w:after="0" w:line="360" w:lineRule="auto"/>
        <w:jc w:val="right"/>
        <w:rPr>
          <w:rFonts w:ascii="Times New Roman" w:hAnsi="Times New Roman"/>
          <w:sz w:val="28"/>
          <w:szCs w:val="28"/>
        </w:rPr>
      </w:pPr>
      <w:r w:rsidRPr="00C36F9E">
        <w:rPr>
          <w:rFonts w:ascii="Times New Roman" w:hAnsi="Times New Roman"/>
          <w:sz w:val="28"/>
          <w:szCs w:val="28"/>
        </w:rPr>
        <w:t>Научный консультант:</w:t>
      </w:r>
    </w:p>
    <w:p w:rsidR="00A6420D" w:rsidRPr="00C36F9E" w:rsidRDefault="00A6420D" w:rsidP="00E56599">
      <w:pPr>
        <w:tabs>
          <w:tab w:val="left" w:pos="709"/>
        </w:tabs>
        <w:spacing w:after="0" w:line="360" w:lineRule="auto"/>
        <w:jc w:val="right"/>
        <w:rPr>
          <w:rFonts w:ascii="Times New Roman" w:hAnsi="Times New Roman"/>
          <w:sz w:val="28"/>
          <w:szCs w:val="28"/>
        </w:rPr>
      </w:pPr>
      <w:proofErr w:type="gramStart"/>
      <w:r w:rsidRPr="00C36F9E">
        <w:rPr>
          <w:rFonts w:ascii="Times New Roman" w:hAnsi="Times New Roman"/>
          <w:sz w:val="28"/>
          <w:szCs w:val="28"/>
        </w:rPr>
        <w:t>к.б</w:t>
      </w:r>
      <w:proofErr w:type="gramEnd"/>
      <w:r w:rsidRPr="00C36F9E">
        <w:rPr>
          <w:rFonts w:ascii="Times New Roman" w:hAnsi="Times New Roman"/>
          <w:sz w:val="28"/>
          <w:szCs w:val="28"/>
        </w:rPr>
        <w:t>.н. Дубровина Александра Сергеевна</w:t>
      </w:r>
    </w:p>
    <w:p w:rsidR="001F694A" w:rsidRDefault="001F694A" w:rsidP="00A6420D">
      <w:pPr>
        <w:tabs>
          <w:tab w:val="left" w:pos="709"/>
        </w:tabs>
        <w:spacing w:line="360" w:lineRule="auto"/>
        <w:jc w:val="center"/>
        <w:rPr>
          <w:rFonts w:ascii="Times New Roman" w:hAnsi="Times New Roman"/>
          <w:sz w:val="28"/>
          <w:szCs w:val="28"/>
        </w:rPr>
      </w:pPr>
    </w:p>
    <w:p w:rsidR="001F694A" w:rsidRPr="00C36F9E" w:rsidRDefault="001F694A" w:rsidP="00A6420D">
      <w:pPr>
        <w:tabs>
          <w:tab w:val="left" w:pos="709"/>
        </w:tabs>
        <w:spacing w:line="360" w:lineRule="auto"/>
        <w:jc w:val="center"/>
        <w:rPr>
          <w:rFonts w:ascii="Times New Roman" w:hAnsi="Times New Roman"/>
          <w:sz w:val="28"/>
          <w:szCs w:val="28"/>
        </w:rPr>
      </w:pPr>
    </w:p>
    <w:p w:rsidR="00A6420D" w:rsidRPr="00C36F9E" w:rsidRDefault="00A6420D" w:rsidP="00A6420D">
      <w:pPr>
        <w:tabs>
          <w:tab w:val="left" w:pos="709"/>
        </w:tabs>
        <w:spacing w:line="360" w:lineRule="auto"/>
        <w:jc w:val="center"/>
        <w:rPr>
          <w:rFonts w:ascii="Times New Roman" w:hAnsi="Times New Roman"/>
          <w:sz w:val="28"/>
          <w:szCs w:val="28"/>
          <w:lang w:val="en-US"/>
        </w:rPr>
      </w:pPr>
      <w:r w:rsidRPr="00C36F9E">
        <w:rPr>
          <w:rFonts w:ascii="Times New Roman" w:hAnsi="Times New Roman"/>
          <w:sz w:val="28"/>
          <w:szCs w:val="28"/>
        </w:rPr>
        <w:t xml:space="preserve">ВЛАДИВОСТОК – 2022 </w:t>
      </w:r>
    </w:p>
    <w:sdt>
      <w:sdtPr>
        <w:rPr>
          <w:rFonts w:ascii="Calibri" w:eastAsia="Times New Roman" w:hAnsi="Calibri" w:cs="Times New Roman"/>
          <w:b w:val="0"/>
          <w:bCs w:val="0"/>
          <w:color w:val="auto"/>
          <w:sz w:val="22"/>
          <w:szCs w:val="22"/>
          <w:lang w:eastAsia="ru-RU"/>
        </w:rPr>
        <w:id w:val="609052610"/>
        <w:docPartObj>
          <w:docPartGallery w:val="Table of Contents"/>
          <w:docPartUnique/>
        </w:docPartObj>
      </w:sdtPr>
      <w:sdtContent>
        <w:p w:rsidR="003C2948" w:rsidRPr="00C36F9E" w:rsidRDefault="00EA398D" w:rsidP="00EA398D">
          <w:pPr>
            <w:pStyle w:val="a6"/>
            <w:jc w:val="center"/>
            <w:rPr>
              <w:color w:val="auto"/>
            </w:rPr>
          </w:pPr>
          <w:r w:rsidRPr="00C36F9E">
            <w:rPr>
              <w:rFonts w:ascii="Times New Roman" w:hAnsi="Times New Roman" w:cs="Times New Roman"/>
              <w:color w:val="auto"/>
            </w:rPr>
            <w:t>ОГЛАВЛЕНИЕ</w:t>
          </w:r>
        </w:p>
        <w:p w:rsidR="001F694A" w:rsidRDefault="006673FD">
          <w:pPr>
            <w:pStyle w:val="21"/>
            <w:tabs>
              <w:tab w:val="right" w:leader="dot" w:pos="9345"/>
            </w:tabs>
            <w:rPr>
              <w:rFonts w:asciiTheme="minorHAnsi" w:eastAsiaTheme="minorEastAsia" w:hAnsiTheme="minorHAnsi"/>
              <w:noProof/>
              <w:sz w:val="22"/>
              <w:lang w:eastAsia="ru-RU"/>
            </w:rPr>
          </w:pPr>
          <w:r w:rsidRPr="006673FD">
            <w:fldChar w:fldCharType="begin"/>
          </w:r>
          <w:r w:rsidR="00394EFD" w:rsidRPr="00C36F9E">
            <w:instrText xml:space="preserve"> TOC \h \z \u \t "Заголовок 1;2;Заголовок 2;1;Заголовок 3;1" </w:instrText>
          </w:r>
          <w:r w:rsidRPr="006673FD">
            <w:fldChar w:fldCharType="separate"/>
          </w:r>
          <w:hyperlink w:anchor="_Toc115089470" w:history="1">
            <w:r w:rsidR="001F694A" w:rsidRPr="00830261">
              <w:rPr>
                <w:rStyle w:val="a7"/>
                <w:rFonts w:cs="Times New Roman"/>
                <w:caps/>
                <w:noProof/>
              </w:rPr>
              <w:t>Список сокращений</w:t>
            </w:r>
            <w:r w:rsidR="001F694A">
              <w:rPr>
                <w:noProof/>
                <w:webHidden/>
              </w:rPr>
              <w:tab/>
            </w:r>
            <w:r>
              <w:rPr>
                <w:noProof/>
                <w:webHidden/>
              </w:rPr>
              <w:fldChar w:fldCharType="begin"/>
            </w:r>
            <w:r w:rsidR="001F694A">
              <w:rPr>
                <w:noProof/>
                <w:webHidden/>
              </w:rPr>
              <w:instrText xml:space="preserve"> PAGEREF _Toc115089470 \h </w:instrText>
            </w:r>
            <w:r>
              <w:rPr>
                <w:noProof/>
                <w:webHidden/>
              </w:rPr>
            </w:r>
            <w:r>
              <w:rPr>
                <w:noProof/>
                <w:webHidden/>
              </w:rPr>
              <w:fldChar w:fldCharType="separate"/>
            </w:r>
            <w:r w:rsidR="001F694A">
              <w:rPr>
                <w:noProof/>
                <w:webHidden/>
              </w:rPr>
              <w:t>4</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471" w:history="1">
            <w:r w:rsidR="001F694A" w:rsidRPr="00830261">
              <w:rPr>
                <w:rStyle w:val="a7"/>
                <w:iCs/>
                <w:noProof/>
              </w:rPr>
              <w:t>ВВЕДЕНИЕ</w:t>
            </w:r>
            <w:r w:rsidR="001F694A">
              <w:rPr>
                <w:noProof/>
                <w:webHidden/>
              </w:rPr>
              <w:tab/>
            </w:r>
            <w:r>
              <w:rPr>
                <w:noProof/>
                <w:webHidden/>
              </w:rPr>
              <w:fldChar w:fldCharType="begin"/>
            </w:r>
            <w:r w:rsidR="001F694A">
              <w:rPr>
                <w:noProof/>
                <w:webHidden/>
              </w:rPr>
              <w:instrText xml:space="preserve"> PAGEREF _Toc115089471 \h </w:instrText>
            </w:r>
            <w:r>
              <w:rPr>
                <w:noProof/>
                <w:webHidden/>
              </w:rPr>
            </w:r>
            <w:r>
              <w:rPr>
                <w:noProof/>
                <w:webHidden/>
              </w:rPr>
              <w:fldChar w:fldCharType="separate"/>
            </w:r>
            <w:r w:rsidR="001F694A">
              <w:rPr>
                <w:noProof/>
                <w:webHidden/>
              </w:rPr>
              <w:t>5</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472" w:history="1">
            <w:r w:rsidR="001F694A" w:rsidRPr="00830261">
              <w:rPr>
                <w:rStyle w:val="a7"/>
                <w:rFonts w:eastAsia="Calibri" w:cs="Times New Roman"/>
                <w:iCs/>
                <w:noProof/>
              </w:rPr>
              <w:t>ГЛАВА 1. ОБЗОР ЛИТЕРАТУРЫ</w:t>
            </w:r>
            <w:r w:rsidR="001F694A">
              <w:rPr>
                <w:noProof/>
                <w:webHidden/>
              </w:rPr>
              <w:tab/>
            </w:r>
            <w:r>
              <w:rPr>
                <w:noProof/>
                <w:webHidden/>
              </w:rPr>
              <w:fldChar w:fldCharType="begin"/>
            </w:r>
            <w:r w:rsidR="001F694A">
              <w:rPr>
                <w:noProof/>
                <w:webHidden/>
              </w:rPr>
              <w:instrText xml:space="preserve"> PAGEREF _Toc115089472 \h </w:instrText>
            </w:r>
            <w:r>
              <w:rPr>
                <w:noProof/>
                <w:webHidden/>
              </w:rPr>
            </w:r>
            <w:r>
              <w:rPr>
                <w:noProof/>
                <w:webHidden/>
              </w:rPr>
              <w:fldChar w:fldCharType="separate"/>
            </w:r>
            <w:r w:rsidR="001F694A">
              <w:rPr>
                <w:noProof/>
                <w:webHidden/>
              </w:rPr>
              <w:t>10</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3" w:history="1">
            <w:r w:rsidR="001F694A" w:rsidRPr="00830261">
              <w:rPr>
                <w:rStyle w:val="a7"/>
                <w:rFonts w:eastAsiaTheme="minorHAnsi"/>
                <w:noProof/>
                <w:lang w:eastAsia="en-US"/>
              </w:rPr>
              <w:t>1.1 Разнообразие некодирующих РНК</w:t>
            </w:r>
            <w:r w:rsidR="001F694A">
              <w:rPr>
                <w:noProof/>
                <w:webHidden/>
              </w:rPr>
              <w:tab/>
            </w:r>
            <w:r>
              <w:rPr>
                <w:noProof/>
                <w:webHidden/>
              </w:rPr>
              <w:fldChar w:fldCharType="begin"/>
            </w:r>
            <w:r w:rsidR="001F694A">
              <w:rPr>
                <w:noProof/>
                <w:webHidden/>
              </w:rPr>
              <w:instrText xml:space="preserve"> PAGEREF _Toc115089473 \h </w:instrText>
            </w:r>
            <w:r>
              <w:rPr>
                <w:noProof/>
                <w:webHidden/>
              </w:rPr>
            </w:r>
            <w:r>
              <w:rPr>
                <w:noProof/>
                <w:webHidden/>
              </w:rPr>
              <w:fldChar w:fldCharType="separate"/>
            </w:r>
            <w:r w:rsidR="001F694A">
              <w:rPr>
                <w:noProof/>
                <w:webHidden/>
              </w:rPr>
              <w:t>10</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4" w:history="1">
            <w:r w:rsidR="001F694A" w:rsidRPr="00830261">
              <w:rPr>
                <w:rStyle w:val="a7"/>
                <w:noProof/>
              </w:rPr>
              <w:t>1.2 РНК-интерференция в растениях</w:t>
            </w:r>
            <w:r w:rsidR="001F694A">
              <w:rPr>
                <w:noProof/>
                <w:webHidden/>
              </w:rPr>
              <w:tab/>
            </w:r>
            <w:r>
              <w:rPr>
                <w:noProof/>
                <w:webHidden/>
              </w:rPr>
              <w:fldChar w:fldCharType="begin"/>
            </w:r>
            <w:r w:rsidR="001F694A">
              <w:rPr>
                <w:noProof/>
                <w:webHidden/>
              </w:rPr>
              <w:instrText xml:space="preserve"> PAGEREF _Toc115089474 \h </w:instrText>
            </w:r>
            <w:r>
              <w:rPr>
                <w:noProof/>
                <w:webHidden/>
              </w:rPr>
            </w:r>
            <w:r>
              <w:rPr>
                <w:noProof/>
                <w:webHidden/>
              </w:rPr>
              <w:fldChar w:fldCharType="separate"/>
            </w:r>
            <w:r w:rsidR="001F694A">
              <w:rPr>
                <w:noProof/>
                <w:webHidden/>
              </w:rPr>
              <w:t>15</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5" w:history="1">
            <w:r w:rsidR="001F694A" w:rsidRPr="00830261">
              <w:rPr>
                <w:rStyle w:val="a7"/>
                <w:noProof/>
              </w:rPr>
              <w:t>1.3 Роль дцРНК и киРНК в регуляции устойчивости растений</w:t>
            </w:r>
            <w:r w:rsidR="001F694A">
              <w:rPr>
                <w:noProof/>
                <w:webHidden/>
              </w:rPr>
              <w:tab/>
            </w:r>
            <w:r>
              <w:rPr>
                <w:noProof/>
                <w:webHidden/>
              </w:rPr>
              <w:fldChar w:fldCharType="begin"/>
            </w:r>
            <w:r w:rsidR="001F694A">
              <w:rPr>
                <w:noProof/>
                <w:webHidden/>
              </w:rPr>
              <w:instrText xml:space="preserve"> PAGEREF _Toc115089475 \h </w:instrText>
            </w:r>
            <w:r>
              <w:rPr>
                <w:noProof/>
                <w:webHidden/>
              </w:rPr>
            </w:r>
            <w:r>
              <w:rPr>
                <w:noProof/>
                <w:webHidden/>
              </w:rPr>
              <w:fldChar w:fldCharType="separate"/>
            </w:r>
            <w:r w:rsidR="001F694A">
              <w:rPr>
                <w:noProof/>
                <w:webHidden/>
              </w:rPr>
              <w:t>18</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6" w:history="1">
            <w:r w:rsidR="001F694A" w:rsidRPr="00830261">
              <w:rPr>
                <w:rStyle w:val="a7"/>
                <w:noProof/>
              </w:rPr>
              <w:t>1.3.1 Обработка растений дцРНК и киРНК для устойчивости растений к вирусам</w:t>
            </w:r>
            <w:r w:rsidR="001F694A">
              <w:rPr>
                <w:noProof/>
                <w:webHidden/>
              </w:rPr>
              <w:tab/>
            </w:r>
            <w:r>
              <w:rPr>
                <w:noProof/>
                <w:webHidden/>
              </w:rPr>
              <w:fldChar w:fldCharType="begin"/>
            </w:r>
            <w:r w:rsidR="001F694A">
              <w:rPr>
                <w:noProof/>
                <w:webHidden/>
              </w:rPr>
              <w:instrText xml:space="preserve"> PAGEREF _Toc115089476 \h </w:instrText>
            </w:r>
            <w:r>
              <w:rPr>
                <w:noProof/>
                <w:webHidden/>
              </w:rPr>
            </w:r>
            <w:r>
              <w:rPr>
                <w:noProof/>
                <w:webHidden/>
              </w:rPr>
              <w:fldChar w:fldCharType="separate"/>
            </w:r>
            <w:r w:rsidR="001F694A">
              <w:rPr>
                <w:noProof/>
                <w:webHidden/>
              </w:rPr>
              <w:t>18</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7" w:history="1">
            <w:r w:rsidR="001F694A" w:rsidRPr="00830261">
              <w:rPr>
                <w:rStyle w:val="a7"/>
                <w:rFonts w:eastAsiaTheme="minorHAnsi"/>
                <w:noProof/>
              </w:rPr>
              <w:t>1.3.2 Использование дцРНК в качестве защиты растений от насекомых</w:t>
            </w:r>
            <w:r w:rsidR="001F694A">
              <w:rPr>
                <w:noProof/>
                <w:webHidden/>
              </w:rPr>
              <w:tab/>
            </w:r>
            <w:r>
              <w:rPr>
                <w:noProof/>
                <w:webHidden/>
              </w:rPr>
              <w:fldChar w:fldCharType="begin"/>
            </w:r>
            <w:r w:rsidR="001F694A">
              <w:rPr>
                <w:noProof/>
                <w:webHidden/>
              </w:rPr>
              <w:instrText xml:space="preserve"> PAGEREF _Toc115089477 \h </w:instrText>
            </w:r>
            <w:r>
              <w:rPr>
                <w:noProof/>
                <w:webHidden/>
              </w:rPr>
            </w:r>
            <w:r>
              <w:rPr>
                <w:noProof/>
                <w:webHidden/>
              </w:rPr>
              <w:fldChar w:fldCharType="separate"/>
            </w:r>
            <w:r w:rsidR="001F694A">
              <w:rPr>
                <w:noProof/>
                <w:webHidden/>
              </w:rPr>
              <w:t>20</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8" w:history="1">
            <w:r w:rsidR="001F694A" w:rsidRPr="00830261">
              <w:rPr>
                <w:rStyle w:val="a7"/>
                <w:rFonts w:eastAsiaTheme="minorHAnsi"/>
                <w:noProof/>
              </w:rPr>
              <w:t>1.3.3 Роль дцРНК и киРНК в устойчивости растений к грибковым заболеваниям</w:t>
            </w:r>
            <w:r w:rsidR="001F694A">
              <w:rPr>
                <w:noProof/>
                <w:webHidden/>
              </w:rPr>
              <w:tab/>
            </w:r>
            <w:r>
              <w:rPr>
                <w:noProof/>
                <w:webHidden/>
              </w:rPr>
              <w:fldChar w:fldCharType="begin"/>
            </w:r>
            <w:r w:rsidR="001F694A">
              <w:rPr>
                <w:noProof/>
                <w:webHidden/>
              </w:rPr>
              <w:instrText xml:space="preserve"> PAGEREF _Toc115089478 \h </w:instrText>
            </w:r>
            <w:r>
              <w:rPr>
                <w:noProof/>
                <w:webHidden/>
              </w:rPr>
            </w:r>
            <w:r>
              <w:rPr>
                <w:noProof/>
                <w:webHidden/>
              </w:rPr>
              <w:fldChar w:fldCharType="separate"/>
            </w:r>
            <w:r w:rsidR="001F694A">
              <w:rPr>
                <w:noProof/>
                <w:webHidden/>
              </w:rPr>
              <w:t>22</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79" w:history="1">
            <w:r w:rsidR="001F694A" w:rsidRPr="00830261">
              <w:rPr>
                <w:rStyle w:val="a7"/>
                <w:noProof/>
              </w:rPr>
              <w:t>1.4 Участие дцРНК и киРНК в регуляции вторичного метаболизма растений</w:t>
            </w:r>
            <w:r w:rsidR="001F694A">
              <w:rPr>
                <w:noProof/>
                <w:webHidden/>
              </w:rPr>
              <w:tab/>
            </w:r>
            <w:r>
              <w:rPr>
                <w:noProof/>
                <w:webHidden/>
              </w:rPr>
              <w:fldChar w:fldCharType="begin"/>
            </w:r>
            <w:r w:rsidR="001F694A">
              <w:rPr>
                <w:noProof/>
                <w:webHidden/>
              </w:rPr>
              <w:instrText xml:space="preserve"> PAGEREF _Toc115089479 \h </w:instrText>
            </w:r>
            <w:r>
              <w:rPr>
                <w:noProof/>
                <w:webHidden/>
              </w:rPr>
            </w:r>
            <w:r>
              <w:rPr>
                <w:noProof/>
                <w:webHidden/>
              </w:rPr>
              <w:fldChar w:fldCharType="separate"/>
            </w:r>
            <w:r w:rsidR="001F694A">
              <w:rPr>
                <w:noProof/>
                <w:webHidden/>
              </w:rPr>
              <w:t>24</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0" w:history="1">
            <w:r w:rsidR="001F694A" w:rsidRPr="00830261">
              <w:rPr>
                <w:rStyle w:val="a7"/>
                <w:noProof/>
              </w:rPr>
              <w:t>1.5 Стабильность дцРНК и киРНК в окружающей среде и их перемещение в растениях</w:t>
            </w:r>
            <w:r w:rsidR="001F694A">
              <w:rPr>
                <w:noProof/>
                <w:webHidden/>
              </w:rPr>
              <w:tab/>
            </w:r>
            <w:r>
              <w:rPr>
                <w:noProof/>
                <w:webHidden/>
              </w:rPr>
              <w:fldChar w:fldCharType="begin"/>
            </w:r>
            <w:r w:rsidR="001F694A">
              <w:rPr>
                <w:noProof/>
                <w:webHidden/>
              </w:rPr>
              <w:instrText xml:space="preserve"> PAGEREF _Toc115089480 \h </w:instrText>
            </w:r>
            <w:r>
              <w:rPr>
                <w:noProof/>
                <w:webHidden/>
              </w:rPr>
            </w:r>
            <w:r>
              <w:rPr>
                <w:noProof/>
                <w:webHidden/>
              </w:rPr>
              <w:fldChar w:fldCharType="separate"/>
            </w:r>
            <w:r w:rsidR="001F694A">
              <w:rPr>
                <w:noProof/>
                <w:webHidden/>
              </w:rPr>
              <w:t>27</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1" w:history="1">
            <w:r w:rsidR="001F694A" w:rsidRPr="00830261">
              <w:rPr>
                <w:rStyle w:val="a7"/>
                <w:noProof/>
              </w:rPr>
              <w:t>1.6 Методы получения и способы обработки растений нкРНК</w:t>
            </w:r>
            <w:r w:rsidR="001F694A">
              <w:rPr>
                <w:noProof/>
                <w:webHidden/>
              </w:rPr>
              <w:tab/>
            </w:r>
            <w:r>
              <w:rPr>
                <w:noProof/>
                <w:webHidden/>
              </w:rPr>
              <w:fldChar w:fldCharType="begin"/>
            </w:r>
            <w:r w:rsidR="001F694A">
              <w:rPr>
                <w:noProof/>
                <w:webHidden/>
              </w:rPr>
              <w:instrText xml:space="preserve"> PAGEREF _Toc115089481 \h </w:instrText>
            </w:r>
            <w:r>
              <w:rPr>
                <w:noProof/>
                <w:webHidden/>
              </w:rPr>
            </w:r>
            <w:r>
              <w:rPr>
                <w:noProof/>
                <w:webHidden/>
              </w:rPr>
              <w:fldChar w:fldCharType="separate"/>
            </w:r>
            <w:r w:rsidR="001F694A">
              <w:rPr>
                <w:noProof/>
                <w:webHidden/>
              </w:rPr>
              <w:t>30</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2" w:history="1">
            <w:r w:rsidR="001F694A" w:rsidRPr="00830261">
              <w:rPr>
                <w:rStyle w:val="a7"/>
                <w:noProof/>
              </w:rPr>
              <w:t>1.7. Резуховидка Таля (</w:t>
            </w:r>
            <w:r w:rsidR="001F694A" w:rsidRPr="00830261">
              <w:rPr>
                <w:rStyle w:val="a7"/>
                <w:i/>
                <w:noProof/>
                <w:lang w:val="en-US"/>
              </w:rPr>
              <w:t>A</w:t>
            </w:r>
            <w:r w:rsidR="001F694A" w:rsidRPr="00830261">
              <w:rPr>
                <w:rStyle w:val="a7"/>
                <w:i/>
                <w:noProof/>
              </w:rPr>
              <w:t xml:space="preserve">. </w:t>
            </w:r>
            <w:r w:rsidR="001F694A" w:rsidRPr="00830261">
              <w:rPr>
                <w:rStyle w:val="a7"/>
                <w:i/>
                <w:noProof/>
                <w:lang w:val="en-US"/>
              </w:rPr>
              <w:t>thaliana</w:t>
            </w:r>
            <w:r w:rsidR="001F694A" w:rsidRPr="00830261">
              <w:rPr>
                <w:rStyle w:val="a7"/>
                <w:noProof/>
              </w:rPr>
              <w:t>) как модельный объект</w:t>
            </w:r>
            <w:r w:rsidR="001F694A">
              <w:rPr>
                <w:noProof/>
                <w:webHidden/>
              </w:rPr>
              <w:tab/>
            </w:r>
            <w:r>
              <w:rPr>
                <w:noProof/>
                <w:webHidden/>
              </w:rPr>
              <w:fldChar w:fldCharType="begin"/>
            </w:r>
            <w:r w:rsidR="001F694A">
              <w:rPr>
                <w:noProof/>
                <w:webHidden/>
              </w:rPr>
              <w:instrText xml:space="preserve"> PAGEREF _Toc115089482 \h </w:instrText>
            </w:r>
            <w:r>
              <w:rPr>
                <w:noProof/>
                <w:webHidden/>
              </w:rPr>
            </w:r>
            <w:r>
              <w:rPr>
                <w:noProof/>
                <w:webHidden/>
              </w:rPr>
              <w:fldChar w:fldCharType="separate"/>
            </w:r>
            <w:r w:rsidR="001F694A">
              <w:rPr>
                <w:noProof/>
                <w:webHidden/>
              </w:rPr>
              <w:t>34</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483" w:history="1">
            <w:r w:rsidR="001F694A" w:rsidRPr="00830261">
              <w:rPr>
                <w:rStyle w:val="a7"/>
                <w:rFonts w:cs="Times New Roman"/>
                <w:noProof/>
              </w:rPr>
              <w:t>ГЛАВА 2. МАТЕРИАЛЫ И МЕТОДЫ</w:t>
            </w:r>
            <w:r w:rsidR="001F694A">
              <w:rPr>
                <w:noProof/>
                <w:webHidden/>
              </w:rPr>
              <w:tab/>
            </w:r>
            <w:r>
              <w:rPr>
                <w:noProof/>
                <w:webHidden/>
              </w:rPr>
              <w:fldChar w:fldCharType="begin"/>
            </w:r>
            <w:r w:rsidR="001F694A">
              <w:rPr>
                <w:noProof/>
                <w:webHidden/>
              </w:rPr>
              <w:instrText xml:space="preserve"> PAGEREF _Toc115089483 \h </w:instrText>
            </w:r>
            <w:r>
              <w:rPr>
                <w:noProof/>
                <w:webHidden/>
              </w:rPr>
            </w:r>
            <w:r>
              <w:rPr>
                <w:noProof/>
                <w:webHidden/>
              </w:rPr>
              <w:fldChar w:fldCharType="separate"/>
            </w:r>
            <w:r w:rsidR="001F694A">
              <w:rPr>
                <w:noProof/>
                <w:webHidden/>
              </w:rPr>
              <w:t>36</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4" w:history="1">
            <w:r w:rsidR="001F694A" w:rsidRPr="00830261">
              <w:rPr>
                <w:rStyle w:val="a7"/>
                <w:noProof/>
              </w:rPr>
              <w:t>2.1. Растительный материал и условия роста</w:t>
            </w:r>
            <w:r w:rsidR="001F694A">
              <w:rPr>
                <w:noProof/>
                <w:webHidden/>
              </w:rPr>
              <w:tab/>
            </w:r>
            <w:r>
              <w:rPr>
                <w:noProof/>
                <w:webHidden/>
              </w:rPr>
              <w:fldChar w:fldCharType="begin"/>
            </w:r>
            <w:r w:rsidR="001F694A">
              <w:rPr>
                <w:noProof/>
                <w:webHidden/>
              </w:rPr>
              <w:instrText xml:space="preserve"> PAGEREF _Toc115089484 \h </w:instrText>
            </w:r>
            <w:r>
              <w:rPr>
                <w:noProof/>
                <w:webHidden/>
              </w:rPr>
            </w:r>
            <w:r>
              <w:rPr>
                <w:noProof/>
                <w:webHidden/>
              </w:rPr>
              <w:fldChar w:fldCharType="separate"/>
            </w:r>
            <w:r w:rsidR="001F694A">
              <w:rPr>
                <w:noProof/>
                <w:webHidden/>
              </w:rPr>
              <w:t>36</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5" w:history="1">
            <w:r w:rsidR="001F694A" w:rsidRPr="00830261">
              <w:rPr>
                <w:rStyle w:val="a7"/>
                <w:noProof/>
              </w:rPr>
              <w:t xml:space="preserve">2.2 Получение трансгенных растений </w:t>
            </w:r>
            <w:r w:rsidR="001F694A" w:rsidRPr="00830261">
              <w:rPr>
                <w:rStyle w:val="a7"/>
                <w:i/>
                <w:noProof/>
                <w:lang w:val="en-US"/>
              </w:rPr>
              <w:t>A</w:t>
            </w:r>
            <w:r w:rsidR="001F694A" w:rsidRPr="00830261">
              <w:rPr>
                <w:rStyle w:val="a7"/>
                <w:i/>
                <w:noProof/>
              </w:rPr>
              <w:t xml:space="preserve">. </w:t>
            </w:r>
            <w:r w:rsidR="001F694A" w:rsidRPr="00830261">
              <w:rPr>
                <w:rStyle w:val="a7"/>
                <w:i/>
                <w:noProof/>
                <w:lang w:val="en-US"/>
              </w:rPr>
              <w:t>thaliana</w:t>
            </w:r>
            <w:r w:rsidR="001F694A">
              <w:rPr>
                <w:noProof/>
                <w:webHidden/>
              </w:rPr>
              <w:tab/>
            </w:r>
            <w:r>
              <w:rPr>
                <w:noProof/>
                <w:webHidden/>
              </w:rPr>
              <w:fldChar w:fldCharType="begin"/>
            </w:r>
            <w:r w:rsidR="001F694A">
              <w:rPr>
                <w:noProof/>
                <w:webHidden/>
              </w:rPr>
              <w:instrText xml:space="preserve"> PAGEREF _Toc115089485 \h </w:instrText>
            </w:r>
            <w:r>
              <w:rPr>
                <w:noProof/>
                <w:webHidden/>
              </w:rPr>
            </w:r>
            <w:r>
              <w:rPr>
                <w:noProof/>
                <w:webHidden/>
              </w:rPr>
              <w:fldChar w:fldCharType="separate"/>
            </w:r>
            <w:r w:rsidR="001F694A">
              <w:rPr>
                <w:noProof/>
                <w:webHidden/>
              </w:rPr>
              <w:t>36</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6" w:history="1">
            <w:r w:rsidR="001F694A" w:rsidRPr="00830261">
              <w:rPr>
                <w:rStyle w:val="a7"/>
                <w:noProof/>
              </w:rPr>
              <w:t>2.3 Синтез одРНК, киРНК, дцРНК.</w:t>
            </w:r>
            <w:r w:rsidR="001F694A">
              <w:rPr>
                <w:noProof/>
                <w:webHidden/>
              </w:rPr>
              <w:tab/>
            </w:r>
            <w:r>
              <w:rPr>
                <w:noProof/>
                <w:webHidden/>
              </w:rPr>
              <w:fldChar w:fldCharType="begin"/>
            </w:r>
            <w:r w:rsidR="001F694A">
              <w:rPr>
                <w:noProof/>
                <w:webHidden/>
              </w:rPr>
              <w:instrText xml:space="preserve"> PAGEREF _Toc115089486 \h </w:instrText>
            </w:r>
            <w:r>
              <w:rPr>
                <w:noProof/>
                <w:webHidden/>
              </w:rPr>
            </w:r>
            <w:r>
              <w:rPr>
                <w:noProof/>
                <w:webHidden/>
              </w:rPr>
              <w:fldChar w:fldCharType="separate"/>
            </w:r>
            <w:r w:rsidR="001F694A">
              <w:rPr>
                <w:noProof/>
                <w:webHidden/>
              </w:rPr>
              <w:t>38</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7" w:history="1">
            <w:r w:rsidR="001F694A" w:rsidRPr="00830261">
              <w:rPr>
                <w:rStyle w:val="a7"/>
                <w:noProof/>
              </w:rPr>
              <w:t>2.5 Выделение РНК, обратная транскрипция, количественный ПЦР с детекцией результатов в реальном времени (ПЦР РВ)</w:t>
            </w:r>
            <w:r w:rsidR="001F694A">
              <w:rPr>
                <w:noProof/>
                <w:webHidden/>
              </w:rPr>
              <w:tab/>
            </w:r>
            <w:r>
              <w:rPr>
                <w:noProof/>
                <w:webHidden/>
              </w:rPr>
              <w:fldChar w:fldCharType="begin"/>
            </w:r>
            <w:r w:rsidR="001F694A">
              <w:rPr>
                <w:noProof/>
                <w:webHidden/>
              </w:rPr>
              <w:instrText xml:space="preserve"> PAGEREF _Toc115089487 \h </w:instrText>
            </w:r>
            <w:r>
              <w:rPr>
                <w:noProof/>
                <w:webHidden/>
              </w:rPr>
            </w:r>
            <w:r>
              <w:rPr>
                <w:noProof/>
                <w:webHidden/>
              </w:rPr>
              <w:fldChar w:fldCharType="separate"/>
            </w:r>
            <w:r w:rsidR="001F694A">
              <w:rPr>
                <w:noProof/>
                <w:webHidden/>
              </w:rPr>
              <w:t>42</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8" w:history="1">
            <w:r w:rsidR="001F694A" w:rsidRPr="00830261">
              <w:rPr>
                <w:rStyle w:val="a7"/>
                <w:noProof/>
              </w:rPr>
              <w:t>2.6 Лазерная сканирующая микроскопия</w:t>
            </w:r>
            <w:r w:rsidR="001F694A">
              <w:rPr>
                <w:noProof/>
                <w:webHidden/>
              </w:rPr>
              <w:tab/>
            </w:r>
            <w:r>
              <w:rPr>
                <w:noProof/>
                <w:webHidden/>
              </w:rPr>
              <w:fldChar w:fldCharType="begin"/>
            </w:r>
            <w:r w:rsidR="001F694A">
              <w:rPr>
                <w:noProof/>
                <w:webHidden/>
              </w:rPr>
              <w:instrText xml:space="preserve"> PAGEREF _Toc115089488 \h </w:instrText>
            </w:r>
            <w:r>
              <w:rPr>
                <w:noProof/>
                <w:webHidden/>
              </w:rPr>
            </w:r>
            <w:r>
              <w:rPr>
                <w:noProof/>
                <w:webHidden/>
              </w:rPr>
              <w:fldChar w:fldCharType="separate"/>
            </w:r>
            <w:r w:rsidR="001F694A">
              <w:rPr>
                <w:noProof/>
                <w:webHidden/>
              </w:rPr>
              <w:t>44</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89" w:history="1">
            <w:r w:rsidR="001F694A" w:rsidRPr="00830261">
              <w:rPr>
                <w:rStyle w:val="a7"/>
                <w:noProof/>
              </w:rPr>
              <w:t>2.7 Выделение белков и вестерн-блоттинг</w:t>
            </w:r>
            <w:r w:rsidR="001F694A">
              <w:rPr>
                <w:noProof/>
                <w:webHidden/>
              </w:rPr>
              <w:tab/>
            </w:r>
            <w:r>
              <w:rPr>
                <w:noProof/>
                <w:webHidden/>
              </w:rPr>
              <w:fldChar w:fldCharType="begin"/>
            </w:r>
            <w:r w:rsidR="001F694A">
              <w:rPr>
                <w:noProof/>
                <w:webHidden/>
              </w:rPr>
              <w:instrText xml:space="preserve"> PAGEREF _Toc115089489 \h </w:instrText>
            </w:r>
            <w:r>
              <w:rPr>
                <w:noProof/>
                <w:webHidden/>
              </w:rPr>
            </w:r>
            <w:r>
              <w:rPr>
                <w:noProof/>
                <w:webHidden/>
              </w:rPr>
              <w:fldChar w:fldCharType="separate"/>
            </w:r>
            <w:r w:rsidR="001F694A">
              <w:rPr>
                <w:noProof/>
                <w:webHidden/>
              </w:rPr>
              <w:t>44</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0" w:history="1">
            <w:r w:rsidR="001F694A" w:rsidRPr="00830261">
              <w:rPr>
                <w:rStyle w:val="a7"/>
                <w:noProof/>
              </w:rPr>
              <w:t>2.8 Выделение ДНК и б</w:t>
            </w:r>
            <w:r w:rsidR="001F694A" w:rsidRPr="00830261">
              <w:rPr>
                <w:rStyle w:val="a7"/>
                <w:noProof/>
                <w:shd w:val="clear" w:color="auto" w:fill="FFFFFF"/>
              </w:rPr>
              <w:t>исульфитное секвенирование</w:t>
            </w:r>
            <w:r w:rsidR="001F694A">
              <w:rPr>
                <w:noProof/>
                <w:webHidden/>
              </w:rPr>
              <w:tab/>
            </w:r>
            <w:r>
              <w:rPr>
                <w:noProof/>
                <w:webHidden/>
              </w:rPr>
              <w:fldChar w:fldCharType="begin"/>
            </w:r>
            <w:r w:rsidR="001F694A">
              <w:rPr>
                <w:noProof/>
                <w:webHidden/>
              </w:rPr>
              <w:instrText xml:space="preserve"> PAGEREF _Toc115089490 \h </w:instrText>
            </w:r>
            <w:r>
              <w:rPr>
                <w:noProof/>
                <w:webHidden/>
              </w:rPr>
            </w:r>
            <w:r>
              <w:rPr>
                <w:noProof/>
                <w:webHidden/>
              </w:rPr>
              <w:fldChar w:fldCharType="separate"/>
            </w:r>
            <w:r w:rsidR="001F694A">
              <w:rPr>
                <w:noProof/>
                <w:webHidden/>
              </w:rPr>
              <w:t>45</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1" w:history="1">
            <w:r w:rsidR="001F694A" w:rsidRPr="00830261">
              <w:rPr>
                <w:rStyle w:val="a7"/>
                <w:noProof/>
              </w:rPr>
              <w:t xml:space="preserve">2.9 Детекция </w:t>
            </w:r>
            <w:r w:rsidR="001F694A" w:rsidRPr="00830261">
              <w:rPr>
                <w:rStyle w:val="a7"/>
                <w:i/>
                <w:noProof/>
              </w:rPr>
              <w:t>EGFP</w:t>
            </w:r>
            <w:r w:rsidR="001F694A" w:rsidRPr="00830261">
              <w:rPr>
                <w:rStyle w:val="a7"/>
                <w:noProof/>
              </w:rPr>
              <w:t xml:space="preserve">-киРНК методом </w:t>
            </w:r>
            <w:r w:rsidR="001F694A" w:rsidRPr="00830261">
              <w:rPr>
                <w:rStyle w:val="a7"/>
                <w:noProof/>
                <w:lang w:val="en-US"/>
              </w:rPr>
              <w:t>s</w:t>
            </w:r>
            <w:r w:rsidR="001F694A" w:rsidRPr="00830261">
              <w:rPr>
                <w:rStyle w:val="a7"/>
                <w:noProof/>
              </w:rPr>
              <w:t>tem-</w:t>
            </w:r>
            <w:r w:rsidR="001F694A" w:rsidRPr="00830261">
              <w:rPr>
                <w:rStyle w:val="a7"/>
                <w:noProof/>
                <w:lang w:val="en-US"/>
              </w:rPr>
              <w:t>l</w:t>
            </w:r>
            <w:r w:rsidR="001F694A" w:rsidRPr="00830261">
              <w:rPr>
                <w:rStyle w:val="a7"/>
                <w:noProof/>
              </w:rPr>
              <w:t>oop ПЦР РВ и секвенирование ДНК</w:t>
            </w:r>
            <w:r w:rsidR="001F694A">
              <w:rPr>
                <w:noProof/>
                <w:webHidden/>
              </w:rPr>
              <w:tab/>
            </w:r>
            <w:r>
              <w:rPr>
                <w:noProof/>
                <w:webHidden/>
              </w:rPr>
              <w:fldChar w:fldCharType="begin"/>
            </w:r>
            <w:r w:rsidR="001F694A">
              <w:rPr>
                <w:noProof/>
                <w:webHidden/>
              </w:rPr>
              <w:instrText xml:space="preserve"> PAGEREF _Toc115089491 \h </w:instrText>
            </w:r>
            <w:r>
              <w:rPr>
                <w:noProof/>
                <w:webHidden/>
              </w:rPr>
            </w:r>
            <w:r>
              <w:rPr>
                <w:noProof/>
                <w:webHidden/>
              </w:rPr>
              <w:fldChar w:fldCharType="separate"/>
            </w:r>
            <w:r w:rsidR="001F694A">
              <w:rPr>
                <w:noProof/>
                <w:webHidden/>
              </w:rPr>
              <w:t>46</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2" w:history="1">
            <w:r w:rsidR="001F694A" w:rsidRPr="00830261">
              <w:rPr>
                <w:rStyle w:val="a7"/>
                <w:noProof/>
              </w:rPr>
              <w:t>2.11 Биоинформатический анализ</w:t>
            </w:r>
            <w:r w:rsidR="001F694A">
              <w:rPr>
                <w:noProof/>
                <w:webHidden/>
              </w:rPr>
              <w:tab/>
            </w:r>
            <w:r>
              <w:rPr>
                <w:noProof/>
                <w:webHidden/>
              </w:rPr>
              <w:fldChar w:fldCharType="begin"/>
            </w:r>
            <w:r w:rsidR="001F694A">
              <w:rPr>
                <w:noProof/>
                <w:webHidden/>
              </w:rPr>
              <w:instrText xml:space="preserve"> PAGEREF _Toc115089492 \h </w:instrText>
            </w:r>
            <w:r>
              <w:rPr>
                <w:noProof/>
                <w:webHidden/>
              </w:rPr>
            </w:r>
            <w:r>
              <w:rPr>
                <w:noProof/>
                <w:webHidden/>
              </w:rPr>
              <w:fldChar w:fldCharType="separate"/>
            </w:r>
            <w:r w:rsidR="001F694A">
              <w:rPr>
                <w:noProof/>
                <w:webHidden/>
              </w:rPr>
              <w:t>48</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3" w:history="1">
            <w:r w:rsidR="001F694A" w:rsidRPr="00830261">
              <w:rPr>
                <w:rStyle w:val="a7"/>
                <w:noProof/>
              </w:rPr>
              <w:t>2.12 Статистический анализ</w:t>
            </w:r>
            <w:r w:rsidR="001F694A">
              <w:rPr>
                <w:noProof/>
                <w:webHidden/>
              </w:rPr>
              <w:tab/>
            </w:r>
            <w:r>
              <w:rPr>
                <w:noProof/>
                <w:webHidden/>
              </w:rPr>
              <w:fldChar w:fldCharType="begin"/>
            </w:r>
            <w:r w:rsidR="001F694A">
              <w:rPr>
                <w:noProof/>
                <w:webHidden/>
              </w:rPr>
              <w:instrText xml:space="preserve"> PAGEREF _Toc115089493 \h </w:instrText>
            </w:r>
            <w:r>
              <w:rPr>
                <w:noProof/>
                <w:webHidden/>
              </w:rPr>
            </w:r>
            <w:r>
              <w:rPr>
                <w:noProof/>
                <w:webHidden/>
              </w:rPr>
              <w:fldChar w:fldCharType="separate"/>
            </w:r>
            <w:r w:rsidR="001F694A">
              <w:rPr>
                <w:noProof/>
                <w:webHidden/>
              </w:rPr>
              <w:t>49</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494" w:history="1">
            <w:r w:rsidR="001F694A" w:rsidRPr="00830261">
              <w:rPr>
                <w:rStyle w:val="a7"/>
                <w:rFonts w:cs="Times New Roman"/>
                <w:noProof/>
              </w:rPr>
              <w:t>ГЛАВА 3. РЕЗУЛЬТАТЫ</w:t>
            </w:r>
            <w:r w:rsidR="001F694A">
              <w:rPr>
                <w:noProof/>
                <w:webHidden/>
              </w:rPr>
              <w:tab/>
            </w:r>
            <w:r>
              <w:rPr>
                <w:noProof/>
                <w:webHidden/>
              </w:rPr>
              <w:fldChar w:fldCharType="begin"/>
            </w:r>
            <w:r w:rsidR="001F694A">
              <w:rPr>
                <w:noProof/>
                <w:webHidden/>
              </w:rPr>
              <w:instrText xml:space="preserve"> PAGEREF _Toc115089494 \h </w:instrText>
            </w:r>
            <w:r>
              <w:rPr>
                <w:noProof/>
                <w:webHidden/>
              </w:rPr>
            </w:r>
            <w:r>
              <w:rPr>
                <w:noProof/>
                <w:webHidden/>
              </w:rPr>
              <w:fldChar w:fldCharType="separate"/>
            </w:r>
            <w:r w:rsidR="001F694A">
              <w:rPr>
                <w:noProof/>
                <w:webHidden/>
              </w:rPr>
              <w:t>50</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5" w:history="1">
            <w:r w:rsidR="001F694A" w:rsidRPr="00830261">
              <w:rPr>
                <w:rStyle w:val="a7"/>
                <w:noProof/>
              </w:rPr>
              <w:t xml:space="preserve">3.1 Трансгенные </w:t>
            </w:r>
            <w:r w:rsidR="001F694A" w:rsidRPr="00830261">
              <w:rPr>
                <w:rStyle w:val="a7"/>
                <w:i/>
                <w:noProof/>
                <w:lang w:val="en-US"/>
              </w:rPr>
              <w:t>EGFP</w:t>
            </w:r>
            <w:r w:rsidR="001F694A" w:rsidRPr="00830261">
              <w:rPr>
                <w:rStyle w:val="a7"/>
                <w:i/>
                <w:noProof/>
              </w:rPr>
              <w:t>-</w:t>
            </w:r>
            <w:r w:rsidR="001F694A" w:rsidRPr="00830261">
              <w:rPr>
                <w:rStyle w:val="a7"/>
                <w:noProof/>
              </w:rPr>
              <w:t xml:space="preserve"> и </w:t>
            </w:r>
            <w:r w:rsidR="001F694A" w:rsidRPr="00830261">
              <w:rPr>
                <w:rStyle w:val="a7"/>
                <w:i/>
                <w:noProof/>
              </w:rPr>
              <w:t>NPTII</w:t>
            </w:r>
            <w:r w:rsidR="001F694A" w:rsidRPr="00830261">
              <w:rPr>
                <w:rStyle w:val="a7"/>
                <w:noProof/>
              </w:rPr>
              <w:t xml:space="preserve">-сверхэкспрессирующие линии растений </w:t>
            </w:r>
            <w:r w:rsidR="001F694A" w:rsidRPr="00830261">
              <w:rPr>
                <w:rStyle w:val="a7"/>
                <w:i/>
                <w:noProof/>
                <w:lang w:val="en-US"/>
              </w:rPr>
              <w:t>A</w:t>
            </w:r>
            <w:r w:rsidR="001F694A" w:rsidRPr="00830261">
              <w:rPr>
                <w:rStyle w:val="a7"/>
                <w:i/>
                <w:noProof/>
              </w:rPr>
              <w:t xml:space="preserve">. </w:t>
            </w:r>
            <w:r w:rsidR="001F694A" w:rsidRPr="00830261">
              <w:rPr>
                <w:rStyle w:val="a7"/>
                <w:i/>
                <w:noProof/>
                <w:lang w:val="en-US"/>
              </w:rPr>
              <w:t>thaliana</w:t>
            </w:r>
            <w:r w:rsidR="001F694A">
              <w:rPr>
                <w:noProof/>
                <w:webHidden/>
              </w:rPr>
              <w:tab/>
            </w:r>
            <w:r>
              <w:rPr>
                <w:noProof/>
                <w:webHidden/>
              </w:rPr>
              <w:fldChar w:fldCharType="begin"/>
            </w:r>
            <w:r w:rsidR="001F694A">
              <w:rPr>
                <w:noProof/>
                <w:webHidden/>
              </w:rPr>
              <w:instrText xml:space="preserve"> PAGEREF _Toc115089495 \h </w:instrText>
            </w:r>
            <w:r>
              <w:rPr>
                <w:noProof/>
                <w:webHidden/>
              </w:rPr>
            </w:r>
            <w:r>
              <w:rPr>
                <w:noProof/>
                <w:webHidden/>
              </w:rPr>
              <w:fldChar w:fldCharType="separate"/>
            </w:r>
            <w:r w:rsidR="001F694A">
              <w:rPr>
                <w:noProof/>
                <w:webHidden/>
              </w:rPr>
              <w:t>50</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6" w:history="1">
            <w:r w:rsidR="001F694A" w:rsidRPr="00830261">
              <w:rPr>
                <w:rStyle w:val="a7"/>
                <w:noProof/>
              </w:rPr>
              <w:t xml:space="preserve">3.2 Подавление экспрессии трансгенов </w:t>
            </w:r>
            <w:r w:rsidR="001F694A" w:rsidRPr="00830261">
              <w:rPr>
                <w:rStyle w:val="a7"/>
                <w:i/>
                <w:noProof/>
              </w:rPr>
              <w:t>NPTII</w:t>
            </w:r>
            <w:r w:rsidR="001F694A" w:rsidRPr="00830261">
              <w:rPr>
                <w:rStyle w:val="a7"/>
                <w:noProof/>
              </w:rPr>
              <w:t xml:space="preserve"> и </w:t>
            </w:r>
            <w:r w:rsidR="001F694A" w:rsidRPr="00830261">
              <w:rPr>
                <w:rStyle w:val="a7"/>
                <w:i/>
                <w:noProof/>
              </w:rPr>
              <w:t>EGFP</w:t>
            </w:r>
            <w:r w:rsidR="001F694A" w:rsidRPr="00830261">
              <w:rPr>
                <w:rStyle w:val="a7"/>
                <w:noProof/>
              </w:rPr>
              <w:t xml:space="preserve"> в растениях </w:t>
            </w:r>
            <w:r w:rsidR="001F694A" w:rsidRPr="00830261">
              <w:rPr>
                <w:rStyle w:val="a7"/>
                <w:i/>
                <w:noProof/>
              </w:rPr>
              <w:t>A. thaliana</w:t>
            </w:r>
            <w:r w:rsidR="001F694A" w:rsidRPr="00830261">
              <w:rPr>
                <w:rStyle w:val="a7"/>
                <w:noProof/>
              </w:rPr>
              <w:t xml:space="preserve"> с помощью экзогенных дцРНК и транзитивность сайленсинга</w:t>
            </w:r>
            <w:r w:rsidR="001F694A">
              <w:rPr>
                <w:noProof/>
                <w:webHidden/>
              </w:rPr>
              <w:tab/>
            </w:r>
            <w:r>
              <w:rPr>
                <w:noProof/>
                <w:webHidden/>
              </w:rPr>
              <w:fldChar w:fldCharType="begin"/>
            </w:r>
            <w:r w:rsidR="001F694A">
              <w:rPr>
                <w:noProof/>
                <w:webHidden/>
              </w:rPr>
              <w:instrText xml:space="preserve"> PAGEREF _Toc115089496 \h </w:instrText>
            </w:r>
            <w:r>
              <w:rPr>
                <w:noProof/>
                <w:webHidden/>
              </w:rPr>
            </w:r>
            <w:r>
              <w:rPr>
                <w:noProof/>
                <w:webHidden/>
              </w:rPr>
              <w:fldChar w:fldCharType="separate"/>
            </w:r>
            <w:r w:rsidR="001F694A">
              <w:rPr>
                <w:noProof/>
                <w:webHidden/>
              </w:rPr>
              <w:t>51</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7" w:history="1">
            <w:r w:rsidR="001F694A" w:rsidRPr="00830261">
              <w:rPr>
                <w:rStyle w:val="a7"/>
                <w:noProof/>
              </w:rPr>
              <w:t xml:space="preserve">3.3 Подавление экспрессии трансгена </w:t>
            </w:r>
            <w:r w:rsidR="001F694A" w:rsidRPr="00830261">
              <w:rPr>
                <w:rStyle w:val="a7"/>
                <w:i/>
                <w:noProof/>
                <w:lang w:val="en-US"/>
              </w:rPr>
              <w:t>NPTII</w:t>
            </w:r>
            <w:r w:rsidR="001F694A" w:rsidRPr="00830261">
              <w:rPr>
                <w:rStyle w:val="a7"/>
                <w:noProof/>
              </w:rPr>
              <w:t xml:space="preserve"> в растениях </w:t>
            </w:r>
            <w:r w:rsidR="001F694A" w:rsidRPr="00830261">
              <w:rPr>
                <w:rStyle w:val="a7"/>
                <w:i/>
                <w:noProof/>
                <w:lang w:val="en-US"/>
              </w:rPr>
              <w:t>A</w:t>
            </w:r>
            <w:r w:rsidR="001F694A" w:rsidRPr="00830261">
              <w:rPr>
                <w:rStyle w:val="a7"/>
                <w:i/>
                <w:noProof/>
              </w:rPr>
              <w:t xml:space="preserve">. </w:t>
            </w:r>
            <w:r w:rsidR="001F694A" w:rsidRPr="00830261">
              <w:rPr>
                <w:rStyle w:val="a7"/>
                <w:i/>
                <w:noProof/>
                <w:lang w:val="en-US"/>
              </w:rPr>
              <w:t>thaliana</w:t>
            </w:r>
            <w:r w:rsidR="001F694A" w:rsidRPr="00830261">
              <w:rPr>
                <w:rStyle w:val="a7"/>
                <w:noProof/>
              </w:rPr>
              <w:t xml:space="preserve"> с помощью экзогенных киРНК</w:t>
            </w:r>
            <w:r w:rsidR="001F694A">
              <w:rPr>
                <w:noProof/>
                <w:webHidden/>
              </w:rPr>
              <w:tab/>
            </w:r>
            <w:r>
              <w:rPr>
                <w:noProof/>
                <w:webHidden/>
              </w:rPr>
              <w:fldChar w:fldCharType="begin"/>
            </w:r>
            <w:r w:rsidR="001F694A">
              <w:rPr>
                <w:noProof/>
                <w:webHidden/>
              </w:rPr>
              <w:instrText xml:space="preserve"> PAGEREF _Toc115089497 \h </w:instrText>
            </w:r>
            <w:r>
              <w:rPr>
                <w:noProof/>
                <w:webHidden/>
              </w:rPr>
            </w:r>
            <w:r>
              <w:rPr>
                <w:noProof/>
                <w:webHidden/>
              </w:rPr>
              <w:fldChar w:fldCharType="separate"/>
            </w:r>
            <w:r w:rsidR="001F694A">
              <w:rPr>
                <w:noProof/>
                <w:webHidden/>
              </w:rPr>
              <w:t>57</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8" w:history="1">
            <w:r w:rsidR="001F694A" w:rsidRPr="00830261">
              <w:rPr>
                <w:rStyle w:val="a7"/>
                <w:noProof/>
              </w:rPr>
              <w:t>3.4 Оптимизация условий и способа обработки растений водными растворами дцРНК и киРНК</w:t>
            </w:r>
            <w:r w:rsidR="001F694A">
              <w:rPr>
                <w:noProof/>
                <w:webHidden/>
              </w:rPr>
              <w:tab/>
            </w:r>
            <w:r>
              <w:rPr>
                <w:noProof/>
                <w:webHidden/>
              </w:rPr>
              <w:fldChar w:fldCharType="begin"/>
            </w:r>
            <w:r w:rsidR="001F694A">
              <w:rPr>
                <w:noProof/>
                <w:webHidden/>
              </w:rPr>
              <w:instrText xml:space="preserve"> PAGEREF _Toc115089498 \h </w:instrText>
            </w:r>
            <w:r>
              <w:rPr>
                <w:noProof/>
                <w:webHidden/>
              </w:rPr>
            </w:r>
            <w:r>
              <w:rPr>
                <w:noProof/>
                <w:webHidden/>
              </w:rPr>
              <w:fldChar w:fldCharType="separate"/>
            </w:r>
            <w:r w:rsidR="001F694A">
              <w:rPr>
                <w:noProof/>
                <w:webHidden/>
              </w:rPr>
              <w:t>62</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499" w:history="1">
            <w:r w:rsidR="001F694A" w:rsidRPr="00830261">
              <w:rPr>
                <w:rStyle w:val="a7"/>
                <w:noProof/>
              </w:rPr>
              <w:t xml:space="preserve">3.5 Детекция </w:t>
            </w:r>
            <w:r w:rsidR="001F694A" w:rsidRPr="00830261">
              <w:rPr>
                <w:rStyle w:val="a7"/>
                <w:i/>
                <w:noProof/>
                <w:lang w:val="en-US"/>
              </w:rPr>
              <w:t>EGFP</w:t>
            </w:r>
            <w:r w:rsidR="001F694A" w:rsidRPr="00830261">
              <w:rPr>
                <w:rStyle w:val="a7"/>
                <w:noProof/>
              </w:rPr>
              <w:t xml:space="preserve">-киРНК и </w:t>
            </w:r>
            <w:r w:rsidR="001F694A" w:rsidRPr="00830261">
              <w:rPr>
                <w:rStyle w:val="a7"/>
                <w:i/>
                <w:noProof/>
                <w:lang w:val="en-US"/>
              </w:rPr>
              <w:t>NPTII</w:t>
            </w:r>
            <w:r w:rsidR="001F694A" w:rsidRPr="00830261">
              <w:rPr>
                <w:rStyle w:val="a7"/>
                <w:noProof/>
              </w:rPr>
              <w:t xml:space="preserve">-киРНК в тканях </w:t>
            </w:r>
            <w:r w:rsidR="001F694A" w:rsidRPr="00830261">
              <w:rPr>
                <w:rStyle w:val="a7"/>
                <w:i/>
                <w:noProof/>
                <w:lang w:val="en-US"/>
              </w:rPr>
              <w:t>A</w:t>
            </w:r>
            <w:r w:rsidR="001F694A" w:rsidRPr="00830261">
              <w:rPr>
                <w:rStyle w:val="a7"/>
                <w:i/>
                <w:noProof/>
              </w:rPr>
              <w:t xml:space="preserve">. </w:t>
            </w:r>
            <w:r w:rsidR="001F694A" w:rsidRPr="00830261">
              <w:rPr>
                <w:rStyle w:val="a7"/>
                <w:i/>
                <w:noProof/>
                <w:lang w:val="en-US"/>
              </w:rPr>
              <w:t>thaliana</w:t>
            </w:r>
            <w:r w:rsidR="001F694A">
              <w:rPr>
                <w:noProof/>
                <w:webHidden/>
              </w:rPr>
              <w:tab/>
            </w:r>
            <w:r>
              <w:rPr>
                <w:noProof/>
                <w:webHidden/>
              </w:rPr>
              <w:fldChar w:fldCharType="begin"/>
            </w:r>
            <w:r w:rsidR="001F694A">
              <w:rPr>
                <w:noProof/>
                <w:webHidden/>
              </w:rPr>
              <w:instrText xml:space="preserve"> PAGEREF _Toc115089499 \h </w:instrText>
            </w:r>
            <w:r>
              <w:rPr>
                <w:noProof/>
                <w:webHidden/>
              </w:rPr>
            </w:r>
            <w:r>
              <w:rPr>
                <w:noProof/>
                <w:webHidden/>
              </w:rPr>
              <w:fldChar w:fldCharType="separate"/>
            </w:r>
            <w:r w:rsidR="001F694A">
              <w:rPr>
                <w:noProof/>
                <w:webHidden/>
              </w:rPr>
              <w:t>73</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500" w:history="1">
            <w:r w:rsidR="001F694A" w:rsidRPr="00830261">
              <w:rPr>
                <w:rStyle w:val="a7"/>
                <w:noProof/>
              </w:rPr>
              <w:t xml:space="preserve">3.6 Анализ цитозинового метилирования ДНК трансгенов </w:t>
            </w:r>
            <w:r w:rsidR="001F694A" w:rsidRPr="00830261">
              <w:rPr>
                <w:rStyle w:val="a7"/>
                <w:i/>
                <w:noProof/>
              </w:rPr>
              <w:t>NPTII</w:t>
            </w:r>
            <w:r w:rsidR="001F694A" w:rsidRPr="00830261">
              <w:rPr>
                <w:rStyle w:val="a7"/>
                <w:noProof/>
              </w:rPr>
              <w:t xml:space="preserve"> и </w:t>
            </w:r>
            <w:r w:rsidR="001F694A" w:rsidRPr="00830261">
              <w:rPr>
                <w:rStyle w:val="a7"/>
                <w:i/>
                <w:noProof/>
              </w:rPr>
              <w:t>EGFP</w:t>
            </w:r>
            <w:r w:rsidR="001F694A" w:rsidRPr="00830261">
              <w:rPr>
                <w:rStyle w:val="a7"/>
                <w:noProof/>
              </w:rPr>
              <w:t xml:space="preserve"> в ответ на применение экзогенных дцРНК и киРНК</w:t>
            </w:r>
            <w:r w:rsidR="001F694A">
              <w:rPr>
                <w:noProof/>
                <w:webHidden/>
              </w:rPr>
              <w:tab/>
            </w:r>
            <w:r>
              <w:rPr>
                <w:noProof/>
                <w:webHidden/>
              </w:rPr>
              <w:fldChar w:fldCharType="begin"/>
            </w:r>
            <w:r w:rsidR="001F694A">
              <w:rPr>
                <w:noProof/>
                <w:webHidden/>
              </w:rPr>
              <w:instrText xml:space="preserve"> PAGEREF _Toc115089500 \h </w:instrText>
            </w:r>
            <w:r>
              <w:rPr>
                <w:noProof/>
                <w:webHidden/>
              </w:rPr>
            </w:r>
            <w:r>
              <w:rPr>
                <w:noProof/>
                <w:webHidden/>
              </w:rPr>
              <w:fldChar w:fldCharType="separate"/>
            </w:r>
            <w:r w:rsidR="001F694A">
              <w:rPr>
                <w:noProof/>
                <w:webHidden/>
              </w:rPr>
              <w:t>75</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501" w:history="1">
            <w:r w:rsidR="001F694A" w:rsidRPr="00830261">
              <w:rPr>
                <w:rStyle w:val="a7"/>
                <w:noProof/>
              </w:rPr>
              <w:t xml:space="preserve">3.7 Регуляция экспрессии генов биосинтеза антоцианов у </w:t>
            </w:r>
            <w:r w:rsidR="001F694A" w:rsidRPr="00830261">
              <w:rPr>
                <w:rStyle w:val="a7"/>
                <w:i/>
                <w:noProof/>
              </w:rPr>
              <w:t>A.</w:t>
            </w:r>
            <w:r w:rsidR="001F694A" w:rsidRPr="00830261">
              <w:rPr>
                <w:rStyle w:val="a7"/>
                <w:noProof/>
              </w:rPr>
              <w:t> </w:t>
            </w:r>
            <w:r w:rsidR="001F694A" w:rsidRPr="00830261">
              <w:rPr>
                <w:rStyle w:val="a7"/>
                <w:i/>
                <w:noProof/>
              </w:rPr>
              <w:t xml:space="preserve">thaliana </w:t>
            </w:r>
            <w:r w:rsidR="001F694A" w:rsidRPr="00830261">
              <w:rPr>
                <w:rStyle w:val="a7"/>
                <w:noProof/>
              </w:rPr>
              <w:t>посредством экзогенных дцРНК или киРНК</w:t>
            </w:r>
            <w:r w:rsidR="001F694A">
              <w:rPr>
                <w:noProof/>
                <w:webHidden/>
              </w:rPr>
              <w:tab/>
            </w:r>
            <w:r>
              <w:rPr>
                <w:noProof/>
                <w:webHidden/>
              </w:rPr>
              <w:fldChar w:fldCharType="begin"/>
            </w:r>
            <w:r w:rsidR="001F694A">
              <w:rPr>
                <w:noProof/>
                <w:webHidden/>
              </w:rPr>
              <w:instrText xml:space="preserve"> PAGEREF _Toc115089501 \h </w:instrText>
            </w:r>
            <w:r>
              <w:rPr>
                <w:noProof/>
                <w:webHidden/>
              </w:rPr>
            </w:r>
            <w:r>
              <w:rPr>
                <w:noProof/>
                <w:webHidden/>
              </w:rPr>
              <w:fldChar w:fldCharType="separate"/>
            </w:r>
            <w:r w:rsidR="001F694A">
              <w:rPr>
                <w:noProof/>
                <w:webHidden/>
              </w:rPr>
              <w:t>79</w:t>
            </w:r>
            <w:r>
              <w:rPr>
                <w:noProof/>
                <w:webHidden/>
              </w:rPr>
              <w:fldChar w:fldCharType="end"/>
            </w:r>
          </w:hyperlink>
        </w:p>
        <w:p w:rsidR="001F694A" w:rsidRDefault="006673FD">
          <w:pPr>
            <w:pStyle w:val="11"/>
            <w:tabs>
              <w:tab w:val="right" w:leader="dot" w:pos="9345"/>
            </w:tabs>
            <w:rPr>
              <w:rFonts w:asciiTheme="minorHAnsi" w:eastAsiaTheme="minorEastAsia" w:hAnsiTheme="minorHAnsi" w:cstheme="minorBidi"/>
              <w:noProof/>
              <w:sz w:val="22"/>
            </w:rPr>
          </w:pPr>
          <w:hyperlink w:anchor="_Toc115089502" w:history="1">
            <w:r w:rsidR="001F694A" w:rsidRPr="00830261">
              <w:rPr>
                <w:rStyle w:val="a7"/>
                <w:noProof/>
              </w:rPr>
              <w:t xml:space="preserve">3.8 Анализ фракции малых РНК в растениях </w:t>
            </w:r>
            <w:r w:rsidR="001F694A" w:rsidRPr="00830261">
              <w:rPr>
                <w:rStyle w:val="a7"/>
                <w:noProof/>
                <w:lang w:val="en-US"/>
              </w:rPr>
              <w:t>A</w:t>
            </w:r>
            <w:r w:rsidR="001F694A" w:rsidRPr="00830261">
              <w:rPr>
                <w:rStyle w:val="a7"/>
                <w:noProof/>
              </w:rPr>
              <w:t xml:space="preserve">. </w:t>
            </w:r>
            <w:r w:rsidR="001F694A" w:rsidRPr="00830261">
              <w:rPr>
                <w:rStyle w:val="a7"/>
                <w:noProof/>
                <w:lang w:val="en-US"/>
              </w:rPr>
              <w:t>thaliana</w:t>
            </w:r>
            <w:r w:rsidR="001F694A" w:rsidRPr="00830261">
              <w:rPr>
                <w:rStyle w:val="a7"/>
                <w:noProof/>
              </w:rPr>
              <w:t xml:space="preserve"> после экзогенного применения </w:t>
            </w:r>
            <w:r w:rsidR="001F694A" w:rsidRPr="00830261">
              <w:rPr>
                <w:rStyle w:val="a7"/>
                <w:i/>
                <w:noProof/>
                <w:lang w:val="en-US"/>
              </w:rPr>
              <w:t>AtCHS</w:t>
            </w:r>
            <w:r w:rsidR="001F694A" w:rsidRPr="00830261">
              <w:rPr>
                <w:rStyle w:val="a7"/>
                <w:noProof/>
              </w:rPr>
              <w:t>-кодирующих дцРНК</w:t>
            </w:r>
            <w:r w:rsidR="001F694A">
              <w:rPr>
                <w:noProof/>
                <w:webHidden/>
              </w:rPr>
              <w:tab/>
            </w:r>
            <w:r>
              <w:rPr>
                <w:noProof/>
                <w:webHidden/>
              </w:rPr>
              <w:fldChar w:fldCharType="begin"/>
            </w:r>
            <w:r w:rsidR="001F694A">
              <w:rPr>
                <w:noProof/>
                <w:webHidden/>
              </w:rPr>
              <w:instrText xml:space="preserve"> PAGEREF _Toc115089502 \h </w:instrText>
            </w:r>
            <w:r>
              <w:rPr>
                <w:noProof/>
                <w:webHidden/>
              </w:rPr>
            </w:r>
            <w:r>
              <w:rPr>
                <w:noProof/>
                <w:webHidden/>
              </w:rPr>
              <w:fldChar w:fldCharType="separate"/>
            </w:r>
            <w:r w:rsidR="001F694A">
              <w:rPr>
                <w:noProof/>
                <w:webHidden/>
              </w:rPr>
              <w:t>88</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503" w:history="1">
            <w:r w:rsidR="001F694A" w:rsidRPr="00830261">
              <w:rPr>
                <w:rStyle w:val="a7"/>
                <w:rFonts w:cs="Times New Roman"/>
                <w:noProof/>
              </w:rPr>
              <w:t>ГЛАВА 4. ОБСУЖДЕНИЕ</w:t>
            </w:r>
            <w:r w:rsidR="001F694A">
              <w:rPr>
                <w:noProof/>
                <w:webHidden/>
              </w:rPr>
              <w:tab/>
            </w:r>
            <w:r>
              <w:rPr>
                <w:noProof/>
                <w:webHidden/>
              </w:rPr>
              <w:fldChar w:fldCharType="begin"/>
            </w:r>
            <w:r w:rsidR="001F694A">
              <w:rPr>
                <w:noProof/>
                <w:webHidden/>
              </w:rPr>
              <w:instrText xml:space="preserve"> PAGEREF _Toc115089503 \h </w:instrText>
            </w:r>
            <w:r>
              <w:rPr>
                <w:noProof/>
                <w:webHidden/>
              </w:rPr>
            </w:r>
            <w:r>
              <w:rPr>
                <w:noProof/>
                <w:webHidden/>
              </w:rPr>
              <w:fldChar w:fldCharType="separate"/>
            </w:r>
            <w:r w:rsidR="001F694A">
              <w:rPr>
                <w:noProof/>
                <w:webHidden/>
              </w:rPr>
              <w:t>91</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504" w:history="1">
            <w:r w:rsidR="001F694A" w:rsidRPr="00830261">
              <w:rPr>
                <w:rStyle w:val="a7"/>
                <w:rFonts w:cs="Times New Roman"/>
                <w:noProof/>
              </w:rPr>
              <w:t>ВЫВОДЫ</w:t>
            </w:r>
            <w:r w:rsidR="001F694A">
              <w:rPr>
                <w:noProof/>
                <w:webHidden/>
              </w:rPr>
              <w:tab/>
            </w:r>
            <w:r>
              <w:rPr>
                <w:noProof/>
                <w:webHidden/>
              </w:rPr>
              <w:fldChar w:fldCharType="begin"/>
            </w:r>
            <w:r w:rsidR="001F694A">
              <w:rPr>
                <w:noProof/>
                <w:webHidden/>
              </w:rPr>
              <w:instrText xml:space="preserve"> PAGEREF _Toc115089504 \h </w:instrText>
            </w:r>
            <w:r>
              <w:rPr>
                <w:noProof/>
                <w:webHidden/>
              </w:rPr>
            </w:r>
            <w:r>
              <w:rPr>
                <w:noProof/>
                <w:webHidden/>
              </w:rPr>
              <w:fldChar w:fldCharType="separate"/>
            </w:r>
            <w:r w:rsidR="001F694A">
              <w:rPr>
                <w:noProof/>
                <w:webHidden/>
              </w:rPr>
              <w:t>99</w:t>
            </w:r>
            <w:r>
              <w:rPr>
                <w:noProof/>
                <w:webHidden/>
              </w:rPr>
              <w:fldChar w:fldCharType="end"/>
            </w:r>
          </w:hyperlink>
        </w:p>
        <w:p w:rsidR="001F694A" w:rsidRDefault="006673FD">
          <w:pPr>
            <w:pStyle w:val="21"/>
            <w:tabs>
              <w:tab w:val="right" w:leader="dot" w:pos="9345"/>
            </w:tabs>
            <w:rPr>
              <w:rFonts w:asciiTheme="minorHAnsi" w:eastAsiaTheme="minorEastAsia" w:hAnsiTheme="minorHAnsi"/>
              <w:noProof/>
              <w:sz w:val="22"/>
              <w:lang w:eastAsia="ru-RU"/>
            </w:rPr>
          </w:pPr>
          <w:hyperlink w:anchor="_Toc115089505" w:history="1">
            <w:r w:rsidR="001F694A" w:rsidRPr="00830261">
              <w:rPr>
                <w:rStyle w:val="a7"/>
                <w:noProof/>
              </w:rPr>
              <w:t>СПИСОК ЛИТЕРАТУРЫ</w:t>
            </w:r>
            <w:r w:rsidR="001F694A">
              <w:rPr>
                <w:noProof/>
                <w:webHidden/>
              </w:rPr>
              <w:tab/>
            </w:r>
            <w:r>
              <w:rPr>
                <w:noProof/>
                <w:webHidden/>
              </w:rPr>
              <w:fldChar w:fldCharType="begin"/>
            </w:r>
            <w:r w:rsidR="001F694A">
              <w:rPr>
                <w:noProof/>
                <w:webHidden/>
              </w:rPr>
              <w:instrText xml:space="preserve"> PAGEREF _Toc115089505 \h </w:instrText>
            </w:r>
            <w:r>
              <w:rPr>
                <w:noProof/>
                <w:webHidden/>
              </w:rPr>
            </w:r>
            <w:r>
              <w:rPr>
                <w:noProof/>
                <w:webHidden/>
              </w:rPr>
              <w:fldChar w:fldCharType="separate"/>
            </w:r>
            <w:r w:rsidR="001F694A">
              <w:rPr>
                <w:noProof/>
                <w:webHidden/>
              </w:rPr>
              <w:t>101</w:t>
            </w:r>
            <w:r>
              <w:rPr>
                <w:noProof/>
                <w:webHidden/>
              </w:rPr>
              <w:fldChar w:fldCharType="end"/>
            </w:r>
          </w:hyperlink>
        </w:p>
        <w:p w:rsidR="003C2948" w:rsidRPr="00C36F9E" w:rsidRDefault="006673FD">
          <w:r w:rsidRPr="00C36F9E">
            <w:rPr>
              <w:rFonts w:ascii="Times New Roman" w:hAnsi="Times New Roman"/>
              <w:sz w:val="28"/>
            </w:rPr>
            <w:fldChar w:fldCharType="end"/>
          </w:r>
        </w:p>
      </w:sdtContent>
    </w:sdt>
    <w:p w:rsidR="00A6420D" w:rsidRPr="00C36F9E" w:rsidRDefault="00A6420D" w:rsidP="00A6420D">
      <w:pPr>
        <w:tabs>
          <w:tab w:val="left" w:pos="709"/>
        </w:tabs>
        <w:spacing w:line="360" w:lineRule="auto"/>
        <w:jc w:val="center"/>
        <w:rPr>
          <w:rFonts w:ascii="Times New Roman" w:hAnsi="Times New Roman"/>
          <w:sz w:val="28"/>
          <w:szCs w:val="28"/>
          <w:lang w:val="en-US"/>
        </w:rPr>
      </w:pPr>
    </w:p>
    <w:p w:rsidR="00A6420D" w:rsidRPr="00C36F9E" w:rsidRDefault="00A6420D">
      <w:pPr>
        <w:rPr>
          <w:rFonts w:ascii="Times New Roman" w:hAnsi="Times New Roman"/>
          <w:sz w:val="28"/>
          <w:szCs w:val="28"/>
          <w:lang w:val="en-US"/>
        </w:rPr>
      </w:pPr>
      <w:r w:rsidRPr="00C36F9E">
        <w:rPr>
          <w:rFonts w:ascii="Times New Roman" w:hAnsi="Times New Roman"/>
          <w:sz w:val="28"/>
          <w:szCs w:val="28"/>
          <w:lang w:val="en-US"/>
        </w:rPr>
        <w:br w:type="page"/>
      </w:r>
    </w:p>
    <w:p w:rsidR="00A6420D" w:rsidRPr="00C36F9E" w:rsidRDefault="00A6420D" w:rsidP="00A6420D">
      <w:pPr>
        <w:pStyle w:val="1"/>
        <w:spacing w:before="0" w:after="0"/>
        <w:ind w:left="-540" w:right="355" w:firstLine="709"/>
        <w:rPr>
          <w:rFonts w:cs="Times New Roman"/>
          <w:caps/>
          <w:szCs w:val="28"/>
        </w:rPr>
      </w:pPr>
      <w:bookmarkStart w:id="0" w:name="_Toc84204303"/>
      <w:bookmarkStart w:id="1" w:name="_Toc115089470"/>
      <w:r w:rsidRPr="00C36F9E">
        <w:rPr>
          <w:rFonts w:cs="Times New Roman"/>
          <w:caps/>
          <w:szCs w:val="28"/>
        </w:rPr>
        <w:lastRenderedPageBreak/>
        <w:t>Список сокращений</w:t>
      </w:r>
      <w:bookmarkEnd w:id="0"/>
      <w:bookmarkEnd w:id="1"/>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аРНК – антисмысловая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ВЭЖХ – высокоэффективная жидкостная хроматография</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динРНК – длинная интронная некодирующая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дмнРНК – длинная межгенная некодирующая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ДНК – Дезоксирибонуклеиновая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днРНК – длинная некодирующая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дцРНК – двухцепочечная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кДНК – комплементарная ДНК</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кинРНК – кольцевая интронная некодирующая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киРНК – короткая интерферирующая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мнРНК – малая некодирующая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мРНК – матричная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мядРНК – малая ядерная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мяРНК – малая ядрышковая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нкРНК – некодирующая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одРНК – одноцепочечная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ОТ-ПЦР – обратно-транскрипционная полимеразная цепная реакция</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РНК –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рРНК – рибосомная рибонуклеиновая кислота</w:t>
      </w:r>
    </w:p>
    <w:p w:rsidR="00E53CE4" w:rsidRPr="00C36F9E" w:rsidRDefault="00E53CE4" w:rsidP="00BA0452">
      <w:pPr>
        <w:spacing w:line="240" w:lineRule="auto"/>
        <w:rPr>
          <w:rFonts w:ascii="Times New Roman" w:hAnsi="Times New Roman"/>
          <w:sz w:val="28"/>
          <w:szCs w:val="28"/>
        </w:rPr>
      </w:pPr>
      <w:r w:rsidRPr="00C36F9E">
        <w:rPr>
          <w:rFonts w:ascii="Times New Roman" w:hAnsi="Times New Roman"/>
          <w:sz w:val="28"/>
          <w:szCs w:val="28"/>
        </w:rPr>
        <w:t>тРНК – транспортная рибонуклеиновая кислота</w:t>
      </w:r>
    </w:p>
    <w:p w:rsidR="00E53CE4" w:rsidRPr="00C36F9E" w:rsidRDefault="00E53CE4" w:rsidP="00BA0452">
      <w:pPr>
        <w:spacing w:line="240" w:lineRule="auto"/>
        <w:rPr>
          <w:rFonts w:ascii="Times New Roman" w:eastAsia="Calibri" w:hAnsi="Times New Roman"/>
          <w:bCs/>
          <w:sz w:val="28"/>
          <w:szCs w:val="28"/>
          <w:shd w:val="clear" w:color="auto" w:fill="FFFFFF"/>
        </w:rPr>
      </w:pPr>
      <w:r w:rsidRPr="00C36F9E">
        <w:rPr>
          <w:rFonts w:ascii="Times New Roman" w:eastAsia="Calibri" w:hAnsi="Times New Roman"/>
          <w:bCs/>
          <w:sz w:val="28"/>
          <w:szCs w:val="28"/>
          <w:shd w:val="clear" w:color="auto" w:fill="FFFFFF"/>
        </w:rPr>
        <w:t>CHS – халконсинтаза</w:t>
      </w:r>
    </w:p>
    <w:p w:rsidR="00E53CE4" w:rsidRPr="00C36F9E" w:rsidRDefault="00E53CE4" w:rsidP="00BA0452">
      <w:pPr>
        <w:spacing w:line="240" w:lineRule="auto"/>
        <w:rPr>
          <w:rFonts w:ascii="Times New Roman" w:eastAsia="Calibri" w:hAnsi="Times New Roman"/>
          <w:bCs/>
          <w:sz w:val="28"/>
          <w:szCs w:val="28"/>
          <w:shd w:val="clear" w:color="auto" w:fill="FFFFFF"/>
        </w:rPr>
      </w:pPr>
      <w:r w:rsidRPr="00C36F9E">
        <w:rPr>
          <w:rFonts w:ascii="Times New Roman" w:eastAsia="Calibri" w:hAnsi="Times New Roman"/>
          <w:bCs/>
          <w:sz w:val="28"/>
          <w:szCs w:val="28"/>
          <w:shd w:val="clear" w:color="auto" w:fill="FFFFFF"/>
        </w:rPr>
        <w:t xml:space="preserve">CTAB – цетилтриметиламмоний бромид </w:t>
      </w:r>
    </w:p>
    <w:p w:rsidR="00E53CE4" w:rsidRPr="00C36F9E" w:rsidRDefault="00C36F9E" w:rsidP="00BA0452">
      <w:pPr>
        <w:spacing w:line="240" w:lineRule="auto"/>
        <w:rPr>
          <w:rFonts w:ascii="Times New Roman" w:eastAsia="Calibri" w:hAnsi="Times New Roman"/>
          <w:bCs/>
          <w:sz w:val="28"/>
          <w:szCs w:val="28"/>
          <w:shd w:val="clear" w:color="auto" w:fill="FFFFFF"/>
        </w:rPr>
      </w:pPr>
      <w:r w:rsidRPr="00C36F9E">
        <w:rPr>
          <w:rFonts w:ascii="Times New Roman" w:eastAsia="Calibri" w:hAnsi="Times New Roman"/>
          <w:bCs/>
          <w:sz w:val="28"/>
          <w:szCs w:val="28"/>
          <w:shd w:val="clear" w:color="auto" w:fill="FFFFFF"/>
        </w:rPr>
        <w:t>EGFP</w:t>
      </w:r>
      <w:r w:rsidR="00E53CE4" w:rsidRPr="00C36F9E">
        <w:rPr>
          <w:rFonts w:ascii="Times New Roman" w:eastAsia="Calibri" w:hAnsi="Times New Roman"/>
          <w:bCs/>
          <w:sz w:val="28"/>
          <w:szCs w:val="28"/>
          <w:shd w:val="clear" w:color="auto" w:fill="FFFFFF"/>
        </w:rPr>
        <w:t xml:space="preserve"> – усиленного зеленого флуоресцентного белка</w:t>
      </w:r>
    </w:p>
    <w:p w:rsidR="00E53CE4" w:rsidRPr="00C36F9E" w:rsidRDefault="00E53CE4" w:rsidP="00BA0452">
      <w:pPr>
        <w:spacing w:line="240" w:lineRule="auto"/>
        <w:rPr>
          <w:rFonts w:ascii="Times New Roman" w:eastAsia="Calibri" w:hAnsi="Times New Roman"/>
          <w:bCs/>
          <w:sz w:val="28"/>
          <w:szCs w:val="28"/>
          <w:shd w:val="clear" w:color="auto" w:fill="FFFFFF"/>
        </w:rPr>
      </w:pPr>
      <w:r w:rsidRPr="00C36F9E">
        <w:rPr>
          <w:rFonts w:ascii="Times New Roman" w:eastAsia="Calibri" w:hAnsi="Times New Roman"/>
          <w:bCs/>
          <w:sz w:val="28"/>
          <w:szCs w:val="28"/>
          <w:shd w:val="clear" w:color="auto" w:fill="FFFFFF"/>
        </w:rPr>
        <w:t>Km – канамицин</w:t>
      </w:r>
    </w:p>
    <w:p w:rsidR="00A6420D" w:rsidRPr="00C36F9E" w:rsidRDefault="00EA7991" w:rsidP="00BA0452">
      <w:pPr>
        <w:spacing w:line="240" w:lineRule="auto"/>
        <w:rPr>
          <w:rFonts w:ascii="Times New Roman" w:eastAsia="Calibri" w:hAnsi="Times New Roman"/>
          <w:bCs/>
          <w:sz w:val="28"/>
          <w:szCs w:val="28"/>
          <w:shd w:val="clear" w:color="auto" w:fill="FFFFFF"/>
        </w:rPr>
      </w:pPr>
      <w:r w:rsidRPr="00C36F9E">
        <w:rPr>
          <w:rFonts w:ascii="Times New Roman" w:eastAsia="Calibri" w:hAnsi="Times New Roman"/>
          <w:bCs/>
          <w:sz w:val="28"/>
          <w:szCs w:val="28"/>
          <w:shd w:val="clear" w:color="auto" w:fill="FFFFFF"/>
        </w:rPr>
        <w:t>NPTII</w:t>
      </w:r>
      <w:r w:rsidR="00E53CE4" w:rsidRPr="00C36F9E">
        <w:rPr>
          <w:rFonts w:ascii="Times New Roman" w:eastAsia="Calibri" w:hAnsi="Times New Roman"/>
          <w:bCs/>
          <w:sz w:val="28"/>
          <w:szCs w:val="28"/>
          <w:shd w:val="clear" w:color="auto" w:fill="FFFFFF"/>
        </w:rPr>
        <w:t xml:space="preserve"> – неомицин фосфотренсфераза</w:t>
      </w:r>
      <w:r w:rsidR="00A6420D" w:rsidRPr="00C36F9E">
        <w:br w:type="page"/>
      </w:r>
    </w:p>
    <w:p w:rsidR="00A6420D" w:rsidRPr="00C36F9E" w:rsidRDefault="00A6420D" w:rsidP="00A6420D">
      <w:pPr>
        <w:pStyle w:val="1"/>
        <w:spacing w:before="0" w:after="0"/>
        <w:ind w:left="-540" w:right="6" w:firstLine="709"/>
        <w:rPr>
          <w:rStyle w:val="a5"/>
          <w:b/>
        </w:rPr>
      </w:pPr>
      <w:bookmarkStart w:id="2" w:name="_Toc291007025"/>
      <w:bookmarkStart w:id="3" w:name="_Toc291007201"/>
      <w:bookmarkStart w:id="4" w:name="_Toc291007261"/>
      <w:bookmarkStart w:id="5" w:name="_Toc291007280"/>
      <w:bookmarkStart w:id="6" w:name="_Toc291007367"/>
      <w:bookmarkStart w:id="7" w:name="_Toc321574098"/>
      <w:bookmarkStart w:id="8" w:name="_Toc390868658"/>
      <w:bookmarkStart w:id="9" w:name="_Toc115089471"/>
      <w:r w:rsidRPr="00C36F9E">
        <w:rPr>
          <w:rStyle w:val="a5"/>
        </w:rPr>
        <w:lastRenderedPageBreak/>
        <w:t>ВВЕДЕНИЕ</w:t>
      </w:r>
      <w:bookmarkEnd w:id="2"/>
      <w:bookmarkEnd w:id="3"/>
      <w:bookmarkEnd w:id="4"/>
      <w:bookmarkEnd w:id="5"/>
      <w:bookmarkEnd w:id="6"/>
      <w:bookmarkEnd w:id="7"/>
      <w:bookmarkEnd w:id="8"/>
      <w:bookmarkEnd w:id="9"/>
    </w:p>
    <w:p w:rsidR="00A6420D" w:rsidRPr="00C36F9E" w:rsidRDefault="00A6420D" w:rsidP="00A6420D">
      <w:pPr>
        <w:spacing w:after="0" w:line="360" w:lineRule="auto"/>
        <w:ind w:firstLine="601"/>
        <w:jc w:val="both"/>
        <w:rPr>
          <w:rFonts w:ascii="Times New Roman" w:hAnsi="Times New Roman"/>
          <w:sz w:val="28"/>
          <w:szCs w:val="28"/>
        </w:rPr>
      </w:pPr>
      <w:r w:rsidRPr="00C36F9E">
        <w:rPr>
          <w:rFonts w:ascii="Times New Roman" w:hAnsi="Times New Roman"/>
          <w:sz w:val="28"/>
          <w:szCs w:val="28"/>
        </w:rPr>
        <w:t xml:space="preserve">РНК-интерференция – это биологический процесс, при котором малые РНК </w:t>
      </w:r>
      <w:r w:rsidR="001D12A4" w:rsidRPr="00C36F9E">
        <w:rPr>
          <w:rFonts w:ascii="Times New Roman" w:hAnsi="Times New Roman"/>
          <w:sz w:val="28"/>
          <w:szCs w:val="28"/>
        </w:rPr>
        <w:t xml:space="preserve">подавляют </w:t>
      </w:r>
      <w:r w:rsidRPr="00C36F9E">
        <w:rPr>
          <w:rFonts w:ascii="Times New Roman" w:hAnsi="Times New Roman"/>
          <w:sz w:val="28"/>
          <w:szCs w:val="28"/>
        </w:rPr>
        <w:t>экспрессию генов посредством целенаправленного разрушения комплементарных им молекул мРНК</w:t>
      </w:r>
      <w:r w:rsidR="00477C6C" w:rsidRPr="00C36F9E">
        <w:rPr>
          <w:rFonts w:ascii="Times New Roman" w:hAnsi="Times New Roman"/>
          <w:sz w:val="28"/>
          <w:szCs w:val="28"/>
        </w:rPr>
        <w:t xml:space="preserve"> или </w:t>
      </w:r>
      <w:r w:rsidR="00E9558B" w:rsidRPr="00C36F9E">
        <w:rPr>
          <w:rFonts w:ascii="Times New Roman" w:hAnsi="Times New Roman"/>
          <w:sz w:val="28"/>
          <w:szCs w:val="28"/>
        </w:rPr>
        <w:t xml:space="preserve">с помощью </w:t>
      </w:r>
      <w:r w:rsidR="00477C6C" w:rsidRPr="00C36F9E">
        <w:rPr>
          <w:rFonts w:ascii="Times New Roman" w:hAnsi="Times New Roman"/>
          <w:sz w:val="28"/>
          <w:szCs w:val="28"/>
        </w:rPr>
        <w:t>инги</w:t>
      </w:r>
      <w:r w:rsidR="00E9558B" w:rsidRPr="00C36F9E">
        <w:rPr>
          <w:rFonts w:ascii="Times New Roman" w:hAnsi="Times New Roman"/>
          <w:sz w:val="28"/>
          <w:szCs w:val="28"/>
        </w:rPr>
        <w:t>бирования трансляции</w:t>
      </w:r>
      <w:r w:rsidR="00A527D3" w:rsidRPr="00C36F9E">
        <w:rPr>
          <w:rFonts w:ascii="Times New Roman" w:hAnsi="Times New Roman"/>
          <w:sz w:val="28"/>
          <w:szCs w:val="28"/>
        </w:rPr>
        <w:t xml:space="preserve"> мРНК</w:t>
      </w:r>
      <w:r w:rsidRPr="00C36F9E">
        <w:rPr>
          <w:rFonts w:ascii="Times New Roman" w:hAnsi="Times New Roman"/>
          <w:sz w:val="28"/>
          <w:szCs w:val="28"/>
        </w:rPr>
        <w:t xml:space="preserve"> (</w:t>
      </w:r>
      <w:r w:rsidRPr="00C36F9E">
        <w:rPr>
          <w:rFonts w:ascii="Times New Roman" w:hAnsi="Times New Roman"/>
          <w:sz w:val="28"/>
          <w:szCs w:val="28"/>
          <w:lang w:val="en-US"/>
        </w:rPr>
        <w:t>Wang</w:t>
      </w:r>
      <w:r w:rsidRPr="00C36F9E">
        <w:rPr>
          <w:rFonts w:ascii="Times New Roman" w:hAnsi="Times New Roman"/>
          <w:sz w:val="28"/>
          <w:szCs w:val="28"/>
        </w:rPr>
        <w:t xml:space="preserve"> </w:t>
      </w:r>
      <w:r w:rsidRPr="00C36F9E">
        <w:rPr>
          <w:rFonts w:ascii="Times New Roman" w:hAnsi="Times New Roman"/>
          <w:sz w:val="28"/>
          <w:szCs w:val="28"/>
          <w:lang w:val="en-US"/>
        </w:rPr>
        <w:t>and</w:t>
      </w:r>
      <w:r w:rsidRPr="00C36F9E">
        <w:rPr>
          <w:rFonts w:ascii="Times New Roman" w:hAnsi="Times New Roman"/>
          <w:sz w:val="28"/>
          <w:szCs w:val="28"/>
        </w:rPr>
        <w:t xml:space="preserve"> </w:t>
      </w:r>
      <w:r w:rsidRPr="00C36F9E">
        <w:rPr>
          <w:rFonts w:ascii="Times New Roman" w:hAnsi="Times New Roman"/>
          <w:sz w:val="28"/>
          <w:szCs w:val="28"/>
          <w:lang w:val="en-US"/>
        </w:rPr>
        <w:t>Dean</w:t>
      </w:r>
      <w:r w:rsidRPr="00C36F9E">
        <w:rPr>
          <w:rFonts w:ascii="Times New Roman" w:hAnsi="Times New Roman"/>
          <w:sz w:val="28"/>
          <w:szCs w:val="28"/>
        </w:rPr>
        <w:t xml:space="preserve">, 2020). </w:t>
      </w:r>
      <w:r w:rsidR="00A527D3" w:rsidRPr="00C36F9E">
        <w:rPr>
          <w:rFonts w:ascii="Times New Roman" w:hAnsi="Times New Roman"/>
          <w:sz w:val="28"/>
          <w:szCs w:val="28"/>
        </w:rPr>
        <w:t>П</w:t>
      </w:r>
      <w:r w:rsidRPr="00C36F9E">
        <w:rPr>
          <w:rFonts w:ascii="Times New Roman" w:hAnsi="Times New Roman"/>
          <w:sz w:val="28"/>
          <w:szCs w:val="28"/>
        </w:rPr>
        <w:t xml:space="preserve">роцесс подавления экспрессии генов с помощью РНК-интерференции принято называть посттранскрипционным сайленсингом </w:t>
      </w:r>
      <w:r w:rsidR="00A527D3" w:rsidRPr="00C36F9E">
        <w:rPr>
          <w:rFonts w:ascii="Times New Roman" w:hAnsi="Times New Roman"/>
          <w:sz w:val="28"/>
          <w:szCs w:val="28"/>
        </w:rPr>
        <w:t xml:space="preserve">или замолканием </w:t>
      </w:r>
      <w:r w:rsidRPr="00C36F9E">
        <w:rPr>
          <w:rFonts w:ascii="Times New Roman" w:hAnsi="Times New Roman"/>
          <w:sz w:val="28"/>
          <w:szCs w:val="28"/>
        </w:rPr>
        <w:t xml:space="preserve">генов. На сегодняшний день накоплено много информации о функционировании и значении РНК-интерференции </w:t>
      </w:r>
      <w:r w:rsidR="00E9558B" w:rsidRPr="00C36F9E">
        <w:rPr>
          <w:rFonts w:ascii="Times New Roman" w:hAnsi="Times New Roman"/>
          <w:sz w:val="28"/>
          <w:szCs w:val="28"/>
        </w:rPr>
        <w:t xml:space="preserve">у </w:t>
      </w:r>
      <w:r w:rsidRPr="00C36F9E">
        <w:rPr>
          <w:rFonts w:ascii="Times New Roman" w:hAnsi="Times New Roman"/>
          <w:sz w:val="28"/>
          <w:szCs w:val="28"/>
        </w:rPr>
        <w:t xml:space="preserve">животных, в то время как </w:t>
      </w:r>
      <w:r w:rsidR="00E9558B" w:rsidRPr="00C36F9E">
        <w:rPr>
          <w:rFonts w:ascii="Times New Roman" w:hAnsi="Times New Roman"/>
          <w:sz w:val="28"/>
          <w:szCs w:val="28"/>
        </w:rPr>
        <w:t>процессы РНК</w:t>
      </w:r>
      <w:r w:rsidR="00A527D3" w:rsidRPr="00C36F9E">
        <w:rPr>
          <w:rFonts w:ascii="Times New Roman" w:hAnsi="Times New Roman"/>
          <w:sz w:val="28"/>
          <w:szCs w:val="28"/>
        </w:rPr>
        <w:t>-</w:t>
      </w:r>
      <w:r w:rsidR="00E9558B" w:rsidRPr="00C36F9E">
        <w:rPr>
          <w:rFonts w:ascii="Times New Roman" w:hAnsi="Times New Roman"/>
          <w:sz w:val="28"/>
          <w:szCs w:val="28"/>
        </w:rPr>
        <w:t>интерференции</w:t>
      </w:r>
      <w:r w:rsidRPr="00C36F9E">
        <w:rPr>
          <w:rFonts w:ascii="Times New Roman" w:hAnsi="Times New Roman"/>
          <w:sz w:val="28"/>
          <w:szCs w:val="28"/>
        </w:rPr>
        <w:t xml:space="preserve"> у растений оста</w:t>
      </w:r>
      <w:r w:rsidR="00E9558B" w:rsidRPr="00C36F9E">
        <w:rPr>
          <w:rFonts w:ascii="Times New Roman" w:hAnsi="Times New Roman"/>
          <w:sz w:val="28"/>
          <w:szCs w:val="28"/>
        </w:rPr>
        <w:t>ю</w:t>
      </w:r>
      <w:r w:rsidRPr="00C36F9E">
        <w:rPr>
          <w:rFonts w:ascii="Times New Roman" w:hAnsi="Times New Roman"/>
          <w:sz w:val="28"/>
          <w:szCs w:val="28"/>
        </w:rPr>
        <w:t xml:space="preserve">тся </w:t>
      </w:r>
      <w:r w:rsidR="00E9558B" w:rsidRPr="00C36F9E">
        <w:rPr>
          <w:rFonts w:ascii="Times New Roman" w:hAnsi="Times New Roman"/>
          <w:sz w:val="28"/>
          <w:szCs w:val="28"/>
        </w:rPr>
        <w:t>недостаточно изученными</w:t>
      </w:r>
      <w:r w:rsidRPr="00C36F9E">
        <w:rPr>
          <w:rFonts w:ascii="Times New Roman" w:hAnsi="Times New Roman"/>
          <w:sz w:val="28"/>
          <w:szCs w:val="28"/>
        </w:rPr>
        <w:t xml:space="preserve">. </w:t>
      </w:r>
      <w:r w:rsidR="00E9558B" w:rsidRPr="00C36F9E">
        <w:rPr>
          <w:rFonts w:ascii="Times New Roman" w:hAnsi="Times New Roman"/>
          <w:sz w:val="28"/>
          <w:szCs w:val="28"/>
        </w:rPr>
        <w:t>Согласно</w:t>
      </w:r>
      <w:r w:rsidRPr="00C36F9E">
        <w:rPr>
          <w:rFonts w:ascii="Times New Roman" w:hAnsi="Times New Roman"/>
          <w:sz w:val="28"/>
          <w:szCs w:val="28"/>
        </w:rPr>
        <w:t xml:space="preserve"> имеющимся данным</w:t>
      </w:r>
      <w:r w:rsidR="00E9558B" w:rsidRPr="00C36F9E">
        <w:rPr>
          <w:rFonts w:ascii="Times New Roman" w:hAnsi="Times New Roman"/>
          <w:sz w:val="28"/>
          <w:szCs w:val="28"/>
        </w:rPr>
        <w:t>,</w:t>
      </w:r>
      <w:r w:rsidRPr="00C36F9E">
        <w:rPr>
          <w:rFonts w:ascii="Times New Roman" w:hAnsi="Times New Roman"/>
          <w:sz w:val="28"/>
          <w:szCs w:val="28"/>
        </w:rPr>
        <w:t xml:space="preserve"> РНК-интерференция у растений участвует в регуляции экспрессии генов, ответственных за </w:t>
      </w:r>
      <w:r w:rsidR="00E9558B" w:rsidRPr="00C36F9E">
        <w:rPr>
          <w:rFonts w:ascii="Times New Roman" w:hAnsi="Times New Roman"/>
          <w:sz w:val="28"/>
          <w:szCs w:val="28"/>
        </w:rPr>
        <w:t xml:space="preserve">рост и развитие растений </w:t>
      </w:r>
      <w:r w:rsidRPr="00C36F9E">
        <w:rPr>
          <w:rFonts w:ascii="Times New Roman" w:hAnsi="Times New Roman"/>
          <w:sz w:val="28"/>
          <w:szCs w:val="28"/>
        </w:rPr>
        <w:t>и, кроме того, генов, участвующих в реакции организма на биотический и абиотический стресс, в том числе в синтез</w:t>
      </w:r>
      <w:r w:rsidR="00E9558B" w:rsidRPr="00C36F9E">
        <w:rPr>
          <w:rFonts w:ascii="Times New Roman" w:hAnsi="Times New Roman"/>
          <w:sz w:val="28"/>
          <w:szCs w:val="28"/>
        </w:rPr>
        <w:t>е</w:t>
      </w:r>
      <w:r w:rsidRPr="00C36F9E">
        <w:rPr>
          <w:rFonts w:ascii="Times New Roman" w:hAnsi="Times New Roman"/>
          <w:sz w:val="28"/>
          <w:szCs w:val="28"/>
        </w:rPr>
        <w:t xml:space="preserve"> биологически активных веществ (</w:t>
      </w:r>
      <w:r w:rsidRPr="00C36F9E">
        <w:rPr>
          <w:rFonts w:ascii="Times New Roman" w:hAnsi="Times New Roman"/>
          <w:sz w:val="28"/>
          <w:szCs w:val="28"/>
          <w:lang w:val="en-US"/>
        </w:rPr>
        <w:t>Borges</w:t>
      </w:r>
      <w:r w:rsidRPr="00C36F9E">
        <w:rPr>
          <w:rFonts w:ascii="Times New Roman" w:hAnsi="Times New Roman"/>
          <w:sz w:val="28"/>
          <w:szCs w:val="28"/>
        </w:rPr>
        <w:t xml:space="preserve"> </w:t>
      </w:r>
      <w:r w:rsidRPr="00C36F9E">
        <w:rPr>
          <w:rFonts w:ascii="Times New Roman" w:hAnsi="Times New Roman"/>
          <w:sz w:val="28"/>
          <w:szCs w:val="28"/>
          <w:lang w:val="en-US"/>
        </w:rPr>
        <w:t>and</w:t>
      </w:r>
      <w:r w:rsidRPr="00C36F9E">
        <w:rPr>
          <w:rFonts w:ascii="Times New Roman" w:hAnsi="Times New Roman"/>
          <w:sz w:val="28"/>
          <w:szCs w:val="28"/>
        </w:rPr>
        <w:t xml:space="preserve"> </w:t>
      </w:r>
      <w:r w:rsidRPr="00C36F9E">
        <w:rPr>
          <w:rFonts w:ascii="Times New Roman" w:hAnsi="Times New Roman"/>
          <w:sz w:val="28"/>
          <w:szCs w:val="28"/>
          <w:lang w:val="en-US"/>
        </w:rPr>
        <w:t>Martienssen</w:t>
      </w:r>
      <w:r w:rsidRPr="00C36F9E">
        <w:rPr>
          <w:rFonts w:ascii="Times New Roman" w:hAnsi="Times New Roman"/>
          <w:sz w:val="28"/>
          <w:szCs w:val="28"/>
        </w:rPr>
        <w:t xml:space="preserve">, 2015; </w:t>
      </w:r>
      <w:r w:rsidRPr="00C36F9E">
        <w:rPr>
          <w:rFonts w:ascii="Times New Roman" w:hAnsi="Times New Roman"/>
          <w:sz w:val="28"/>
          <w:szCs w:val="28"/>
          <w:lang w:val="en-US"/>
        </w:rPr>
        <w:t>Singh</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2018).</w:t>
      </w:r>
    </w:p>
    <w:p w:rsidR="00A6420D" w:rsidRPr="00C36F9E" w:rsidRDefault="00A6420D" w:rsidP="00A6420D">
      <w:pPr>
        <w:spacing w:after="0" w:line="360" w:lineRule="auto"/>
        <w:ind w:firstLine="601"/>
        <w:jc w:val="both"/>
        <w:rPr>
          <w:rFonts w:ascii="Times New Roman" w:hAnsi="Times New Roman"/>
          <w:sz w:val="28"/>
          <w:szCs w:val="28"/>
        </w:rPr>
      </w:pPr>
      <w:r w:rsidRPr="00C36F9E">
        <w:rPr>
          <w:rFonts w:ascii="Times New Roman" w:hAnsi="Times New Roman"/>
          <w:sz w:val="28"/>
          <w:szCs w:val="28"/>
        </w:rPr>
        <w:t xml:space="preserve">Современная практика защиты растений и улучшения продукции урожая, как правило, основывается на химической обработке, которая наносит вред окружающей среде и оказывает негативное воздействие на здоровье человека. Альтернативой </w:t>
      </w:r>
      <w:r w:rsidR="00492A53" w:rsidRPr="00C36F9E">
        <w:rPr>
          <w:rFonts w:ascii="Times New Roman" w:hAnsi="Times New Roman"/>
          <w:sz w:val="28"/>
          <w:szCs w:val="28"/>
        </w:rPr>
        <w:t xml:space="preserve">для </w:t>
      </w:r>
      <w:r w:rsidRPr="00C36F9E">
        <w:rPr>
          <w:rFonts w:ascii="Times New Roman" w:hAnsi="Times New Roman"/>
          <w:sz w:val="28"/>
          <w:szCs w:val="28"/>
        </w:rPr>
        <w:t xml:space="preserve">применения химических препаратов являются подходы по созданию трансгенных растений. </w:t>
      </w:r>
      <w:r w:rsidR="000C05CF" w:rsidRPr="00C36F9E">
        <w:rPr>
          <w:rFonts w:ascii="Times New Roman" w:hAnsi="Times New Roman"/>
          <w:sz w:val="28"/>
          <w:szCs w:val="28"/>
        </w:rPr>
        <w:t xml:space="preserve">Однако </w:t>
      </w:r>
      <w:r w:rsidR="00492A53" w:rsidRPr="00C36F9E">
        <w:rPr>
          <w:rFonts w:ascii="Times New Roman" w:hAnsi="Times New Roman"/>
          <w:sz w:val="28"/>
          <w:szCs w:val="28"/>
        </w:rPr>
        <w:t>в настоящее время в литературе</w:t>
      </w:r>
      <w:r w:rsidRPr="00C36F9E">
        <w:rPr>
          <w:rFonts w:ascii="Times New Roman" w:hAnsi="Times New Roman"/>
          <w:sz w:val="28"/>
          <w:szCs w:val="28"/>
        </w:rPr>
        <w:t xml:space="preserve"> недостаточно информации о последствиях модификации генома, что в свою очередь порождает общественные споры о безопасности генетически модифицированных организмов и поэтому существуют законодательные ограничения на выращивание трансгенных растений во многих странах, в том числе и в России. Таким образом, развитие новых экологически чистых подходов </w:t>
      </w:r>
      <w:r w:rsidR="000C05CF" w:rsidRPr="00C36F9E">
        <w:rPr>
          <w:rFonts w:ascii="Times New Roman" w:hAnsi="Times New Roman"/>
          <w:sz w:val="28"/>
          <w:szCs w:val="28"/>
        </w:rPr>
        <w:t xml:space="preserve">для </w:t>
      </w:r>
      <w:r w:rsidRPr="00C36F9E">
        <w:rPr>
          <w:rFonts w:ascii="Times New Roman" w:hAnsi="Times New Roman"/>
          <w:sz w:val="28"/>
          <w:szCs w:val="28"/>
        </w:rPr>
        <w:t xml:space="preserve">улучшения качеств растений без модификации генома является актуальной задачей. </w:t>
      </w:r>
    </w:p>
    <w:p w:rsidR="00493ADE" w:rsidRPr="00C36F9E" w:rsidRDefault="00097C7F" w:rsidP="00A42F69">
      <w:pPr>
        <w:spacing w:after="0" w:line="360" w:lineRule="auto"/>
        <w:ind w:firstLine="601"/>
        <w:jc w:val="both"/>
        <w:rPr>
          <w:rFonts w:ascii="Times New Roman" w:hAnsi="Times New Roman"/>
          <w:sz w:val="28"/>
          <w:szCs w:val="28"/>
        </w:rPr>
      </w:pPr>
      <w:r w:rsidRPr="00C36F9E">
        <w:rPr>
          <w:rFonts w:ascii="Times New Roman" w:hAnsi="Times New Roman"/>
          <w:sz w:val="28"/>
          <w:szCs w:val="28"/>
        </w:rPr>
        <w:t>В последнее время появляется все больше сообщений</w:t>
      </w:r>
      <w:r w:rsidR="00532F21" w:rsidRPr="00C36F9E">
        <w:rPr>
          <w:rFonts w:ascii="Times New Roman" w:hAnsi="Times New Roman"/>
          <w:sz w:val="28"/>
          <w:szCs w:val="28"/>
        </w:rPr>
        <w:t xml:space="preserve"> о значительном повышении устойчивости растений к гриб</w:t>
      </w:r>
      <w:r w:rsidR="001868DF" w:rsidRPr="00C36F9E">
        <w:rPr>
          <w:rFonts w:ascii="Times New Roman" w:hAnsi="Times New Roman"/>
          <w:sz w:val="28"/>
          <w:szCs w:val="28"/>
        </w:rPr>
        <w:t>ковой</w:t>
      </w:r>
      <w:r w:rsidR="00532F21" w:rsidRPr="00C36F9E">
        <w:rPr>
          <w:rFonts w:ascii="Times New Roman" w:hAnsi="Times New Roman"/>
          <w:sz w:val="28"/>
          <w:szCs w:val="28"/>
        </w:rPr>
        <w:t xml:space="preserve"> и вирусной инфекции после прямого опрыскивания растений растворами </w:t>
      </w:r>
      <w:r w:rsidR="00890106" w:rsidRPr="00C36F9E">
        <w:rPr>
          <w:rFonts w:ascii="Times New Roman" w:hAnsi="Times New Roman"/>
          <w:sz w:val="28"/>
          <w:szCs w:val="28"/>
        </w:rPr>
        <w:t>двухцепочечных РНК (</w:t>
      </w:r>
      <w:r w:rsidR="00B06FA2" w:rsidRPr="00C36F9E">
        <w:rPr>
          <w:rFonts w:ascii="Times New Roman" w:hAnsi="Times New Roman"/>
          <w:sz w:val="28"/>
          <w:szCs w:val="28"/>
        </w:rPr>
        <w:t>дц</w:t>
      </w:r>
      <w:r w:rsidR="00532F21" w:rsidRPr="00C36F9E">
        <w:rPr>
          <w:rFonts w:ascii="Times New Roman" w:hAnsi="Times New Roman"/>
          <w:sz w:val="28"/>
          <w:szCs w:val="28"/>
        </w:rPr>
        <w:t>РНК</w:t>
      </w:r>
      <w:r w:rsidR="00890106" w:rsidRPr="00C36F9E">
        <w:rPr>
          <w:rFonts w:ascii="Times New Roman" w:hAnsi="Times New Roman"/>
          <w:sz w:val="28"/>
          <w:szCs w:val="28"/>
        </w:rPr>
        <w:t>)</w:t>
      </w:r>
      <w:r w:rsidR="00B06FA2" w:rsidRPr="00C36F9E">
        <w:rPr>
          <w:rFonts w:ascii="Times New Roman" w:hAnsi="Times New Roman"/>
          <w:sz w:val="28"/>
          <w:szCs w:val="28"/>
        </w:rPr>
        <w:t xml:space="preserve"> </w:t>
      </w:r>
      <w:r w:rsidR="00B06FA2" w:rsidRPr="00C36F9E">
        <w:rPr>
          <w:rFonts w:ascii="Times New Roman" w:hAnsi="Times New Roman"/>
          <w:sz w:val="28"/>
          <w:szCs w:val="28"/>
        </w:rPr>
        <w:lastRenderedPageBreak/>
        <w:t xml:space="preserve">и </w:t>
      </w:r>
      <w:r w:rsidR="00890106" w:rsidRPr="00C36F9E">
        <w:rPr>
          <w:rFonts w:ascii="Times New Roman" w:hAnsi="Times New Roman"/>
          <w:sz w:val="28"/>
          <w:szCs w:val="28"/>
        </w:rPr>
        <w:t>коротких интерферирующих РНК (</w:t>
      </w:r>
      <w:r w:rsidR="00B06FA2" w:rsidRPr="00C36F9E">
        <w:rPr>
          <w:rFonts w:ascii="Times New Roman" w:hAnsi="Times New Roman"/>
          <w:sz w:val="28"/>
          <w:szCs w:val="28"/>
        </w:rPr>
        <w:t>киРНК</w:t>
      </w:r>
      <w:r w:rsidR="00890106" w:rsidRPr="00C36F9E">
        <w:rPr>
          <w:rFonts w:ascii="Times New Roman" w:hAnsi="Times New Roman"/>
          <w:sz w:val="28"/>
          <w:szCs w:val="28"/>
        </w:rPr>
        <w:t>)</w:t>
      </w:r>
      <w:r w:rsidR="00532F21" w:rsidRPr="00C36F9E">
        <w:rPr>
          <w:rFonts w:ascii="Times New Roman" w:hAnsi="Times New Roman"/>
          <w:sz w:val="28"/>
          <w:szCs w:val="28"/>
        </w:rPr>
        <w:t>, которые были сконструированы для инактивации работы жизненно важных генов у патогенов растений</w:t>
      </w:r>
      <w:r w:rsidR="00B06FA2" w:rsidRPr="00C36F9E">
        <w:rPr>
          <w:rFonts w:ascii="Times New Roman" w:hAnsi="Times New Roman"/>
          <w:sz w:val="28"/>
          <w:szCs w:val="28"/>
        </w:rPr>
        <w:t xml:space="preserve"> (</w:t>
      </w:r>
      <w:r w:rsidR="005C235D" w:rsidRPr="00C36F9E">
        <w:rPr>
          <w:rFonts w:ascii="Times New Roman" w:hAnsi="Times New Roman"/>
          <w:sz w:val="28"/>
          <w:szCs w:val="28"/>
        </w:rPr>
        <w:t>Kaldis et al.</w:t>
      </w:r>
      <w:r w:rsidR="0076558D" w:rsidRPr="00C36F9E">
        <w:rPr>
          <w:rFonts w:ascii="Times New Roman" w:hAnsi="Times New Roman"/>
          <w:sz w:val="28"/>
          <w:szCs w:val="28"/>
        </w:rPr>
        <w:t>,</w:t>
      </w:r>
      <w:r w:rsidR="005C235D" w:rsidRPr="00C36F9E">
        <w:rPr>
          <w:rFonts w:ascii="Times New Roman" w:hAnsi="Times New Roman"/>
          <w:sz w:val="28"/>
          <w:szCs w:val="28"/>
        </w:rPr>
        <w:t xml:space="preserve"> 2018; Gu et al. 2019</w:t>
      </w:r>
      <w:r w:rsidR="00B06FA2" w:rsidRPr="00C36F9E">
        <w:rPr>
          <w:rFonts w:ascii="Times New Roman" w:hAnsi="Times New Roman"/>
          <w:sz w:val="28"/>
          <w:szCs w:val="28"/>
        </w:rPr>
        <w:t>)</w:t>
      </w:r>
      <w:r w:rsidR="00532F21" w:rsidRPr="00C36F9E">
        <w:rPr>
          <w:rFonts w:ascii="Times New Roman" w:hAnsi="Times New Roman"/>
          <w:sz w:val="28"/>
          <w:szCs w:val="28"/>
        </w:rPr>
        <w:t>.</w:t>
      </w:r>
      <w:r w:rsidR="00F06ACB" w:rsidRPr="00C36F9E">
        <w:rPr>
          <w:rFonts w:ascii="Times New Roman" w:hAnsi="Times New Roman"/>
          <w:sz w:val="28"/>
          <w:szCs w:val="28"/>
        </w:rPr>
        <w:t xml:space="preserve"> </w:t>
      </w:r>
      <w:proofErr w:type="gramStart"/>
      <w:r w:rsidR="00F06ACB" w:rsidRPr="00C36F9E">
        <w:rPr>
          <w:rFonts w:ascii="Times New Roman" w:hAnsi="Times New Roman"/>
          <w:sz w:val="28"/>
          <w:szCs w:val="28"/>
        </w:rPr>
        <w:t>Н</w:t>
      </w:r>
      <w:r w:rsidRPr="00C36F9E">
        <w:rPr>
          <w:rFonts w:ascii="Times New Roman" w:hAnsi="Times New Roman"/>
          <w:sz w:val="28"/>
          <w:szCs w:val="28"/>
        </w:rPr>
        <w:t xml:space="preserve">едавние исследования показывают, </w:t>
      </w:r>
      <w:r w:rsidR="00532F21" w:rsidRPr="00C36F9E">
        <w:rPr>
          <w:rFonts w:ascii="Times New Roman" w:hAnsi="Times New Roman"/>
          <w:sz w:val="28"/>
          <w:szCs w:val="28"/>
        </w:rPr>
        <w:t xml:space="preserve">что экзогенно примененные </w:t>
      </w:r>
      <w:r w:rsidR="00B06FA2" w:rsidRPr="00C36F9E">
        <w:rPr>
          <w:rFonts w:ascii="Times New Roman" w:hAnsi="Times New Roman"/>
          <w:sz w:val="28"/>
          <w:szCs w:val="28"/>
        </w:rPr>
        <w:t xml:space="preserve">дцРНК и киРНК </w:t>
      </w:r>
      <w:r w:rsidR="00532F21" w:rsidRPr="00C36F9E">
        <w:rPr>
          <w:rFonts w:ascii="Times New Roman" w:hAnsi="Times New Roman"/>
          <w:sz w:val="28"/>
          <w:szCs w:val="28"/>
        </w:rPr>
        <w:t>(например, путем простого опрыскивания, опрыскивания под высоким давлением, использования материалов для адгезии РНК молекул или с помощью белков-переносчиков) способны проникать в сосудистую систему растения и непосредственно в клетки растения, после чего индуцировать процесс РНК-интерференции и ингибировать экспрессию генов как у патогенов растений, так и у самого растения (Numata et al.</w:t>
      </w:r>
      <w:r w:rsidR="0076558D" w:rsidRPr="00C36F9E">
        <w:rPr>
          <w:rFonts w:ascii="Times New Roman" w:hAnsi="Times New Roman"/>
          <w:sz w:val="28"/>
          <w:szCs w:val="28"/>
        </w:rPr>
        <w:t>,</w:t>
      </w:r>
      <w:r w:rsidR="00532F21" w:rsidRPr="00C36F9E">
        <w:rPr>
          <w:rFonts w:ascii="Times New Roman" w:hAnsi="Times New Roman"/>
          <w:sz w:val="28"/>
          <w:szCs w:val="28"/>
        </w:rPr>
        <w:t xml:space="preserve"> 2014</w:t>
      </w:r>
      <w:proofErr w:type="gramEnd"/>
      <w:r w:rsidR="00532F21" w:rsidRPr="00C36F9E">
        <w:rPr>
          <w:rFonts w:ascii="Times New Roman" w:hAnsi="Times New Roman"/>
          <w:sz w:val="28"/>
          <w:szCs w:val="28"/>
        </w:rPr>
        <w:t>; Wang et al.</w:t>
      </w:r>
      <w:r w:rsidR="0076558D" w:rsidRPr="00C36F9E">
        <w:rPr>
          <w:rFonts w:ascii="Times New Roman" w:hAnsi="Times New Roman"/>
          <w:sz w:val="28"/>
          <w:szCs w:val="28"/>
        </w:rPr>
        <w:t>,</w:t>
      </w:r>
      <w:r w:rsidR="00532F21" w:rsidRPr="00C36F9E">
        <w:rPr>
          <w:rFonts w:ascii="Times New Roman" w:hAnsi="Times New Roman"/>
          <w:sz w:val="28"/>
          <w:szCs w:val="28"/>
        </w:rPr>
        <w:t xml:space="preserve"> 2016; Koch et al.</w:t>
      </w:r>
      <w:r w:rsidR="0076558D" w:rsidRPr="00C36F9E">
        <w:rPr>
          <w:rFonts w:ascii="Times New Roman" w:hAnsi="Times New Roman"/>
          <w:sz w:val="28"/>
          <w:szCs w:val="28"/>
        </w:rPr>
        <w:t>,</w:t>
      </w:r>
      <w:r w:rsidR="00532F21" w:rsidRPr="00C36F9E">
        <w:rPr>
          <w:rFonts w:ascii="Times New Roman" w:hAnsi="Times New Roman"/>
          <w:sz w:val="28"/>
          <w:szCs w:val="28"/>
        </w:rPr>
        <w:t xml:space="preserve"> 2016; Konakalla et al.</w:t>
      </w:r>
      <w:r w:rsidR="0076558D" w:rsidRPr="00C36F9E">
        <w:rPr>
          <w:rFonts w:ascii="Times New Roman" w:hAnsi="Times New Roman"/>
          <w:sz w:val="28"/>
          <w:szCs w:val="28"/>
        </w:rPr>
        <w:t>,</w:t>
      </w:r>
      <w:r w:rsidR="00532F21" w:rsidRPr="00C36F9E">
        <w:rPr>
          <w:rFonts w:ascii="Times New Roman" w:hAnsi="Times New Roman"/>
          <w:sz w:val="28"/>
          <w:szCs w:val="28"/>
        </w:rPr>
        <w:t xml:space="preserve"> 2016; Mitter et al.</w:t>
      </w:r>
      <w:r w:rsidR="0076558D" w:rsidRPr="00C36F9E">
        <w:rPr>
          <w:rFonts w:ascii="Times New Roman" w:hAnsi="Times New Roman"/>
          <w:sz w:val="28"/>
          <w:szCs w:val="28"/>
        </w:rPr>
        <w:t>,</w:t>
      </w:r>
      <w:r w:rsidR="00532F21" w:rsidRPr="00C36F9E">
        <w:rPr>
          <w:rFonts w:ascii="Times New Roman" w:hAnsi="Times New Roman"/>
          <w:sz w:val="28"/>
          <w:szCs w:val="28"/>
        </w:rPr>
        <w:t xml:space="preserve"> 2017; Song et al.</w:t>
      </w:r>
      <w:r w:rsidR="0076558D" w:rsidRPr="00C36F9E">
        <w:rPr>
          <w:rFonts w:ascii="Times New Roman" w:hAnsi="Times New Roman"/>
          <w:sz w:val="28"/>
          <w:szCs w:val="28"/>
        </w:rPr>
        <w:t>,</w:t>
      </w:r>
      <w:r w:rsidR="00532F21" w:rsidRPr="00C36F9E">
        <w:rPr>
          <w:rFonts w:ascii="Times New Roman" w:hAnsi="Times New Roman"/>
          <w:sz w:val="28"/>
          <w:szCs w:val="28"/>
        </w:rPr>
        <w:t xml:space="preserve"> 2018a,b). </w:t>
      </w:r>
    </w:p>
    <w:p w:rsidR="00493ADE" w:rsidRPr="00C36F9E" w:rsidRDefault="00097C7F">
      <w:pPr>
        <w:spacing w:after="0" w:line="360" w:lineRule="auto"/>
        <w:ind w:firstLine="601"/>
        <w:jc w:val="both"/>
        <w:rPr>
          <w:rFonts w:ascii="Times New Roman" w:hAnsi="Times New Roman"/>
          <w:sz w:val="28"/>
          <w:szCs w:val="28"/>
          <w:highlight w:val="yellow"/>
        </w:rPr>
      </w:pPr>
      <w:r w:rsidRPr="00C36F9E">
        <w:rPr>
          <w:rFonts w:ascii="Times New Roman" w:hAnsi="Times New Roman"/>
          <w:sz w:val="28"/>
          <w:szCs w:val="28"/>
        </w:rPr>
        <w:t>Однако в настоящее время многое остается неизвестным об условиях</w:t>
      </w:r>
      <w:r w:rsidR="00A42F69" w:rsidRPr="00C36F9E">
        <w:rPr>
          <w:rFonts w:ascii="Times New Roman" w:hAnsi="Times New Roman"/>
          <w:sz w:val="28"/>
          <w:szCs w:val="28"/>
        </w:rPr>
        <w:t xml:space="preserve"> </w:t>
      </w:r>
      <w:r w:rsidRPr="00C36F9E">
        <w:rPr>
          <w:rFonts w:ascii="Times New Roman" w:hAnsi="Times New Roman"/>
          <w:sz w:val="28"/>
          <w:szCs w:val="28"/>
        </w:rPr>
        <w:t>проникновения нуклеиновых кислот в растения, и, самое важное, возможности влиять на экспрессию растительных генов. В</w:t>
      </w:r>
      <w:r w:rsidR="00B06FA2" w:rsidRPr="00C36F9E">
        <w:rPr>
          <w:rFonts w:ascii="Times New Roman" w:hAnsi="Times New Roman"/>
          <w:sz w:val="28"/>
          <w:szCs w:val="28"/>
        </w:rPr>
        <w:t xml:space="preserve"> литературе присутствует </w:t>
      </w:r>
      <w:r w:rsidR="00532F21" w:rsidRPr="00C36F9E">
        <w:rPr>
          <w:rFonts w:ascii="Times New Roman" w:hAnsi="Times New Roman"/>
          <w:sz w:val="28"/>
          <w:szCs w:val="28"/>
        </w:rPr>
        <w:t xml:space="preserve">только </w:t>
      </w:r>
      <w:r w:rsidR="00B06FA2" w:rsidRPr="00C36F9E">
        <w:rPr>
          <w:rFonts w:ascii="Times New Roman" w:hAnsi="Times New Roman"/>
          <w:sz w:val="28"/>
          <w:szCs w:val="28"/>
        </w:rPr>
        <w:t>несколько сообщений о во</w:t>
      </w:r>
      <w:r w:rsidR="00AA6DDD" w:rsidRPr="00C36F9E">
        <w:rPr>
          <w:rFonts w:ascii="Times New Roman" w:hAnsi="Times New Roman"/>
          <w:sz w:val="28"/>
          <w:szCs w:val="28"/>
        </w:rPr>
        <w:t>зможности влияния</w:t>
      </w:r>
      <w:r w:rsidRPr="00C36F9E">
        <w:rPr>
          <w:rFonts w:ascii="Times New Roman" w:hAnsi="Times New Roman"/>
          <w:sz w:val="28"/>
          <w:szCs w:val="28"/>
        </w:rPr>
        <w:t xml:space="preserve"> экзогенных дцРНК и киРНК</w:t>
      </w:r>
      <w:r w:rsidR="00AA6DDD" w:rsidRPr="00C36F9E">
        <w:rPr>
          <w:rFonts w:ascii="Times New Roman" w:hAnsi="Times New Roman"/>
          <w:sz w:val="28"/>
          <w:szCs w:val="28"/>
        </w:rPr>
        <w:t xml:space="preserve"> на экспрессию </w:t>
      </w:r>
      <w:r w:rsidRPr="00C36F9E">
        <w:rPr>
          <w:rFonts w:ascii="Times New Roman" w:hAnsi="Times New Roman"/>
          <w:sz w:val="28"/>
          <w:szCs w:val="28"/>
        </w:rPr>
        <w:t>трансгенов (</w:t>
      </w:r>
      <w:r w:rsidR="00344A5D" w:rsidRPr="00C36F9E">
        <w:rPr>
          <w:rFonts w:ascii="Times New Roman" w:hAnsi="Times New Roman"/>
          <w:sz w:val="28"/>
          <w:szCs w:val="28"/>
          <w:lang w:val="en-US"/>
        </w:rPr>
        <w:t>Dalakouras</w:t>
      </w:r>
      <w:r w:rsidR="00344A5D" w:rsidRPr="00C36F9E">
        <w:rPr>
          <w:rFonts w:ascii="Times New Roman" w:hAnsi="Times New Roman"/>
          <w:sz w:val="28"/>
          <w:szCs w:val="28"/>
        </w:rPr>
        <w:t xml:space="preserve"> </w:t>
      </w:r>
      <w:r w:rsidR="00344A5D" w:rsidRPr="00C36F9E">
        <w:rPr>
          <w:rFonts w:ascii="Times New Roman" w:hAnsi="Times New Roman"/>
          <w:sz w:val="28"/>
          <w:szCs w:val="28"/>
          <w:lang w:val="en-US"/>
        </w:rPr>
        <w:t>et</w:t>
      </w:r>
      <w:r w:rsidR="00344A5D" w:rsidRPr="00C36F9E">
        <w:rPr>
          <w:rFonts w:ascii="Times New Roman" w:hAnsi="Times New Roman"/>
          <w:sz w:val="28"/>
          <w:szCs w:val="28"/>
        </w:rPr>
        <w:t xml:space="preserve"> </w:t>
      </w:r>
      <w:r w:rsidR="00344A5D" w:rsidRPr="00C36F9E">
        <w:rPr>
          <w:rFonts w:ascii="Times New Roman" w:hAnsi="Times New Roman"/>
          <w:sz w:val="28"/>
          <w:szCs w:val="28"/>
          <w:lang w:val="en-US"/>
        </w:rPr>
        <w:t>al</w:t>
      </w:r>
      <w:r w:rsidR="00344A5D" w:rsidRPr="00C36F9E">
        <w:rPr>
          <w:rFonts w:ascii="Times New Roman" w:hAnsi="Times New Roman"/>
          <w:sz w:val="28"/>
          <w:szCs w:val="28"/>
        </w:rPr>
        <w:t xml:space="preserve">., 2016; </w:t>
      </w:r>
      <w:r w:rsidR="00344A5D" w:rsidRPr="00C36F9E">
        <w:rPr>
          <w:rFonts w:ascii="Times New Roman" w:hAnsi="Times New Roman"/>
          <w:sz w:val="28"/>
          <w:szCs w:val="28"/>
          <w:lang w:val="en-US"/>
        </w:rPr>
        <w:t>Mitter</w:t>
      </w:r>
      <w:r w:rsidR="00344A5D" w:rsidRPr="00C36F9E">
        <w:rPr>
          <w:rFonts w:ascii="Times New Roman" w:hAnsi="Times New Roman"/>
          <w:sz w:val="28"/>
          <w:szCs w:val="28"/>
        </w:rPr>
        <w:t xml:space="preserve"> </w:t>
      </w:r>
      <w:r w:rsidR="00344A5D" w:rsidRPr="00C36F9E">
        <w:rPr>
          <w:rFonts w:ascii="Times New Roman" w:hAnsi="Times New Roman"/>
          <w:sz w:val="28"/>
          <w:szCs w:val="28"/>
          <w:lang w:val="en-US"/>
        </w:rPr>
        <w:t>et</w:t>
      </w:r>
      <w:r w:rsidR="00344A5D" w:rsidRPr="00C36F9E">
        <w:rPr>
          <w:rFonts w:ascii="Times New Roman" w:hAnsi="Times New Roman"/>
          <w:sz w:val="28"/>
          <w:szCs w:val="28"/>
        </w:rPr>
        <w:t xml:space="preserve"> </w:t>
      </w:r>
      <w:r w:rsidR="00344A5D" w:rsidRPr="00C36F9E">
        <w:rPr>
          <w:rFonts w:ascii="Times New Roman" w:hAnsi="Times New Roman"/>
          <w:sz w:val="28"/>
          <w:szCs w:val="28"/>
          <w:lang w:val="en-US"/>
        </w:rPr>
        <w:t>al</w:t>
      </w:r>
      <w:r w:rsidR="00344A5D" w:rsidRPr="00C36F9E">
        <w:rPr>
          <w:rFonts w:ascii="Times New Roman" w:hAnsi="Times New Roman"/>
          <w:sz w:val="28"/>
          <w:szCs w:val="28"/>
        </w:rPr>
        <w:t xml:space="preserve">., 2017) </w:t>
      </w:r>
      <w:r w:rsidRPr="00C36F9E">
        <w:rPr>
          <w:rFonts w:ascii="Times New Roman" w:hAnsi="Times New Roman"/>
          <w:sz w:val="28"/>
          <w:szCs w:val="28"/>
        </w:rPr>
        <w:t xml:space="preserve">или </w:t>
      </w:r>
      <w:r w:rsidR="00AA6DDD" w:rsidRPr="00C36F9E">
        <w:rPr>
          <w:rFonts w:ascii="Times New Roman" w:hAnsi="Times New Roman"/>
          <w:sz w:val="28"/>
          <w:szCs w:val="28"/>
        </w:rPr>
        <w:t>собственных генов</w:t>
      </w:r>
      <w:r w:rsidRPr="00C36F9E">
        <w:rPr>
          <w:rFonts w:ascii="Times New Roman" w:hAnsi="Times New Roman"/>
          <w:sz w:val="28"/>
          <w:szCs w:val="28"/>
        </w:rPr>
        <w:t xml:space="preserve"> </w:t>
      </w:r>
      <w:r w:rsidR="006E779D" w:rsidRPr="00C36F9E">
        <w:rPr>
          <w:rFonts w:ascii="Times New Roman" w:hAnsi="Times New Roman"/>
          <w:sz w:val="28"/>
          <w:szCs w:val="28"/>
        </w:rPr>
        <w:t xml:space="preserve">растения </w:t>
      </w:r>
      <w:r w:rsidRPr="00C36F9E">
        <w:rPr>
          <w:rFonts w:ascii="Times New Roman" w:hAnsi="Times New Roman"/>
          <w:sz w:val="28"/>
          <w:szCs w:val="28"/>
        </w:rPr>
        <w:t>(</w:t>
      </w:r>
      <w:r w:rsidR="00344A5D" w:rsidRPr="00C36F9E">
        <w:rPr>
          <w:rFonts w:ascii="Times New Roman" w:hAnsi="Times New Roman"/>
          <w:sz w:val="28"/>
          <w:szCs w:val="28"/>
        </w:rPr>
        <w:t>Jiang et al., 2014; Lau et al., 2015</w:t>
      </w:r>
      <w:r w:rsidRPr="00C36F9E">
        <w:rPr>
          <w:rFonts w:ascii="Times New Roman" w:hAnsi="Times New Roman"/>
          <w:sz w:val="28"/>
          <w:szCs w:val="28"/>
        </w:rPr>
        <w:t>)</w:t>
      </w:r>
      <w:r w:rsidR="00AA6DDD" w:rsidRPr="00C36F9E">
        <w:rPr>
          <w:rFonts w:ascii="Times New Roman" w:hAnsi="Times New Roman"/>
          <w:sz w:val="28"/>
          <w:szCs w:val="28"/>
        </w:rPr>
        <w:t>.</w:t>
      </w:r>
      <w:r w:rsidR="00DA014E" w:rsidRPr="00C36F9E">
        <w:rPr>
          <w:rFonts w:ascii="Times New Roman" w:hAnsi="Times New Roman"/>
          <w:sz w:val="28"/>
          <w:szCs w:val="28"/>
        </w:rPr>
        <w:t xml:space="preserve"> </w:t>
      </w:r>
      <w:r w:rsidR="00A42F69" w:rsidRPr="00C36F9E">
        <w:rPr>
          <w:rFonts w:ascii="Times New Roman" w:hAnsi="Times New Roman"/>
          <w:sz w:val="28"/>
          <w:szCs w:val="28"/>
        </w:rPr>
        <w:t>А</w:t>
      </w:r>
      <w:r w:rsidR="00532F21" w:rsidRPr="00C36F9E">
        <w:rPr>
          <w:rFonts w:ascii="Times New Roman" w:hAnsi="Times New Roman"/>
          <w:sz w:val="28"/>
          <w:szCs w:val="28"/>
        </w:rPr>
        <w:t xml:space="preserve">ктивные исследования в этом направлении чрезвычайно актуальны не только для подтверждения и подробного исследования этих явлений, но и для возможности эффективного влияния на работу генов растений без изменения их генома. Необходимы дальнейшие активные исследования для разработки простых и безопасных подходов </w:t>
      </w:r>
      <w:r w:rsidR="00060A97" w:rsidRPr="00C36F9E">
        <w:rPr>
          <w:rFonts w:ascii="Times New Roman" w:hAnsi="Times New Roman"/>
          <w:sz w:val="28"/>
          <w:szCs w:val="28"/>
        </w:rPr>
        <w:t xml:space="preserve">с целью </w:t>
      </w:r>
      <w:r w:rsidR="00532F21" w:rsidRPr="00C36F9E">
        <w:rPr>
          <w:rFonts w:ascii="Times New Roman" w:hAnsi="Times New Roman"/>
          <w:sz w:val="28"/>
          <w:szCs w:val="28"/>
        </w:rPr>
        <w:t xml:space="preserve">индукции РНК-интерференции в клетках растений </w:t>
      </w:r>
      <w:r w:rsidR="00060A97" w:rsidRPr="00C36F9E">
        <w:rPr>
          <w:rFonts w:ascii="Times New Roman" w:hAnsi="Times New Roman"/>
          <w:sz w:val="28"/>
          <w:szCs w:val="28"/>
        </w:rPr>
        <w:t>и</w:t>
      </w:r>
      <w:r w:rsidR="00532F21" w:rsidRPr="00C36F9E">
        <w:rPr>
          <w:rFonts w:ascii="Times New Roman" w:hAnsi="Times New Roman"/>
          <w:sz w:val="28"/>
          <w:szCs w:val="28"/>
        </w:rPr>
        <w:t xml:space="preserve"> регуляции экспрессии собственных генов растения.</w:t>
      </w:r>
    </w:p>
    <w:p w:rsidR="00BA0452" w:rsidRPr="00C36F9E" w:rsidRDefault="00A6420D" w:rsidP="00BA0452">
      <w:pPr>
        <w:spacing w:after="0" w:line="360" w:lineRule="auto"/>
        <w:ind w:firstLine="601"/>
        <w:jc w:val="both"/>
        <w:rPr>
          <w:rFonts w:ascii="Times New Roman" w:hAnsi="Times New Roman"/>
          <w:sz w:val="28"/>
          <w:szCs w:val="28"/>
        </w:rPr>
      </w:pPr>
      <w:r w:rsidRPr="00C36F9E">
        <w:rPr>
          <w:rFonts w:ascii="Times New Roman" w:hAnsi="Times New Roman"/>
          <w:sz w:val="28"/>
          <w:szCs w:val="28"/>
        </w:rPr>
        <w:t>Известно, что растительные трансгены более восприимчивы к посттранскрипционному сайленсингу, чем эндогенные гены (</w:t>
      </w:r>
      <w:r w:rsidRPr="00C36F9E">
        <w:rPr>
          <w:rFonts w:ascii="Times New Roman" w:hAnsi="Times New Roman"/>
          <w:sz w:val="28"/>
          <w:szCs w:val="28"/>
          <w:lang w:val="en-US"/>
        </w:rPr>
        <w:t>Ko</w:t>
      </w:r>
      <w:r w:rsidRPr="00C36F9E">
        <w:rPr>
          <w:rFonts w:ascii="Times New Roman" w:hAnsi="Times New Roman"/>
          <w:sz w:val="28"/>
          <w:szCs w:val="28"/>
        </w:rPr>
        <w:t>ś</w:t>
      </w:r>
      <w:r w:rsidRPr="00C36F9E">
        <w:rPr>
          <w:rFonts w:ascii="Times New Roman" w:hAnsi="Times New Roman"/>
          <w:sz w:val="28"/>
          <w:szCs w:val="28"/>
          <w:lang w:val="en-US"/>
        </w:rPr>
        <w:t>cia</w:t>
      </w:r>
      <w:r w:rsidRPr="00C36F9E">
        <w:rPr>
          <w:rFonts w:ascii="Times New Roman" w:hAnsi="Times New Roman"/>
          <w:sz w:val="28"/>
          <w:szCs w:val="28"/>
        </w:rPr>
        <w:t>ń</w:t>
      </w:r>
      <w:r w:rsidRPr="00C36F9E">
        <w:rPr>
          <w:rFonts w:ascii="Times New Roman" w:hAnsi="Times New Roman"/>
          <w:sz w:val="28"/>
          <w:szCs w:val="28"/>
          <w:lang w:val="en-US"/>
        </w:rPr>
        <w:t>ska</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2005; </w:t>
      </w:r>
      <w:r w:rsidRPr="00C36F9E">
        <w:rPr>
          <w:rFonts w:ascii="Times New Roman" w:hAnsi="Times New Roman"/>
          <w:sz w:val="28"/>
          <w:szCs w:val="28"/>
          <w:lang w:val="en-US"/>
        </w:rPr>
        <w:t>Vermeersch</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2010; </w:t>
      </w:r>
      <w:r w:rsidRPr="00C36F9E">
        <w:rPr>
          <w:rFonts w:ascii="Times New Roman" w:hAnsi="Times New Roman"/>
          <w:sz w:val="28"/>
          <w:szCs w:val="28"/>
          <w:lang w:val="en-US"/>
        </w:rPr>
        <w:t>Vermeersch</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2013; </w:t>
      </w:r>
      <w:r w:rsidRPr="00C36F9E">
        <w:rPr>
          <w:rFonts w:ascii="Times New Roman" w:hAnsi="Times New Roman"/>
          <w:sz w:val="28"/>
          <w:szCs w:val="28"/>
          <w:lang w:val="en-US"/>
        </w:rPr>
        <w:t>Dadami</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2014). Это объясняется тем, что трансгены обычно находятся под контролем сильных конститутивных промоторов, которые обеспечивают высокий </w:t>
      </w:r>
      <w:r w:rsidRPr="00C36F9E">
        <w:rPr>
          <w:rFonts w:ascii="Times New Roman" w:hAnsi="Times New Roman"/>
          <w:sz w:val="28"/>
          <w:szCs w:val="28"/>
        </w:rPr>
        <w:lastRenderedPageBreak/>
        <w:t xml:space="preserve">уровень экспрессии, что повышает возможность продукции аберрантных мРНК. Эти мРНК воспринимаются растительным </w:t>
      </w:r>
      <w:r w:rsidR="00532F21" w:rsidRPr="00C36F9E">
        <w:rPr>
          <w:rFonts w:ascii="Times New Roman" w:hAnsi="Times New Roman"/>
          <w:sz w:val="28"/>
          <w:szCs w:val="28"/>
        </w:rPr>
        <w:t>РНК-индуцируем</w:t>
      </w:r>
      <w:r w:rsidR="00004684" w:rsidRPr="00C36F9E">
        <w:rPr>
          <w:rFonts w:ascii="Times New Roman" w:hAnsi="Times New Roman"/>
          <w:sz w:val="28"/>
          <w:szCs w:val="28"/>
        </w:rPr>
        <w:t>ым</w:t>
      </w:r>
      <w:r w:rsidR="00532F21" w:rsidRPr="00C36F9E">
        <w:rPr>
          <w:rFonts w:ascii="Times New Roman" w:hAnsi="Times New Roman"/>
          <w:sz w:val="28"/>
          <w:szCs w:val="28"/>
        </w:rPr>
        <w:t xml:space="preserve"> комплекс</w:t>
      </w:r>
      <w:r w:rsidR="00004684" w:rsidRPr="00C36F9E">
        <w:rPr>
          <w:rFonts w:ascii="Times New Roman" w:hAnsi="Times New Roman"/>
          <w:sz w:val="28"/>
          <w:szCs w:val="28"/>
        </w:rPr>
        <w:t>ом</w:t>
      </w:r>
      <w:r w:rsidR="00532F21" w:rsidRPr="00C36F9E">
        <w:rPr>
          <w:rFonts w:ascii="Times New Roman" w:hAnsi="Times New Roman"/>
          <w:sz w:val="28"/>
          <w:szCs w:val="28"/>
        </w:rPr>
        <w:t xml:space="preserve"> белков (RISC) </w:t>
      </w:r>
      <w:r w:rsidRPr="00C36F9E">
        <w:rPr>
          <w:rFonts w:ascii="Times New Roman" w:hAnsi="Times New Roman"/>
          <w:sz w:val="28"/>
          <w:szCs w:val="28"/>
        </w:rPr>
        <w:t xml:space="preserve">и транскрибируются </w:t>
      </w:r>
      <w:proofErr w:type="gramStart"/>
      <w:r w:rsidRPr="00C36F9E">
        <w:rPr>
          <w:rFonts w:ascii="Times New Roman" w:hAnsi="Times New Roman"/>
          <w:sz w:val="28"/>
          <w:szCs w:val="28"/>
        </w:rPr>
        <w:t>во</w:t>
      </w:r>
      <w:proofErr w:type="gramEnd"/>
      <w:r w:rsidRPr="00C36F9E">
        <w:rPr>
          <w:rFonts w:ascii="Times New Roman" w:hAnsi="Times New Roman"/>
          <w:sz w:val="28"/>
          <w:szCs w:val="28"/>
        </w:rPr>
        <w:t xml:space="preserve"> вторичные дцРНК с помощь</w:t>
      </w:r>
      <w:r w:rsidR="00004684" w:rsidRPr="00C36F9E">
        <w:rPr>
          <w:rFonts w:ascii="Times New Roman" w:hAnsi="Times New Roman"/>
          <w:sz w:val="28"/>
          <w:szCs w:val="28"/>
        </w:rPr>
        <w:t>ю</w:t>
      </w:r>
      <w:r w:rsidRPr="00C36F9E">
        <w:rPr>
          <w:rFonts w:ascii="Times New Roman" w:hAnsi="Times New Roman"/>
          <w:sz w:val="28"/>
          <w:szCs w:val="28"/>
        </w:rPr>
        <w:t xml:space="preserve"> РНК-зависимой-РНК-полимеразы 6 (</w:t>
      </w:r>
      <w:r w:rsidRPr="00C36F9E">
        <w:rPr>
          <w:rFonts w:ascii="Times New Roman" w:hAnsi="Times New Roman"/>
          <w:sz w:val="28"/>
          <w:szCs w:val="28"/>
          <w:lang w:val="en-US"/>
        </w:rPr>
        <w:t>RDR</w:t>
      </w:r>
      <w:r w:rsidRPr="00C36F9E">
        <w:rPr>
          <w:rFonts w:ascii="Times New Roman" w:hAnsi="Times New Roman"/>
          <w:sz w:val="28"/>
          <w:szCs w:val="28"/>
        </w:rPr>
        <w:t>6), что приводит к усилению сайленсинга трансгена (</w:t>
      </w:r>
      <w:r w:rsidRPr="00C36F9E">
        <w:rPr>
          <w:rFonts w:ascii="Times New Roman" w:hAnsi="Times New Roman"/>
          <w:sz w:val="28"/>
          <w:szCs w:val="28"/>
          <w:lang w:val="en-US"/>
        </w:rPr>
        <w:t>Luo</w:t>
      </w:r>
      <w:r w:rsidRPr="00C36F9E">
        <w:rPr>
          <w:rFonts w:ascii="Times New Roman" w:hAnsi="Times New Roman"/>
          <w:sz w:val="28"/>
          <w:szCs w:val="28"/>
        </w:rPr>
        <w:t xml:space="preserve"> </w:t>
      </w:r>
      <w:r w:rsidRPr="00C36F9E">
        <w:rPr>
          <w:rFonts w:ascii="Times New Roman" w:hAnsi="Times New Roman"/>
          <w:sz w:val="28"/>
          <w:szCs w:val="28"/>
          <w:lang w:val="en-US"/>
        </w:rPr>
        <w:t>and</w:t>
      </w:r>
      <w:r w:rsidRPr="00C36F9E">
        <w:rPr>
          <w:rFonts w:ascii="Times New Roman" w:hAnsi="Times New Roman"/>
          <w:sz w:val="28"/>
          <w:szCs w:val="28"/>
        </w:rPr>
        <w:t xml:space="preserve"> </w:t>
      </w:r>
      <w:r w:rsidRPr="00C36F9E">
        <w:rPr>
          <w:rFonts w:ascii="Times New Roman" w:hAnsi="Times New Roman"/>
          <w:sz w:val="28"/>
          <w:szCs w:val="28"/>
          <w:lang w:val="en-US"/>
        </w:rPr>
        <w:t>Chen</w:t>
      </w:r>
      <w:r w:rsidRPr="00C36F9E">
        <w:rPr>
          <w:rFonts w:ascii="Times New Roman" w:hAnsi="Times New Roman"/>
          <w:sz w:val="28"/>
          <w:szCs w:val="28"/>
        </w:rPr>
        <w:t>, 2007). Вторичные дцРНК затем превращаются во вторичные киРНК (</w:t>
      </w:r>
      <w:r w:rsidRPr="00C36F9E">
        <w:rPr>
          <w:rFonts w:ascii="Times New Roman" w:hAnsi="Times New Roman"/>
          <w:sz w:val="28"/>
          <w:szCs w:val="28"/>
          <w:lang w:val="en-US"/>
        </w:rPr>
        <w:t>Vermeersch</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2013). Поэтому в первую очередь </w:t>
      </w:r>
      <w:r w:rsidR="00CB7383" w:rsidRPr="00C36F9E">
        <w:rPr>
          <w:rFonts w:ascii="Times New Roman" w:hAnsi="Times New Roman"/>
          <w:sz w:val="28"/>
          <w:szCs w:val="28"/>
        </w:rPr>
        <w:t>необходимо</w:t>
      </w:r>
      <w:r w:rsidRPr="00C36F9E">
        <w:rPr>
          <w:rFonts w:ascii="Times New Roman" w:hAnsi="Times New Roman"/>
          <w:sz w:val="28"/>
          <w:szCs w:val="28"/>
        </w:rPr>
        <w:t xml:space="preserve"> изучить влияние различных видов экзогенных РНК на экспрессию трансгенов растений.</w:t>
      </w:r>
    </w:p>
    <w:p w:rsidR="00A20B7E" w:rsidRPr="00C36F9E" w:rsidRDefault="00A6420D" w:rsidP="00BA0452">
      <w:pPr>
        <w:spacing w:after="0" w:line="360" w:lineRule="auto"/>
        <w:ind w:firstLine="601"/>
        <w:jc w:val="both"/>
        <w:rPr>
          <w:rFonts w:ascii="Times New Roman" w:hAnsi="Times New Roman"/>
          <w:sz w:val="28"/>
          <w:szCs w:val="28"/>
        </w:rPr>
      </w:pPr>
      <w:r w:rsidRPr="00C36F9E">
        <w:rPr>
          <w:rFonts w:ascii="Times New Roman" w:hAnsi="Times New Roman"/>
          <w:b/>
          <w:sz w:val="28"/>
          <w:szCs w:val="28"/>
        </w:rPr>
        <w:t>Цель и задачи исследования.</w:t>
      </w:r>
      <w:r w:rsidRPr="00C36F9E">
        <w:rPr>
          <w:rFonts w:ascii="Times New Roman" w:hAnsi="Times New Roman"/>
          <w:sz w:val="28"/>
          <w:szCs w:val="28"/>
        </w:rPr>
        <w:t xml:space="preserve"> Цель работы – </w:t>
      </w:r>
      <w:r w:rsidR="00E4385C" w:rsidRPr="00C36F9E">
        <w:rPr>
          <w:rFonts w:ascii="Times New Roman" w:hAnsi="Times New Roman"/>
          <w:sz w:val="28"/>
          <w:szCs w:val="28"/>
        </w:rPr>
        <w:t xml:space="preserve">изучить влияние экзогенных дцРНК и киРНК на экспрессию трансгенов и эндогенных генов у </w:t>
      </w:r>
      <w:r w:rsidR="00E4385C" w:rsidRPr="00C36F9E">
        <w:rPr>
          <w:rFonts w:ascii="Times New Roman" w:hAnsi="Times New Roman"/>
          <w:i/>
          <w:iCs/>
          <w:sz w:val="28"/>
          <w:szCs w:val="28"/>
        </w:rPr>
        <w:t>Arabidopsis thaliana</w:t>
      </w:r>
      <w:r w:rsidR="00E4385C" w:rsidRPr="00C36F9E">
        <w:rPr>
          <w:rFonts w:ascii="Times New Roman" w:hAnsi="Times New Roman"/>
          <w:sz w:val="28"/>
          <w:szCs w:val="28"/>
        </w:rPr>
        <w:t xml:space="preserve"> (</w:t>
      </w:r>
      <w:r w:rsidR="00E4385C" w:rsidRPr="00C36F9E">
        <w:rPr>
          <w:rFonts w:ascii="Times New Roman" w:hAnsi="Times New Roman"/>
          <w:sz w:val="28"/>
          <w:szCs w:val="28"/>
          <w:lang w:val="en-US"/>
        </w:rPr>
        <w:t>L</w:t>
      </w:r>
      <w:r w:rsidR="00E4385C" w:rsidRPr="00C36F9E">
        <w:rPr>
          <w:rFonts w:ascii="Times New Roman" w:hAnsi="Times New Roman"/>
          <w:sz w:val="28"/>
          <w:szCs w:val="28"/>
        </w:rPr>
        <w:t xml:space="preserve">.) </w:t>
      </w:r>
      <w:proofErr w:type="gramStart"/>
      <w:r w:rsidR="00E4385C" w:rsidRPr="00C36F9E">
        <w:rPr>
          <w:rFonts w:ascii="Times New Roman" w:hAnsi="Times New Roman"/>
          <w:sz w:val="28"/>
          <w:szCs w:val="28"/>
          <w:lang w:val="en-US"/>
        </w:rPr>
        <w:t>Heynh.</w:t>
      </w:r>
      <w:proofErr w:type="gramEnd"/>
      <w:r w:rsidR="00E4385C" w:rsidRPr="00C36F9E">
        <w:rPr>
          <w:rFonts w:ascii="Times New Roman" w:hAnsi="Times New Roman"/>
          <w:sz w:val="28"/>
          <w:szCs w:val="28"/>
          <w:lang w:val="en-US"/>
        </w:rPr>
        <w:t xml:space="preserve"> </w:t>
      </w:r>
    </w:p>
    <w:p w:rsidR="00BA0452" w:rsidRPr="00C36F9E" w:rsidRDefault="00BA0452" w:rsidP="00BA0452">
      <w:pPr>
        <w:spacing w:after="0" w:line="360" w:lineRule="auto"/>
        <w:ind w:firstLine="601"/>
        <w:jc w:val="both"/>
        <w:rPr>
          <w:rFonts w:ascii="Times New Roman" w:hAnsi="Times New Roman"/>
          <w:sz w:val="28"/>
          <w:szCs w:val="28"/>
        </w:rPr>
      </w:pPr>
      <w:r w:rsidRPr="00C36F9E">
        <w:rPr>
          <w:rFonts w:ascii="Times New Roman" w:hAnsi="Times New Roman"/>
          <w:sz w:val="28"/>
          <w:szCs w:val="28"/>
        </w:rPr>
        <w:t xml:space="preserve">Для достижения этой цели были поставлены следующие задачи: </w:t>
      </w:r>
    </w:p>
    <w:p w:rsidR="00A20B7E" w:rsidRPr="00C36F9E" w:rsidRDefault="00E4385C" w:rsidP="00BA0452">
      <w:pPr>
        <w:numPr>
          <w:ilvl w:val="0"/>
          <w:numId w:val="28"/>
        </w:numPr>
        <w:spacing w:after="0" w:line="360" w:lineRule="auto"/>
        <w:jc w:val="both"/>
        <w:rPr>
          <w:rFonts w:ascii="Times New Roman" w:hAnsi="Times New Roman"/>
          <w:sz w:val="28"/>
          <w:szCs w:val="28"/>
        </w:rPr>
      </w:pPr>
      <w:r w:rsidRPr="00C36F9E">
        <w:rPr>
          <w:rFonts w:ascii="Times New Roman" w:hAnsi="Times New Roman"/>
          <w:sz w:val="28"/>
          <w:szCs w:val="28"/>
        </w:rPr>
        <w:t>Исследовать действие экзогенных геноспецифичных дцРНК и киРНК на накопление мРНК транскриптов и белков трансгенов неомицин фосфотрансферазы II (</w:t>
      </w:r>
      <w:r w:rsidRPr="00C36F9E">
        <w:rPr>
          <w:rFonts w:ascii="Times New Roman" w:hAnsi="Times New Roman"/>
          <w:i/>
          <w:iCs/>
          <w:sz w:val="28"/>
          <w:szCs w:val="28"/>
        </w:rPr>
        <w:t>NPTII</w:t>
      </w:r>
      <w:r w:rsidRPr="00C36F9E">
        <w:rPr>
          <w:rFonts w:ascii="Times New Roman" w:hAnsi="Times New Roman"/>
          <w:sz w:val="28"/>
          <w:szCs w:val="28"/>
        </w:rPr>
        <w:t>)</w:t>
      </w:r>
      <w:r w:rsidRPr="00C36F9E">
        <w:rPr>
          <w:rFonts w:ascii="Times New Roman" w:hAnsi="Times New Roman"/>
          <w:i/>
          <w:iCs/>
          <w:sz w:val="28"/>
          <w:szCs w:val="28"/>
        </w:rPr>
        <w:t xml:space="preserve"> </w:t>
      </w:r>
      <w:r w:rsidRPr="00C36F9E">
        <w:rPr>
          <w:rFonts w:ascii="Times New Roman" w:hAnsi="Times New Roman"/>
          <w:sz w:val="28"/>
          <w:szCs w:val="28"/>
        </w:rPr>
        <w:t>и усиленного зеленого флуоресцентного белка (</w:t>
      </w:r>
      <w:r w:rsidRPr="00C36F9E">
        <w:rPr>
          <w:rFonts w:ascii="Times New Roman" w:hAnsi="Times New Roman"/>
          <w:i/>
          <w:iCs/>
          <w:sz w:val="28"/>
          <w:szCs w:val="28"/>
        </w:rPr>
        <w:t>EGFP</w:t>
      </w:r>
      <w:r w:rsidRPr="00C36F9E">
        <w:rPr>
          <w:rFonts w:ascii="Times New Roman" w:hAnsi="Times New Roman"/>
          <w:sz w:val="28"/>
          <w:szCs w:val="28"/>
        </w:rPr>
        <w:t xml:space="preserve">) в трансгенных линиях </w:t>
      </w:r>
      <w:r w:rsidRPr="00C36F9E">
        <w:rPr>
          <w:rFonts w:ascii="Times New Roman" w:hAnsi="Times New Roman"/>
          <w:i/>
          <w:iCs/>
          <w:sz w:val="28"/>
          <w:szCs w:val="28"/>
        </w:rPr>
        <w:t>A. thaliana</w:t>
      </w:r>
      <w:r w:rsidRPr="00C36F9E">
        <w:rPr>
          <w:rFonts w:ascii="Times New Roman" w:hAnsi="Times New Roman"/>
          <w:sz w:val="28"/>
          <w:szCs w:val="28"/>
        </w:rPr>
        <w:t xml:space="preserve">. </w:t>
      </w:r>
    </w:p>
    <w:p w:rsidR="00A20B7E" w:rsidRPr="00C36F9E" w:rsidRDefault="00E4385C" w:rsidP="00BA0452">
      <w:pPr>
        <w:numPr>
          <w:ilvl w:val="0"/>
          <w:numId w:val="28"/>
        </w:numPr>
        <w:spacing w:after="0" w:line="360" w:lineRule="auto"/>
        <w:jc w:val="both"/>
        <w:rPr>
          <w:rFonts w:ascii="Times New Roman" w:hAnsi="Times New Roman"/>
          <w:sz w:val="28"/>
          <w:szCs w:val="28"/>
        </w:rPr>
      </w:pPr>
      <w:r w:rsidRPr="00C36F9E">
        <w:rPr>
          <w:rFonts w:ascii="Times New Roman" w:hAnsi="Times New Roman"/>
          <w:sz w:val="28"/>
          <w:szCs w:val="28"/>
        </w:rPr>
        <w:t xml:space="preserve">Оптимизировать методику внешней обработки </w:t>
      </w:r>
      <w:r w:rsidRPr="00C36F9E">
        <w:rPr>
          <w:rFonts w:ascii="Times New Roman" w:hAnsi="Times New Roman"/>
          <w:i/>
          <w:iCs/>
          <w:sz w:val="28"/>
          <w:szCs w:val="28"/>
        </w:rPr>
        <w:t>A. thaliana</w:t>
      </w:r>
      <w:r w:rsidRPr="00C36F9E">
        <w:rPr>
          <w:rFonts w:ascii="Times New Roman" w:hAnsi="Times New Roman"/>
          <w:sz w:val="28"/>
          <w:szCs w:val="28"/>
        </w:rPr>
        <w:t xml:space="preserve"> с целью сайленсинга трансгенов </w:t>
      </w:r>
      <w:r w:rsidRPr="00C36F9E">
        <w:rPr>
          <w:rFonts w:ascii="Times New Roman" w:hAnsi="Times New Roman"/>
          <w:i/>
          <w:iCs/>
          <w:sz w:val="28"/>
          <w:szCs w:val="28"/>
        </w:rPr>
        <w:t>NPTII</w:t>
      </w:r>
      <w:r w:rsidRPr="00C36F9E">
        <w:rPr>
          <w:rFonts w:ascii="Times New Roman" w:hAnsi="Times New Roman"/>
          <w:sz w:val="28"/>
          <w:szCs w:val="28"/>
        </w:rPr>
        <w:t xml:space="preserve"> и </w:t>
      </w:r>
      <w:r w:rsidRPr="00C36F9E">
        <w:rPr>
          <w:rFonts w:ascii="Times New Roman" w:hAnsi="Times New Roman"/>
          <w:i/>
          <w:iCs/>
          <w:sz w:val="28"/>
          <w:szCs w:val="28"/>
        </w:rPr>
        <w:t>EGFP</w:t>
      </w:r>
      <w:r w:rsidRPr="00C36F9E">
        <w:rPr>
          <w:rFonts w:ascii="Times New Roman" w:hAnsi="Times New Roman"/>
          <w:sz w:val="28"/>
          <w:szCs w:val="28"/>
        </w:rPr>
        <w:t xml:space="preserve"> с помощью экзогенных дцРНК и киРНК (подобрать концентрацию РНК, способ нанесения РНК, стадию развития растений, время суток для обработки и другие условия).</w:t>
      </w:r>
    </w:p>
    <w:p w:rsidR="00A20B7E" w:rsidRPr="00C36F9E" w:rsidRDefault="00E832D1" w:rsidP="00BA0452">
      <w:pPr>
        <w:numPr>
          <w:ilvl w:val="0"/>
          <w:numId w:val="28"/>
        </w:numPr>
        <w:spacing w:after="0" w:line="360" w:lineRule="auto"/>
        <w:jc w:val="both"/>
        <w:rPr>
          <w:rFonts w:ascii="Times New Roman" w:hAnsi="Times New Roman"/>
          <w:sz w:val="28"/>
          <w:szCs w:val="28"/>
        </w:rPr>
      </w:pPr>
      <w:r w:rsidRPr="00C36F9E">
        <w:rPr>
          <w:rFonts w:ascii="Times New Roman" w:hAnsi="Times New Roman"/>
          <w:sz w:val="28"/>
          <w:szCs w:val="28"/>
        </w:rPr>
        <w:t xml:space="preserve">Изучить </w:t>
      </w:r>
      <w:r w:rsidR="00D42922" w:rsidRPr="00C36F9E">
        <w:rPr>
          <w:rFonts w:ascii="Times New Roman" w:hAnsi="Times New Roman"/>
          <w:sz w:val="28"/>
          <w:szCs w:val="28"/>
        </w:rPr>
        <w:t xml:space="preserve">влияние </w:t>
      </w:r>
      <w:r w:rsidRPr="00C36F9E">
        <w:rPr>
          <w:rFonts w:ascii="Times New Roman" w:hAnsi="Times New Roman"/>
          <w:sz w:val="28"/>
          <w:szCs w:val="28"/>
        </w:rPr>
        <w:t>внешней обработки растений растворами дцРНК и киРНК</w:t>
      </w:r>
      <w:r w:rsidR="00D42922" w:rsidRPr="00C36F9E">
        <w:rPr>
          <w:rFonts w:ascii="Times New Roman" w:hAnsi="Times New Roman"/>
          <w:sz w:val="28"/>
          <w:szCs w:val="28"/>
        </w:rPr>
        <w:t xml:space="preserve"> на уровень цитозинового </w:t>
      </w:r>
      <w:r w:rsidRPr="00C36F9E">
        <w:rPr>
          <w:rFonts w:ascii="Times New Roman" w:hAnsi="Times New Roman"/>
          <w:sz w:val="28"/>
          <w:szCs w:val="28"/>
        </w:rPr>
        <w:t>метилировани</w:t>
      </w:r>
      <w:r w:rsidR="00D42922" w:rsidRPr="00C36F9E">
        <w:rPr>
          <w:rFonts w:ascii="Times New Roman" w:hAnsi="Times New Roman"/>
          <w:sz w:val="28"/>
          <w:szCs w:val="28"/>
        </w:rPr>
        <w:t>я</w:t>
      </w:r>
      <w:r w:rsidRPr="00C36F9E">
        <w:rPr>
          <w:rFonts w:ascii="Times New Roman" w:hAnsi="Times New Roman"/>
          <w:sz w:val="28"/>
          <w:szCs w:val="28"/>
        </w:rPr>
        <w:t xml:space="preserve"> ДНК белок-кодирующей последовательности трансгенов </w:t>
      </w:r>
      <w:r w:rsidRPr="00C36F9E">
        <w:rPr>
          <w:rFonts w:ascii="Times New Roman" w:hAnsi="Times New Roman"/>
          <w:i/>
          <w:iCs/>
          <w:sz w:val="28"/>
          <w:szCs w:val="28"/>
        </w:rPr>
        <w:t xml:space="preserve">NPTII </w:t>
      </w:r>
      <w:r w:rsidRPr="00C36F9E">
        <w:rPr>
          <w:rFonts w:ascii="Times New Roman" w:hAnsi="Times New Roman"/>
          <w:sz w:val="28"/>
          <w:szCs w:val="28"/>
        </w:rPr>
        <w:t>и</w:t>
      </w:r>
      <w:r w:rsidRPr="00C36F9E">
        <w:rPr>
          <w:rFonts w:ascii="Times New Roman" w:hAnsi="Times New Roman"/>
          <w:i/>
          <w:iCs/>
          <w:sz w:val="28"/>
          <w:szCs w:val="28"/>
        </w:rPr>
        <w:t xml:space="preserve"> EGFP</w:t>
      </w:r>
      <w:r w:rsidRPr="00C36F9E">
        <w:rPr>
          <w:rFonts w:ascii="Times New Roman" w:hAnsi="Times New Roman"/>
          <w:sz w:val="28"/>
          <w:szCs w:val="28"/>
        </w:rPr>
        <w:t>.</w:t>
      </w:r>
    </w:p>
    <w:p w:rsidR="00A20B7E" w:rsidRPr="00C36F9E" w:rsidRDefault="00E4385C" w:rsidP="00BA0452">
      <w:pPr>
        <w:numPr>
          <w:ilvl w:val="0"/>
          <w:numId w:val="28"/>
        </w:numPr>
        <w:spacing w:after="0" w:line="360" w:lineRule="auto"/>
        <w:jc w:val="both"/>
        <w:rPr>
          <w:rFonts w:ascii="Times New Roman" w:hAnsi="Times New Roman"/>
          <w:sz w:val="28"/>
          <w:szCs w:val="28"/>
        </w:rPr>
      </w:pPr>
      <w:r w:rsidRPr="00C36F9E">
        <w:rPr>
          <w:rFonts w:ascii="Times New Roman" w:hAnsi="Times New Roman"/>
          <w:sz w:val="28"/>
          <w:szCs w:val="28"/>
        </w:rPr>
        <w:t xml:space="preserve">Изучить влияние экзогенных дцРНК и киРНК на экспрессию генов </w:t>
      </w:r>
      <w:r w:rsidRPr="00C36F9E">
        <w:rPr>
          <w:rFonts w:ascii="Times New Roman" w:hAnsi="Times New Roman"/>
          <w:i/>
          <w:iCs/>
          <w:sz w:val="28"/>
          <w:szCs w:val="28"/>
        </w:rPr>
        <w:t>AtCHS</w:t>
      </w:r>
      <w:r w:rsidRPr="00C36F9E">
        <w:rPr>
          <w:rFonts w:ascii="Times New Roman" w:hAnsi="Times New Roman"/>
          <w:sz w:val="28"/>
          <w:szCs w:val="28"/>
        </w:rPr>
        <w:t xml:space="preserve">, </w:t>
      </w:r>
      <w:r w:rsidRPr="00C36F9E">
        <w:rPr>
          <w:rFonts w:ascii="Times New Roman" w:hAnsi="Times New Roman"/>
          <w:i/>
          <w:iCs/>
          <w:sz w:val="28"/>
          <w:szCs w:val="28"/>
        </w:rPr>
        <w:t>AtMYBL2</w:t>
      </w:r>
      <w:r w:rsidRPr="00C36F9E">
        <w:rPr>
          <w:rFonts w:ascii="Times New Roman" w:hAnsi="Times New Roman"/>
          <w:sz w:val="28"/>
          <w:szCs w:val="28"/>
        </w:rPr>
        <w:t xml:space="preserve"> и </w:t>
      </w:r>
      <w:r w:rsidRPr="00C36F9E">
        <w:rPr>
          <w:rFonts w:ascii="Times New Roman" w:hAnsi="Times New Roman"/>
          <w:i/>
          <w:iCs/>
          <w:sz w:val="28"/>
          <w:szCs w:val="28"/>
        </w:rPr>
        <w:t>AtANAC032</w:t>
      </w:r>
      <w:r w:rsidRPr="00C36F9E">
        <w:rPr>
          <w:rFonts w:ascii="Times New Roman" w:hAnsi="Times New Roman"/>
          <w:sz w:val="28"/>
          <w:szCs w:val="28"/>
        </w:rPr>
        <w:t xml:space="preserve">, играющих важную роль в биосинтезе антоцианов </w:t>
      </w:r>
      <w:r w:rsidRPr="00C36F9E">
        <w:rPr>
          <w:rFonts w:ascii="Times New Roman" w:hAnsi="Times New Roman"/>
          <w:i/>
          <w:iCs/>
          <w:sz w:val="28"/>
          <w:szCs w:val="28"/>
        </w:rPr>
        <w:t>A. thaliana</w:t>
      </w:r>
      <w:r w:rsidRPr="00C36F9E">
        <w:rPr>
          <w:rFonts w:ascii="Times New Roman" w:hAnsi="Times New Roman"/>
          <w:sz w:val="28"/>
          <w:szCs w:val="28"/>
        </w:rPr>
        <w:t>.</w:t>
      </w:r>
    </w:p>
    <w:p w:rsidR="00A20B7E" w:rsidRPr="00C36F9E" w:rsidRDefault="00E4385C" w:rsidP="00BA0452">
      <w:pPr>
        <w:numPr>
          <w:ilvl w:val="0"/>
          <w:numId w:val="28"/>
        </w:numPr>
        <w:spacing w:after="0" w:line="360" w:lineRule="auto"/>
        <w:jc w:val="both"/>
        <w:rPr>
          <w:rFonts w:ascii="Times New Roman" w:hAnsi="Times New Roman"/>
          <w:sz w:val="28"/>
          <w:szCs w:val="28"/>
        </w:rPr>
      </w:pPr>
      <w:r w:rsidRPr="00C36F9E">
        <w:rPr>
          <w:rFonts w:ascii="Times New Roman" w:hAnsi="Times New Roman"/>
          <w:sz w:val="28"/>
          <w:szCs w:val="28"/>
        </w:rPr>
        <w:t xml:space="preserve">Исследовать состав малых РНК в листьях </w:t>
      </w:r>
      <w:r w:rsidRPr="00C36F9E">
        <w:rPr>
          <w:rFonts w:ascii="Times New Roman" w:hAnsi="Times New Roman"/>
          <w:i/>
          <w:iCs/>
          <w:sz w:val="28"/>
          <w:szCs w:val="28"/>
        </w:rPr>
        <w:t>A. thaliana</w:t>
      </w:r>
      <w:r w:rsidRPr="00C36F9E">
        <w:rPr>
          <w:rFonts w:ascii="Times New Roman" w:hAnsi="Times New Roman"/>
          <w:sz w:val="28"/>
          <w:szCs w:val="28"/>
        </w:rPr>
        <w:t xml:space="preserve"> после экзогенного применения </w:t>
      </w:r>
      <w:r w:rsidRPr="00C36F9E">
        <w:rPr>
          <w:rFonts w:ascii="Times New Roman" w:hAnsi="Times New Roman"/>
          <w:i/>
          <w:iCs/>
          <w:sz w:val="28"/>
          <w:szCs w:val="28"/>
        </w:rPr>
        <w:t>AtCHS</w:t>
      </w:r>
      <w:r w:rsidRPr="00C36F9E">
        <w:rPr>
          <w:rFonts w:ascii="Times New Roman" w:hAnsi="Times New Roman"/>
          <w:sz w:val="28"/>
          <w:szCs w:val="28"/>
        </w:rPr>
        <w:t xml:space="preserve">- и </w:t>
      </w:r>
      <w:r w:rsidRPr="00C36F9E">
        <w:rPr>
          <w:rFonts w:ascii="Times New Roman" w:hAnsi="Times New Roman"/>
          <w:i/>
          <w:iCs/>
          <w:sz w:val="28"/>
          <w:szCs w:val="28"/>
          <w:lang w:val="en-US"/>
        </w:rPr>
        <w:t>NPTII</w:t>
      </w:r>
      <w:r w:rsidRPr="00C36F9E">
        <w:rPr>
          <w:rFonts w:ascii="Times New Roman" w:hAnsi="Times New Roman"/>
          <w:sz w:val="28"/>
          <w:szCs w:val="28"/>
        </w:rPr>
        <w:t xml:space="preserve">-кодирующих дцРНК. </w:t>
      </w:r>
    </w:p>
    <w:p w:rsidR="00BA0452" w:rsidRPr="00C36F9E" w:rsidRDefault="00BA0452" w:rsidP="00BA0452">
      <w:pPr>
        <w:spacing w:after="0" w:line="360" w:lineRule="auto"/>
        <w:ind w:firstLine="601"/>
        <w:jc w:val="both"/>
        <w:rPr>
          <w:rFonts w:ascii="Times New Roman" w:hAnsi="Times New Roman"/>
          <w:b/>
          <w:sz w:val="28"/>
          <w:szCs w:val="28"/>
        </w:rPr>
      </w:pPr>
    </w:p>
    <w:p w:rsidR="00CD75C6" w:rsidRPr="00C36F9E" w:rsidRDefault="00A6420D" w:rsidP="00BA0452">
      <w:pPr>
        <w:spacing w:after="0" w:line="360" w:lineRule="auto"/>
        <w:ind w:firstLine="601"/>
        <w:jc w:val="both"/>
        <w:rPr>
          <w:rFonts w:ascii="Times New Roman" w:hAnsi="Times New Roman"/>
          <w:b/>
          <w:sz w:val="28"/>
          <w:szCs w:val="28"/>
        </w:rPr>
      </w:pPr>
      <w:r w:rsidRPr="00C36F9E">
        <w:rPr>
          <w:rFonts w:ascii="Times New Roman" w:hAnsi="Times New Roman"/>
          <w:b/>
          <w:sz w:val="28"/>
          <w:szCs w:val="28"/>
        </w:rPr>
        <w:lastRenderedPageBreak/>
        <w:t>Основные положения, выносимые на защиту.</w:t>
      </w:r>
    </w:p>
    <w:p w:rsidR="00A20B7E" w:rsidRPr="00C36F9E" w:rsidRDefault="00E4385C" w:rsidP="00BA0452">
      <w:pPr>
        <w:numPr>
          <w:ilvl w:val="0"/>
          <w:numId w:val="29"/>
        </w:numPr>
        <w:spacing w:after="0" w:line="360" w:lineRule="auto"/>
        <w:jc w:val="both"/>
        <w:rPr>
          <w:rFonts w:ascii="Times New Roman" w:eastAsiaTheme="minorHAnsi" w:hAnsi="Times New Roman"/>
          <w:sz w:val="28"/>
          <w:szCs w:val="28"/>
          <w:lang w:eastAsia="en-US"/>
        </w:rPr>
      </w:pPr>
      <w:r w:rsidRPr="00C36F9E">
        <w:rPr>
          <w:rFonts w:ascii="Times New Roman" w:eastAsiaTheme="minorHAnsi" w:hAnsi="Times New Roman"/>
          <w:sz w:val="28"/>
          <w:szCs w:val="28"/>
          <w:lang w:eastAsia="en-US"/>
        </w:rPr>
        <w:t xml:space="preserve">Экзогенное применение </w:t>
      </w:r>
      <w:r w:rsidRPr="00C36F9E">
        <w:rPr>
          <w:rFonts w:ascii="Times New Roman" w:eastAsiaTheme="minorHAnsi" w:hAnsi="Times New Roman"/>
          <w:i/>
          <w:iCs/>
          <w:sz w:val="28"/>
          <w:szCs w:val="28"/>
          <w:lang w:val="en-US" w:eastAsia="en-US"/>
        </w:rPr>
        <w:t>NPTII</w:t>
      </w:r>
      <w:r w:rsidRPr="00C36F9E">
        <w:rPr>
          <w:rFonts w:ascii="Times New Roman" w:eastAsiaTheme="minorHAnsi" w:hAnsi="Times New Roman"/>
          <w:sz w:val="28"/>
          <w:szCs w:val="28"/>
          <w:lang w:eastAsia="en-US"/>
        </w:rPr>
        <w:t xml:space="preserve">- и </w:t>
      </w:r>
      <w:r w:rsidRPr="00C36F9E">
        <w:rPr>
          <w:rFonts w:ascii="Times New Roman" w:eastAsiaTheme="minorHAnsi" w:hAnsi="Times New Roman"/>
          <w:i/>
          <w:iCs/>
          <w:sz w:val="28"/>
          <w:szCs w:val="28"/>
          <w:lang w:val="en-US" w:eastAsia="en-US"/>
        </w:rPr>
        <w:t>EGFP</w:t>
      </w:r>
      <w:r w:rsidRPr="00C36F9E">
        <w:rPr>
          <w:rFonts w:ascii="Times New Roman" w:eastAsiaTheme="minorHAnsi" w:hAnsi="Times New Roman"/>
          <w:i/>
          <w:iCs/>
          <w:sz w:val="28"/>
          <w:szCs w:val="28"/>
          <w:lang w:eastAsia="en-US"/>
        </w:rPr>
        <w:t>-</w:t>
      </w:r>
      <w:r w:rsidRPr="00C36F9E">
        <w:rPr>
          <w:rFonts w:ascii="Times New Roman" w:eastAsiaTheme="minorHAnsi" w:hAnsi="Times New Roman"/>
          <w:sz w:val="28"/>
          <w:szCs w:val="28"/>
          <w:lang w:eastAsia="en-US"/>
        </w:rPr>
        <w:t xml:space="preserve">дцРНК и </w:t>
      </w:r>
      <w:r w:rsidRPr="00C36F9E">
        <w:rPr>
          <w:rFonts w:ascii="Times New Roman" w:eastAsiaTheme="minorHAnsi" w:hAnsi="Times New Roman"/>
          <w:i/>
          <w:iCs/>
          <w:sz w:val="28"/>
          <w:szCs w:val="28"/>
          <w:lang w:val="en-US" w:eastAsia="en-US"/>
        </w:rPr>
        <w:t>NPTII</w:t>
      </w:r>
      <w:r w:rsidRPr="00C36F9E">
        <w:rPr>
          <w:rFonts w:ascii="Times New Roman" w:eastAsiaTheme="minorHAnsi" w:hAnsi="Times New Roman"/>
          <w:i/>
          <w:iCs/>
          <w:sz w:val="28"/>
          <w:szCs w:val="28"/>
          <w:lang w:eastAsia="en-US"/>
        </w:rPr>
        <w:t>-</w:t>
      </w:r>
      <w:r w:rsidRPr="00C36F9E">
        <w:rPr>
          <w:rFonts w:ascii="Times New Roman" w:eastAsiaTheme="minorHAnsi" w:hAnsi="Times New Roman"/>
          <w:sz w:val="28"/>
          <w:szCs w:val="28"/>
          <w:lang w:eastAsia="en-US"/>
        </w:rPr>
        <w:t>киРНК вызывает снижение уровня мРНК и белков соответствующих трансгенов в растени</w:t>
      </w:r>
      <w:r w:rsidR="00E832D1" w:rsidRPr="00C36F9E">
        <w:rPr>
          <w:rFonts w:ascii="Times New Roman" w:eastAsiaTheme="minorHAnsi" w:hAnsi="Times New Roman"/>
          <w:sz w:val="28"/>
          <w:szCs w:val="28"/>
          <w:lang w:eastAsia="en-US"/>
        </w:rPr>
        <w:t>ях</w:t>
      </w:r>
      <w:r w:rsidRPr="00C36F9E">
        <w:rPr>
          <w:rFonts w:ascii="Times New Roman" w:eastAsiaTheme="minorHAnsi" w:hAnsi="Times New Roman"/>
          <w:sz w:val="28"/>
          <w:szCs w:val="28"/>
          <w:lang w:eastAsia="en-US"/>
        </w:rPr>
        <w:t xml:space="preserve"> </w:t>
      </w:r>
      <w:r w:rsidRPr="00C36F9E">
        <w:rPr>
          <w:rFonts w:ascii="Times New Roman" w:eastAsiaTheme="minorHAnsi" w:hAnsi="Times New Roman"/>
          <w:i/>
          <w:iCs/>
          <w:sz w:val="28"/>
          <w:szCs w:val="28"/>
          <w:lang w:eastAsia="en-US"/>
        </w:rPr>
        <w:t>A. thaliana</w:t>
      </w:r>
      <w:r w:rsidRPr="00C36F9E">
        <w:rPr>
          <w:rFonts w:ascii="Times New Roman" w:eastAsiaTheme="minorHAnsi" w:hAnsi="Times New Roman"/>
          <w:sz w:val="28"/>
          <w:szCs w:val="28"/>
          <w:lang w:eastAsia="en-US"/>
        </w:rPr>
        <w:t xml:space="preserve">. </w:t>
      </w:r>
    </w:p>
    <w:p w:rsidR="00A20B7E" w:rsidRPr="00C36F9E" w:rsidRDefault="00E4385C" w:rsidP="00BA0452">
      <w:pPr>
        <w:numPr>
          <w:ilvl w:val="0"/>
          <w:numId w:val="29"/>
        </w:numPr>
        <w:spacing w:after="0" w:line="360" w:lineRule="auto"/>
        <w:jc w:val="both"/>
        <w:rPr>
          <w:rFonts w:ascii="Times New Roman" w:eastAsiaTheme="minorHAnsi" w:hAnsi="Times New Roman"/>
          <w:sz w:val="28"/>
          <w:szCs w:val="28"/>
          <w:lang w:eastAsia="en-US"/>
        </w:rPr>
      </w:pPr>
      <w:r w:rsidRPr="00C36F9E">
        <w:rPr>
          <w:rFonts w:ascii="Times New Roman" w:eastAsiaTheme="minorHAnsi" w:hAnsi="Times New Roman"/>
          <w:sz w:val="28"/>
          <w:szCs w:val="28"/>
          <w:lang w:eastAsia="en-US"/>
        </w:rPr>
        <w:t xml:space="preserve">Определены наиболее оптимальные условия для специфичного подавления активности трансгенов </w:t>
      </w:r>
      <w:r w:rsidRPr="00C36F9E">
        <w:rPr>
          <w:rFonts w:ascii="Times New Roman" w:eastAsiaTheme="minorHAnsi" w:hAnsi="Times New Roman"/>
          <w:i/>
          <w:iCs/>
          <w:sz w:val="28"/>
          <w:szCs w:val="28"/>
          <w:lang w:eastAsia="en-US"/>
        </w:rPr>
        <w:t>NPTII</w:t>
      </w:r>
      <w:r w:rsidRPr="00C36F9E">
        <w:rPr>
          <w:rFonts w:ascii="Times New Roman" w:eastAsiaTheme="minorHAnsi" w:hAnsi="Times New Roman"/>
          <w:sz w:val="28"/>
          <w:szCs w:val="28"/>
          <w:lang w:eastAsia="en-US"/>
        </w:rPr>
        <w:t xml:space="preserve"> и </w:t>
      </w:r>
      <w:r w:rsidRPr="00C36F9E">
        <w:rPr>
          <w:rFonts w:ascii="Times New Roman" w:eastAsiaTheme="minorHAnsi" w:hAnsi="Times New Roman"/>
          <w:i/>
          <w:iCs/>
          <w:sz w:val="28"/>
          <w:szCs w:val="28"/>
          <w:lang w:eastAsia="en-US"/>
        </w:rPr>
        <w:t>EGFP</w:t>
      </w:r>
      <w:r w:rsidRPr="00C36F9E">
        <w:rPr>
          <w:rFonts w:ascii="Times New Roman" w:eastAsiaTheme="minorHAnsi" w:hAnsi="Times New Roman"/>
          <w:sz w:val="28"/>
          <w:szCs w:val="28"/>
          <w:lang w:eastAsia="en-US"/>
        </w:rPr>
        <w:t xml:space="preserve"> в геноме растений </w:t>
      </w:r>
      <w:r w:rsidRPr="00C36F9E">
        <w:rPr>
          <w:rFonts w:ascii="Times New Roman" w:eastAsiaTheme="minorHAnsi" w:hAnsi="Times New Roman"/>
          <w:i/>
          <w:iCs/>
          <w:sz w:val="28"/>
          <w:szCs w:val="28"/>
          <w:lang w:val="en-US" w:eastAsia="en-US"/>
        </w:rPr>
        <w:t>A</w:t>
      </w:r>
      <w:r w:rsidRPr="00C36F9E">
        <w:rPr>
          <w:rFonts w:ascii="Times New Roman" w:eastAsiaTheme="minorHAnsi" w:hAnsi="Times New Roman"/>
          <w:i/>
          <w:iCs/>
          <w:sz w:val="28"/>
          <w:szCs w:val="28"/>
          <w:lang w:eastAsia="en-US"/>
        </w:rPr>
        <w:t>. </w:t>
      </w:r>
      <w:r w:rsidRPr="00C36F9E">
        <w:rPr>
          <w:rFonts w:ascii="Times New Roman" w:eastAsiaTheme="minorHAnsi" w:hAnsi="Times New Roman"/>
          <w:i/>
          <w:iCs/>
          <w:sz w:val="28"/>
          <w:szCs w:val="28"/>
          <w:lang w:val="en-US" w:eastAsia="en-US"/>
        </w:rPr>
        <w:t>thaliana</w:t>
      </w:r>
      <w:r w:rsidRPr="00C36F9E">
        <w:rPr>
          <w:rFonts w:ascii="Times New Roman" w:eastAsiaTheme="minorHAnsi" w:hAnsi="Times New Roman"/>
          <w:sz w:val="28"/>
          <w:szCs w:val="28"/>
          <w:lang w:eastAsia="en-US"/>
        </w:rPr>
        <w:t xml:space="preserve">. </w:t>
      </w:r>
    </w:p>
    <w:p w:rsidR="00A20B7E" w:rsidRPr="00C36F9E" w:rsidRDefault="00E4385C" w:rsidP="00BA0452">
      <w:pPr>
        <w:numPr>
          <w:ilvl w:val="0"/>
          <w:numId w:val="29"/>
        </w:numPr>
        <w:spacing w:after="0" w:line="360" w:lineRule="auto"/>
        <w:jc w:val="both"/>
        <w:rPr>
          <w:rFonts w:ascii="Times New Roman" w:eastAsiaTheme="minorHAnsi" w:hAnsi="Times New Roman"/>
          <w:sz w:val="28"/>
          <w:szCs w:val="28"/>
          <w:lang w:eastAsia="en-US"/>
        </w:rPr>
      </w:pPr>
      <w:r w:rsidRPr="00C36F9E">
        <w:rPr>
          <w:rFonts w:ascii="Times New Roman" w:eastAsiaTheme="minorHAnsi" w:hAnsi="Times New Roman"/>
          <w:sz w:val="28"/>
          <w:szCs w:val="28"/>
          <w:lang w:eastAsia="en-US"/>
        </w:rPr>
        <w:t xml:space="preserve">Степень метилирования ДНК по цитозину белок-кодирующей последовательности ДНК трансгенов </w:t>
      </w:r>
      <w:r w:rsidRPr="00C36F9E">
        <w:rPr>
          <w:rFonts w:ascii="Times New Roman" w:eastAsiaTheme="minorHAnsi" w:hAnsi="Times New Roman"/>
          <w:i/>
          <w:iCs/>
          <w:sz w:val="28"/>
          <w:szCs w:val="28"/>
          <w:lang w:eastAsia="en-US"/>
        </w:rPr>
        <w:t xml:space="preserve">NPTII </w:t>
      </w:r>
      <w:r w:rsidRPr="00C36F9E">
        <w:rPr>
          <w:rFonts w:ascii="Times New Roman" w:eastAsiaTheme="minorHAnsi" w:hAnsi="Times New Roman"/>
          <w:sz w:val="28"/>
          <w:szCs w:val="28"/>
          <w:lang w:eastAsia="en-US"/>
        </w:rPr>
        <w:t>и</w:t>
      </w:r>
      <w:r w:rsidRPr="00C36F9E">
        <w:rPr>
          <w:rFonts w:ascii="Times New Roman" w:eastAsiaTheme="minorHAnsi" w:hAnsi="Times New Roman"/>
          <w:i/>
          <w:iCs/>
          <w:sz w:val="28"/>
          <w:szCs w:val="28"/>
          <w:lang w:eastAsia="en-US"/>
        </w:rPr>
        <w:t xml:space="preserve"> EGFP</w:t>
      </w:r>
      <w:r w:rsidRPr="00C36F9E">
        <w:rPr>
          <w:rFonts w:ascii="Times New Roman" w:eastAsiaTheme="minorHAnsi" w:hAnsi="Times New Roman"/>
          <w:sz w:val="28"/>
          <w:szCs w:val="28"/>
          <w:lang w:eastAsia="en-US"/>
        </w:rPr>
        <w:t xml:space="preserve"> увеличивается после внешней обработки растений растворами дцРНК или киРНК, в то время как при контрольной обработке водой статус метилирования существенно не изменяется. </w:t>
      </w:r>
    </w:p>
    <w:p w:rsidR="00A20B7E" w:rsidRPr="00C36F9E" w:rsidRDefault="00E4385C" w:rsidP="00BA0452">
      <w:pPr>
        <w:numPr>
          <w:ilvl w:val="0"/>
          <w:numId w:val="29"/>
        </w:numPr>
        <w:spacing w:after="0" w:line="360" w:lineRule="auto"/>
        <w:jc w:val="both"/>
        <w:rPr>
          <w:rFonts w:ascii="Times New Roman" w:eastAsiaTheme="minorHAnsi" w:hAnsi="Times New Roman"/>
          <w:sz w:val="28"/>
          <w:szCs w:val="28"/>
          <w:lang w:eastAsia="en-US"/>
        </w:rPr>
      </w:pPr>
      <w:r w:rsidRPr="00C36F9E">
        <w:rPr>
          <w:rFonts w:ascii="Times New Roman" w:eastAsiaTheme="minorHAnsi" w:hAnsi="Times New Roman"/>
          <w:sz w:val="28"/>
          <w:szCs w:val="28"/>
          <w:lang w:eastAsia="en-US"/>
        </w:rPr>
        <w:t xml:space="preserve">Экзогенное применение </w:t>
      </w:r>
      <w:r w:rsidRPr="00C36F9E">
        <w:rPr>
          <w:rFonts w:ascii="Times New Roman" w:eastAsiaTheme="minorHAnsi" w:hAnsi="Times New Roman"/>
          <w:i/>
          <w:iCs/>
          <w:sz w:val="28"/>
          <w:szCs w:val="28"/>
          <w:lang w:val="en-US" w:eastAsia="en-US"/>
        </w:rPr>
        <w:t>AtCHS</w:t>
      </w:r>
      <w:r w:rsidRPr="00C36F9E">
        <w:rPr>
          <w:rFonts w:ascii="Times New Roman" w:eastAsiaTheme="minorHAnsi" w:hAnsi="Times New Roman"/>
          <w:sz w:val="28"/>
          <w:szCs w:val="28"/>
          <w:lang w:eastAsia="en-US"/>
        </w:rPr>
        <w:t xml:space="preserve">-кодирующих дцРНК и киРНК приводит к снижению уровня мРНК гена </w:t>
      </w:r>
      <w:r w:rsidRPr="00C36F9E">
        <w:rPr>
          <w:rFonts w:ascii="Times New Roman" w:eastAsiaTheme="minorHAnsi" w:hAnsi="Times New Roman"/>
          <w:i/>
          <w:iCs/>
          <w:sz w:val="28"/>
          <w:szCs w:val="28"/>
          <w:lang w:val="en-US" w:eastAsia="en-US"/>
        </w:rPr>
        <w:t>AtCHS</w:t>
      </w:r>
      <w:r w:rsidRPr="00C36F9E">
        <w:rPr>
          <w:rFonts w:ascii="Times New Roman" w:eastAsiaTheme="minorHAnsi" w:hAnsi="Times New Roman"/>
          <w:sz w:val="28"/>
          <w:szCs w:val="28"/>
          <w:lang w:eastAsia="en-US"/>
        </w:rPr>
        <w:t xml:space="preserve"> и содержания антоцианов в </w:t>
      </w:r>
      <w:r w:rsidRPr="00C36F9E">
        <w:rPr>
          <w:rFonts w:ascii="Times New Roman" w:eastAsiaTheme="minorHAnsi" w:hAnsi="Times New Roman"/>
          <w:i/>
          <w:iCs/>
          <w:sz w:val="28"/>
          <w:szCs w:val="28"/>
          <w:lang w:val="en-US" w:eastAsia="en-US"/>
        </w:rPr>
        <w:t>A</w:t>
      </w:r>
      <w:r w:rsidRPr="00C36F9E">
        <w:rPr>
          <w:rFonts w:ascii="Times New Roman" w:eastAsiaTheme="minorHAnsi" w:hAnsi="Times New Roman"/>
          <w:i/>
          <w:iCs/>
          <w:sz w:val="28"/>
          <w:szCs w:val="28"/>
          <w:lang w:eastAsia="en-US"/>
        </w:rPr>
        <w:t xml:space="preserve">. </w:t>
      </w:r>
      <w:r w:rsidRPr="00C36F9E">
        <w:rPr>
          <w:rFonts w:ascii="Times New Roman" w:eastAsiaTheme="minorHAnsi" w:hAnsi="Times New Roman"/>
          <w:i/>
          <w:iCs/>
          <w:sz w:val="28"/>
          <w:szCs w:val="28"/>
          <w:lang w:val="en-US" w:eastAsia="en-US"/>
        </w:rPr>
        <w:t>thaliana</w:t>
      </w:r>
      <w:r w:rsidRPr="00C36F9E">
        <w:rPr>
          <w:rFonts w:ascii="Times New Roman" w:eastAsiaTheme="minorHAnsi" w:hAnsi="Times New Roman"/>
          <w:sz w:val="28"/>
          <w:szCs w:val="28"/>
          <w:lang w:eastAsia="en-US"/>
        </w:rPr>
        <w:t>. Обработка растений</w:t>
      </w:r>
      <w:r w:rsidRPr="00C36F9E">
        <w:rPr>
          <w:rFonts w:ascii="Times New Roman" w:eastAsiaTheme="minorHAnsi" w:hAnsi="Times New Roman"/>
          <w:i/>
          <w:iCs/>
          <w:sz w:val="28"/>
          <w:szCs w:val="28"/>
          <w:lang w:eastAsia="en-US"/>
        </w:rPr>
        <w:t xml:space="preserve"> </w:t>
      </w:r>
      <w:r w:rsidRPr="00C36F9E">
        <w:rPr>
          <w:rFonts w:ascii="Times New Roman" w:eastAsiaTheme="minorHAnsi" w:hAnsi="Times New Roman"/>
          <w:i/>
          <w:iCs/>
          <w:sz w:val="28"/>
          <w:szCs w:val="28"/>
          <w:lang w:val="en-US" w:eastAsia="en-US"/>
        </w:rPr>
        <w:t>AtMybL</w:t>
      </w:r>
      <w:r w:rsidRPr="00C36F9E">
        <w:rPr>
          <w:rFonts w:ascii="Times New Roman" w:eastAsiaTheme="minorHAnsi" w:hAnsi="Times New Roman"/>
          <w:i/>
          <w:iCs/>
          <w:sz w:val="28"/>
          <w:szCs w:val="28"/>
          <w:lang w:eastAsia="en-US"/>
        </w:rPr>
        <w:t>2</w:t>
      </w:r>
      <w:r w:rsidRPr="00C36F9E">
        <w:rPr>
          <w:rFonts w:ascii="Times New Roman" w:eastAsiaTheme="minorHAnsi" w:hAnsi="Times New Roman"/>
          <w:sz w:val="28"/>
          <w:szCs w:val="28"/>
          <w:lang w:eastAsia="en-US"/>
        </w:rPr>
        <w:t xml:space="preserve">- и </w:t>
      </w:r>
      <w:r w:rsidRPr="00C36F9E">
        <w:rPr>
          <w:rFonts w:ascii="Times New Roman" w:eastAsiaTheme="minorHAnsi" w:hAnsi="Times New Roman"/>
          <w:i/>
          <w:iCs/>
          <w:sz w:val="28"/>
          <w:szCs w:val="28"/>
          <w:lang w:val="en-US" w:eastAsia="en-US"/>
        </w:rPr>
        <w:t>AtANAC</w:t>
      </w:r>
      <w:r w:rsidRPr="00C36F9E">
        <w:rPr>
          <w:rFonts w:ascii="Times New Roman" w:eastAsiaTheme="minorHAnsi" w:hAnsi="Times New Roman"/>
          <w:i/>
          <w:iCs/>
          <w:sz w:val="28"/>
          <w:szCs w:val="28"/>
          <w:lang w:eastAsia="en-US"/>
        </w:rPr>
        <w:t>032-</w:t>
      </w:r>
      <w:r w:rsidRPr="00C36F9E">
        <w:rPr>
          <w:rFonts w:ascii="Times New Roman" w:eastAsiaTheme="minorHAnsi" w:hAnsi="Times New Roman"/>
          <w:sz w:val="28"/>
          <w:szCs w:val="28"/>
          <w:lang w:eastAsia="en-US"/>
        </w:rPr>
        <w:t xml:space="preserve">дцРНК ингибировала экспрессию этих генов, в то время как содержание антоцианов и экспрессия </w:t>
      </w:r>
      <w:r w:rsidRPr="00C36F9E">
        <w:rPr>
          <w:rFonts w:ascii="Times New Roman" w:eastAsiaTheme="minorHAnsi" w:hAnsi="Times New Roman"/>
          <w:i/>
          <w:iCs/>
          <w:sz w:val="28"/>
          <w:szCs w:val="28"/>
          <w:lang w:val="en-US" w:eastAsia="en-US"/>
        </w:rPr>
        <w:t>AtCHS</w:t>
      </w:r>
      <w:r w:rsidRPr="00C36F9E">
        <w:rPr>
          <w:rFonts w:ascii="Times New Roman" w:eastAsiaTheme="minorHAnsi" w:hAnsi="Times New Roman"/>
          <w:i/>
          <w:iCs/>
          <w:sz w:val="28"/>
          <w:szCs w:val="28"/>
          <w:lang w:eastAsia="en-US"/>
        </w:rPr>
        <w:t xml:space="preserve"> </w:t>
      </w:r>
      <w:r w:rsidRPr="00C36F9E">
        <w:rPr>
          <w:rFonts w:ascii="Times New Roman" w:eastAsiaTheme="minorHAnsi" w:hAnsi="Times New Roman"/>
          <w:sz w:val="28"/>
          <w:szCs w:val="28"/>
          <w:lang w:eastAsia="en-US"/>
        </w:rPr>
        <w:t xml:space="preserve">возрастали. </w:t>
      </w:r>
    </w:p>
    <w:p w:rsidR="00A20B7E" w:rsidRPr="00C36F9E" w:rsidRDefault="00E4385C" w:rsidP="00BA0452">
      <w:pPr>
        <w:numPr>
          <w:ilvl w:val="0"/>
          <w:numId w:val="29"/>
        </w:numPr>
        <w:spacing w:after="0" w:line="360" w:lineRule="auto"/>
        <w:jc w:val="both"/>
        <w:rPr>
          <w:rFonts w:ascii="Times New Roman" w:eastAsiaTheme="minorHAnsi" w:hAnsi="Times New Roman"/>
          <w:sz w:val="28"/>
          <w:szCs w:val="28"/>
          <w:lang w:eastAsia="en-US"/>
        </w:rPr>
      </w:pPr>
      <w:r w:rsidRPr="00C36F9E">
        <w:rPr>
          <w:rFonts w:ascii="Times New Roman" w:eastAsiaTheme="minorHAnsi" w:hAnsi="Times New Roman"/>
          <w:sz w:val="28"/>
          <w:szCs w:val="28"/>
          <w:lang w:eastAsia="en-US"/>
        </w:rPr>
        <w:t>Экзогенные дцРНК подвергаются расщеплению до киРНК</w:t>
      </w:r>
      <w:r w:rsidR="00176275" w:rsidRPr="00C36F9E">
        <w:rPr>
          <w:rFonts w:ascii="Times New Roman" w:eastAsiaTheme="minorHAnsi" w:hAnsi="Times New Roman"/>
          <w:sz w:val="28"/>
          <w:szCs w:val="28"/>
          <w:lang w:eastAsia="en-US"/>
        </w:rPr>
        <w:t xml:space="preserve"> после нанесения на поверхность растений</w:t>
      </w:r>
      <w:r w:rsidRPr="00C36F9E">
        <w:rPr>
          <w:rFonts w:ascii="Times New Roman" w:eastAsiaTheme="minorHAnsi" w:hAnsi="Times New Roman"/>
          <w:sz w:val="28"/>
          <w:szCs w:val="28"/>
          <w:lang w:eastAsia="en-US"/>
        </w:rPr>
        <w:t xml:space="preserve">, что ведет к индукции процессов РНК-интерференции и подавлению экспрессии гена </w:t>
      </w:r>
      <w:r w:rsidRPr="00C36F9E">
        <w:rPr>
          <w:rFonts w:ascii="Times New Roman" w:eastAsiaTheme="minorHAnsi" w:hAnsi="Times New Roman"/>
          <w:i/>
          <w:iCs/>
          <w:sz w:val="28"/>
          <w:szCs w:val="28"/>
          <w:lang w:eastAsia="en-US"/>
        </w:rPr>
        <w:t>AtCHS</w:t>
      </w:r>
      <w:r w:rsidRPr="00C36F9E">
        <w:rPr>
          <w:rFonts w:ascii="Times New Roman" w:eastAsiaTheme="minorHAnsi" w:hAnsi="Times New Roman"/>
          <w:sz w:val="28"/>
          <w:szCs w:val="28"/>
          <w:lang w:eastAsia="en-US"/>
        </w:rPr>
        <w:t>.</w:t>
      </w:r>
    </w:p>
    <w:p w:rsidR="00A6420D" w:rsidRPr="00C36F9E" w:rsidRDefault="00A6420D" w:rsidP="00A6420D">
      <w:pPr>
        <w:spacing w:after="0" w:line="360" w:lineRule="auto"/>
        <w:ind w:firstLine="550"/>
        <w:rPr>
          <w:rFonts w:ascii="Times New Roman" w:hAnsi="Times New Roman"/>
          <w:b/>
          <w:sz w:val="28"/>
          <w:szCs w:val="28"/>
        </w:rPr>
      </w:pPr>
      <w:r w:rsidRPr="00C36F9E">
        <w:rPr>
          <w:rFonts w:ascii="Times New Roman" w:hAnsi="Times New Roman"/>
          <w:b/>
          <w:sz w:val="28"/>
          <w:szCs w:val="28"/>
        </w:rPr>
        <w:t>Научная новизна и практическая</w:t>
      </w:r>
      <w:r w:rsidRPr="00C36F9E">
        <w:rPr>
          <w:rFonts w:ascii="Times New Roman" w:hAnsi="Times New Roman"/>
          <w:b/>
          <w:i/>
          <w:sz w:val="28"/>
          <w:szCs w:val="28"/>
        </w:rPr>
        <w:t xml:space="preserve"> </w:t>
      </w:r>
      <w:r w:rsidRPr="00C36F9E">
        <w:rPr>
          <w:rFonts w:ascii="Times New Roman" w:hAnsi="Times New Roman"/>
          <w:b/>
          <w:sz w:val="28"/>
          <w:szCs w:val="28"/>
        </w:rPr>
        <w:t>значимость.</w:t>
      </w:r>
    </w:p>
    <w:p w:rsidR="00A6420D" w:rsidRPr="00C36F9E" w:rsidRDefault="00984783" w:rsidP="0075308E">
      <w:pPr>
        <w:spacing w:after="0" w:line="360" w:lineRule="auto"/>
        <w:ind w:firstLine="550"/>
        <w:contextualSpacing/>
        <w:jc w:val="both"/>
        <w:rPr>
          <w:rFonts w:ascii="Times New Roman" w:hAnsi="Times New Roman"/>
          <w:sz w:val="28"/>
          <w:szCs w:val="28"/>
        </w:rPr>
      </w:pPr>
      <w:r w:rsidRPr="00C36F9E">
        <w:rPr>
          <w:rFonts w:ascii="Times New Roman" w:hAnsi="Times New Roman"/>
          <w:sz w:val="28"/>
          <w:szCs w:val="28"/>
        </w:rPr>
        <w:t xml:space="preserve">Впервые подробно исследовано влияние </w:t>
      </w:r>
      <w:proofErr w:type="gramStart"/>
      <w:r w:rsidR="00532F21" w:rsidRPr="00C36F9E">
        <w:rPr>
          <w:rFonts w:ascii="Times New Roman" w:hAnsi="Times New Roman"/>
          <w:sz w:val="28"/>
          <w:szCs w:val="28"/>
        </w:rPr>
        <w:t>экзогенных</w:t>
      </w:r>
      <w:proofErr w:type="gramEnd"/>
      <w:r w:rsidR="00532F21" w:rsidRPr="00C36F9E">
        <w:rPr>
          <w:rFonts w:ascii="Times New Roman" w:hAnsi="Times New Roman"/>
          <w:sz w:val="28"/>
          <w:szCs w:val="28"/>
        </w:rPr>
        <w:t xml:space="preserve"> </w:t>
      </w:r>
      <w:r w:rsidR="0075308E" w:rsidRPr="00C36F9E">
        <w:rPr>
          <w:rFonts w:ascii="Times New Roman" w:hAnsi="Times New Roman"/>
          <w:sz w:val="28"/>
          <w:szCs w:val="28"/>
        </w:rPr>
        <w:t>дц</w:t>
      </w:r>
      <w:r w:rsidR="00532F21" w:rsidRPr="00C36F9E">
        <w:rPr>
          <w:rFonts w:ascii="Times New Roman" w:hAnsi="Times New Roman"/>
          <w:sz w:val="28"/>
          <w:szCs w:val="28"/>
        </w:rPr>
        <w:t>РНК</w:t>
      </w:r>
      <w:r w:rsidR="0075308E" w:rsidRPr="00C36F9E">
        <w:rPr>
          <w:rFonts w:ascii="Times New Roman" w:hAnsi="Times New Roman"/>
          <w:sz w:val="28"/>
          <w:szCs w:val="28"/>
        </w:rPr>
        <w:t xml:space="preserve"> и киРНК</w:t>
      </w:r>
      <w:r w:rsidR="00532F21" w:rsidRPr="00C36F9E">
        <w:rPr>
          <w:rFonts w:ascii="Times New Roman" w:hAnsi="Times New Roman"/>
          <w:sz w:val="28"/>
          <w:szCs w:val="28"/>
        </w:rPr>
        <w:t xml:space="preserve"> на активность трансгенов в геноме </w:t>
      </w:r>
      <w:r w:rsidR="00532F21" w:rsidRPr="00C36F9E">
        <w:rPr>
          <w:rFonts w:ascii="Times New Roman" w:hAnsi="Times New Roman"/>
          <w:i/>
          <w:sz w:val="28"/>
          <w:szCs w:val="28"/>
        </w:rPr>
        <w:t>A. thaliana</w:t>
      </w:r>
      <w:r w:rsidR="00532F21" w:rsidRPr="00C36F9E">
        <w:rPr>
          <w:rFonts w:ascii="Times New Roman" w:hAnsi="Times New Roman"/>
          <w:sz w:val="28"/>
          <w:szCs w:val="28"/>
        </w:rPr>
        <w:t>.</w:t>
      </w:r>
      <w:r w:rsidR="0075308E" w:rsidRPr="00C36F9E">
        <w:rPr>
          <w:rFonts w:ascii="Times New Roman" w:hAnsi="Times New Roman"/>
          <w:sz w:val="28"/>
          <w:szCs w:val="28"/>
        </w:rPr>
        <w:t xml:space="preserve"> </w:t>
      </w:r>
      <w:r w:rsidR="00A6420D" w:rsidRPr="00C36F9E">
        <w:rPr>
          <w:rFonts w:ascii="Times New Roman" w:hAnsi="Times New Roman"/>
          <w:sz w:val="28"/>
          <w:szCs w:val="28"/>
        </w:rPr>
        <w:t xml:space="preserve">Впервые изучено влияние экзогенных синтетических дцРНК и киРНК на </w:t>
      </w:r>
      <w:r w:rsidR="0075308E" w:rsidRPr="00C36F9E">
        <w:rPr>
          <w:rFonts w:ascii="Times New Roman" w:hAnsi="Times New Roman"/>
          <w:sz w:val="28"/>
          <w:szCs w:val="28"/>
        </w:rPr>
        <w:t xml:space="preserve">экспрессию </w:t>
      </w:r>
      <w:r w:rsidR="00A6420D" w:rsidRPr="00C36F9E">
        <w:rPr>
          <w:rFonts w:ascii="Times New Roman" w:hAnsi="Times New Roman"/>
          <w:sz w:val="28"/>
          <w:szCs w:val="28"/>
        </w:rPr>
        <w:t>важны</w:t>
      </w:r>
      <w:r w:rsidR="0075308E" w:rsidRPr="00C36F9E">
        <w:rPr>
          <w:rFonts w:ascii="Times New Roman" w:hAnsi="Times New Roman"/>
          <w:sz w:val="28"/>
          <w:szCs w:val="28"/>
        </w:rPr>
        <w:t>х</w:t>
      </w:r>
      <w:r w:rsidR="00A6420D" w:rsidRPr="00C36F9E">
        <w:rPr>
          <w:rFonts w:ascii="Times New Roman" w:hAnsi="Times New Roman"/>
          <w:sz w:val="28"/>
          <w:szCs w:val="28"/>
        </w:rPr>
        <w:t xml:space="preserve"> ген</w:t>
      </w:r>
      <w:r w:rsidR="0075308E" w:rsidRPr="00C36F9E">
        <w:rPr>
          <w:rFonts w:ascii="Times New Roman" w:hAnsi="Times New Roman"/>
          <w:sz w:val="28"/>
          <w:szCs w:val="28"/>
        </w:rPr>
        <w:t>ов</w:t>
      </w:r>
      <w:r w:rsidR="00A6420D" w:rsidRPr="00C36F9E">
        <w:rPr>
          <w:rFonts w:ascii="Times New Roman" w:hAnsi="Times New Roman"/>
          <w:sz w:val="28"/>
          <w:szCs w:val="28"/>
        </w:rPr>
        <w:t xml:space="preserve">, участвующих во вторичном метаболизме растений. </w:t>
      </w:r>
      <w:r w:rsidR="00DF7A94" w:rsidRPr="00C36F9E">
        <w:rPr>
          <w:rFonts w:ascii="Times New Roman" w:hAnsi="Times New Roman"/>
          <w:sz w:val="28"/>
          <w:szCs w:val="28"/>
        </w:rPr>
        <w:t>Впервые у</w:t>
      </w:r>
      <w:r w:rsidR="00532F21" w:rsidRPr="00C36F9E">
        <w:rPr>
          <w:rFonts w:ascii="Times New Roman" w:hAnsi="Times New Roman"/>
          <w:sz w:val="28"/>
          <w:szCs w:val="28"/>
        </w:rPr>
        <w:t>становлено высокое значение времени суток</w:t>
      </w:r>
      <w:r w:rsidR="00416637" w:rsidRPr="00C36F9E">
        <w:rPr>
          <w:rFonts w:ascii="Times New Roman" w:hAnsi="Times New Roman"/>
          <w:sz w:val="28"/>
          <w:szCs w:val="28"/>
        </w:rPr>
        <w:t xml:space="preserve">, </w:t>
      </w:r>
      <w:r w:rsidR="00532F21" w:rsidRPr="00C36F9E">
        <w:rPr>
          <w:rFonts w:ascii="Times New Roman" w:hAnsi="Times New Roman"/>
          <w:sz w:val="28"/>
          <w:szCs w:val="28"/>
        </w:rPr>
        <w:t>степени увлажненности почвы</w:t>
      </w:r>
      <w:r w:rsidR="00416637" w:rsidRPr="00C36F9E">
        <w:rPr>
          <w:rFonts w:ascii="Times New Roman" w:hAnsi="Times New Roman"/>
          <w:sz w:val="28"/>
          <w:szCs w:val="28"/>
        </w:rPr>
        <w:t xml:space="preserve"> и возраста растений</w:t>
      </w:r>
      <w:r w:rsidR="00DF7A94" w:rsidRPr="00C36F9E">
        <w:rPr>
          <w:rFonts w:ascii="Times New Roman" w:hAnsi="Times New Roman"/>
          <w:sz w:val="28"/>
          <w:szCs w:val="28"/>
        </w:rPr>
        <w:t xml:space="preserve"> в момент обработки</w:t>
      </w:r>
      <w:r w:rsidR="00AE1A36" w:rsidRPr="00C36F9E">
        <w:rPr>
          <w:rFonts w:ascii="Times New Roman" w:hAnsi="Times New Roman"/>
          <w:sz w:val="28"/>
          <w:szCs w:val="28"/>
        </w:rPr>
        <w:t xml:space="preserve"> растворами дцРНК</w:t>
      </w:r>
      <w:r w:rsidR="00532F21" w:rsidRPr="00C36F9E">
        <w:rPr>
          <w:rFonts w:ascii="Times New Roman" w:hAnsi="Times New Roman"/>
          <w:sz w:val="28"/>
          <w:szCs w:val="28"/>
        </w:rPr>
        <w:t xml:space="preserve"> для эффективного ингибирования экспрессии целевого гена.</w:t>
      </w:r>
      <w:r w:rsidR="00DF7A94" w:rsidRPr="00C36F9E">
        <w:t xml:space="preserve"> </w:t>
      </w:r>
      <w:r w:rsidR="00A6420D" w:rsidRPr="00C36F9E">
        <w:rPr>
          <w:rFonts w:ascii="Times New Roman" w:hAnsi="Times New Roman"/>
          <w:sz w:val="28"/>
          <w:szCs w:val="28"/>
        </w:rPr>
        <w:t>Полученные результаты могут быть для создания технологий, которые будут альтернативой применени</w:t>
      </w:r>
      <w:r w:rsidR="00216519" w:rsidRPr="00C36F9E">
        <w:rPr>
          <w:rFonts w:ascii="Times New Roman" w:hAnsi="Times New Roman"/>
          <w:sz w:val="28"/>
          <w:szCs w:val="28"/>
        </w:rPr>
        <w:t>ю</w:t>
      </w:r>
      <w:r w:rsidR="00A6420D" w:rsidRPr="00C36F9E">
        <w:rPr>
          <w:rFonts w:ascii="Times New Roman" w:hAnsi="Times New Roman"/>
          <w:sz w:val="28"/>
          <w:szCs w:val="28"/>
        </w:rPr>
        <w:t xml:space="preserve"> генетическ</w:t>
      </w:r>
      <w:r w:rsidR="001D20A5" w:rsidRPr="00C36F9E">
        <w:rPr>
          <w:rFonts w:ascii="Times New Roman" w:hAnsi="Times New Roman"/>
          <w:sz w:val="28"/>
          <w:szCs w:val="28"/>
        </w:rPr>
        <w:t>и</w:t>
      </w:r>
      <w:r w:rsidR="00A6420D" w:rsidRPr="00C36F9E">
        <w:rPr>
          <w:rFonts w:ascii="Times New Roman" w:hAnsi="Times New Roman"/>
          <w:sz w:val="28"/>
          <w:szCs w:val="28"/>
        </w:rPr>
        <w:t xml:space="preserve"> модифи</w:t>
      </w:r>
      <w:r w:rsidR="001D20A5" w:rsidRPr="00C36F9E">
        <w:rPr>
          <w:rFonts w:ascii="Times New Roman" w:hAnsi="Times New Roman"/>
          <w:sz w:val="28"/>
          <w:szCs w:val="28"/>
        </w:rPr>
        <w:t>цированных организмов</w:t>
      </w:r>
      <w:r w:rsidR="00A6420D" w:rsidRPr="00C36F9E">
        <w:rPr>
          <w:rFonts w:ascii="Times New Roman" w:hAnsi="Times New Roman"/>
          <w:sz w:val="28"/>
          <w:szCs w:val="28"/>
        </w:rPr>
        <w:t xml:space="preserve"> для регуляции </w:t>
      </w:r>
      <w:r w:rsidR="00206C8E" w:rsidRPr="00C36F9E">
        <w:rPr>
          <w:rFonts w:ascii="Times New Roman" w:hAnsi="Times New Roman"/>
          <w:sz w:val="28"/>
          <w:szCs w:val="28"/>
        </w:rPr>
        <w:t xml:space="preserve">ценных </w:t>
      </w:r>
      <w:r w:rsidR="00A6420D" w:rsidRPr="00C36F9E">
        <w:rPr>
          <w:rFonts w:ascii="Times New Roman" w:hAnsi="Times New Roman"/>
          <w:sz w:val="28"/>
          <w:szCs w:val="28"/>
        </w:rPr>
        <w:t xml:space="preserve">свойств </w:t>
      </w:r>
      <w:r w:rsidR="00A6420D" w:rsidRPr="00C36F9E">
        <w:rPr>
          <w:rFonts w:ascii="Times New Roman" w:hAnsi="Times New Roman"/>
          <w:sz w:val="28"/>
          <w:szCs w:val="28"/>
        </w:rPr>
        <w:lastRenderedPageBreak/>
        <w:t>растений. Также результаты диссертационной работы можно использовать для проведения теоретических и практических занятий в университет</w:t>
      </w:r>
      <w:r w:rsidR="00DF4D58" w:rsidRPr="00C36F9E">
        <w:rPr>
          <w:rFonts w:ascii="Times New Roman" w:hAnsi="Times New Roman"/>
          <w:sz w:val="28"/>
          <w:szCs w:val="28"/>
        </w:rPr>
        <w:t>ах</w:t>
      </w:r>
      <w:r w:rsidR="00A6420D" w:rsidRPr="00C36F9E">
        <w:rPr>
          <w:rFonts w:ascii="Times New Roman" w:hAnsi="Times New Roman"/>
          <w:sz w:val="28"/>
          <w:szCs w:val="28"/>
        </w:rPr>
        <w:t xml:space="preserve"> на биологических и сельскохозяйственных факультетах.</w:t>
      </w:r>
    </w:p>
    <w:p w:rsidR="00A6420D" w:rsidRPr="00C36F9E" w:rsidRDefault="0060121A" w:rsidP="00A6420D">
      <w:pPr>
        <w:spacing w:after="0" w:line="360" w:lineRule="auto"/>
        <w:ind w:firstLine="550"/>
        <w:rPr>
          <w:rFonts w:ascii="Times New Roman" w:hAnsi="Times New Roman"/>
          <w:b/>
          <w:sz w:val="28"/>
          <w:szCs w:val="28"/>
        </w:rPr>
      </w:pPr>
      <w:r>
        <w:rPr>
          <w:rFonts w:ascii="Times New Roman" w:hAnsi="Times New Roman"/>
          <w:b/>
          <w:sz w:val="28"/>
          <w:szCs w:val="28"/>
        </w:rPr>
        <w:t>Апробация работы.</w:t>
      </w:r>
    </w:p>
    <w:p w:rsidR="00A6420D" w:rsidRDefault="00A6420D" w:rsidP="00A6420D">
      <w:pPr>
        <w:spacing w:after="0" w:line="360" w:lineRule="auto"/>
        <w:ind w:firstLine="567"/>
        <w:jc w:val="both"/>
        <w:rPr>
          <w:rFonts w:ascii="Times New Roman" w:hAnsi="Times New Roman"/>
          <w:sz w:val="28"/>
          <w:szCs w:val="28"/>
        </w:rPr>
      </w:pPr>
      <w:r w:rsidRPr="00C36F9E">
        <w:rPr>
          <w:rFonts w:ascii="Times New Roman" w:hAnsi="Times New Roman"/>
          <w:sz w:val="28"/>
          <w:szCs w:val="28"/>
        </w:rPr>
        <w:t>Результаты работы представлены на международной конференции «</w:t>
      </w:r>
      <w:r w:rsidRPr="00C36F9E">
        <w:rPr>
          <w:rFonts w:ascii="Times New Roman" w:hAnsi="Times New Roman"/>
          <w:sz w:val="28"/>
          <w:szCs w:val="28"/>
          <w:lang w:val="en-US"/>
        </w:rPr>
        <w:t>Small</w:t>
      </w:r>
      <w:r w:rsidRPr="00C36F9E">
        <w:rPr>
          <w:rFonts w:ascii="Times New Roman" w:hAnsi="Times New Roman"/>
          <w:sz w:val="28"/>
          <w:szCs w:val="28"/>
        </w:rPr>
        <w:t xml:space="preserve"> </w:t>
      </w:r>
      <w:r w:rsidRPr="00C36F9E">
        <w:rPr>
          <w:rFonts w:ascii="Times New Roman" w:hAnsi="Times New Roman"/>
          <w:sz w:val="28"/>
          <w:szCs w:val="28"/>
          <w:lang w:val="en-US"/>
        </w:rPr>
        <w:t>regulatory</w:t>
      </w:r>
      <w:r w:rsidRPr="00C36F9E">
        <w:rPr>
          <w:rFonts w:ascii="Times New Roman" w:hAnsi="Times New Roman"/>
          <w:sz w:val="28"/>
          <w:szCs w:val="28"/>
        </w:rPr>
        <w:t xml:space="preserve"> </w:t>
      </w:r>
      <w:r w:rsidRPr="00C36F9E">
        <w:rPr>
          <w:rFonts w:ascii="Times New Roman" w:hAnsi="Times New Roman"/>
          <w:sz w:val="28"/>
          <w:szCs w:val="28"/>
          <w:lang w:val="en-US"/>
        </w:rPr>
        <w:t>RNAs</w:t>
      </w:r>
      <w:r w:rsidRPr="00C36F9E">
        <w:rPr>
          <w:rFonts w:ascii="Times New Roman" w:hAnsi="Times New Roman"/>
          <w:sz w:val="28"/>
          <w:szCs w:val="28"/>
        </w:rPr>
        <w:t xml:space="preserve">» 14-18 апреля 2019 г., г. Тэджон, Южная Корея; на </w:t>
      </w:r>
      <w:r w:rsidR="00C36F9E" w:rsidRPr="00C36F9E">
        <w:rPr>
          <w:rFonts w:ascii="Times New Roman" w:hAnsi="Times New Roman"/>
          <w:sz w:val="28"/>
          <w:szCs w:val="28"/>
        </w:rPr>
        <w:t>к</w:t>
      </w:r>
      <w:r w:rsidRPr="00C36F9E">
        <w:rPr>
          <w:rFonts w:ascii="Times New Roman" w:hAnsi="Times New Roman"/>
          <w:sz w:val="28"/>
          <w:szCs w:val="28"/>
        </w:rPr>
        <w:t>онференции-конкурсе молодых ученых ФНЦ «Биоразнообразия» ДВО РАН 17-18 ноября 2020 г. и 16-17 ноября 2021 г., г. Владивосток</w:t>
      </w:r>
      <w:r w:rsidR="0060121A">
        <w:rPr>
          <w:rFonts w:ascii="Times New Roman" w:hAnsi="Times New Roman"/>
          <w:sz w:val="28"/>
          <w:szCs w:val="28"/>
        </w:rPr>
        <w:t>.</w:t>
      </w:r>
    </w:p>
    <w:p w:rsidR="0060121A" w:rsidRDefault="0060121A" w:rsidP="0060121A">
      <w:pPr>
        <w:spacing w:after="0" w:line="360" w:lineRule="auto"/>
        <w:ind w:firstLine="567"/>
        <w:jc w:val="both"/>
        <w:rPr>
          <w:rFonts w:ascii="Times New Roman" w:hAnsi="Times New Roman"/>
          <w:sz w:val="28"/>
          <w:szCs w:val="28"/>
        </w:rPr>
      </w:pPr>
      <w:r w:rsidRPr="0060121A">
        <w:rPr>
          <w:rFonts w:ascii="Times New Roman" w:hAnsi="Times New Roman"/>
          <w:b/>
          <w:sz w:val="28"/>
          <w:szCs w:val="28"/>
        </w:rPr>
        <w:t>Публикации.</w:t>
      </w:r>
      <w:r w:rsidRPr="0060121A">
        <w:rPr>
          <w:rFonts w:ascii="Times New Roman" w:hAnsi="Times New Roman"/>
          <w:sz w:val="28"/>
          <w:szCs w:val="28"/>
        </w:rPr>
        <w:t xml:space="preserve"> </w:t>
      </w:r>
    </w:p>
    <w:p w:rsidR="0060121A" w:rsidRPr="00C36F9E" w:rsidRDefault="0060121A" w:rsidP="0060121A">
      <w:pPr>
        <w:spacing w:after="0" w:line="360" w:lineRule="auto"/>
        <w:ind w:firstLine="567"/>
        <w:jc w:val="both"/>
        <w:rPr>
          <w:rFonts w:ascii="Times New Roman" w:hAnsi="Times New Roman"/>
          <w:sz w:val="28"/>
          <w:szCs w:val="28"/>
        </w:rPr>
      </w:pPr>
      <w:r w:rsidRPr="0060121A">
        <w:rPr>
          <w:rFonts w:ascii="Times New Roman" w:hAnsi="Times New Roman"/>
          <w:sz w:val="28"/>
          <w:szCs w:val="28"/>
        </w:rPr>
        <w:t>По</w:t>
      </w:r>
      <w:r>
        <w:rPr>
          <w:rFonts w:ascii="Times New Roman" w:hAnsi="Times New Roman"/>
          <w:sz w:val="28"/>
          <w:szCs w:val="28"/>
        </w:rPr>
        <w:t xml:space="preserve"> теме диссертации опубликовано 7 работ; из них 6</w:t>
      </w:r>
      <w:r w:rsidR="00755CFA">
        <w:rPr>
          <w:rFonts w:ascii="Times New Roman" w:hAnsi="Times New Roman"/>
          <w:sz w:val="28"/>
          <w:szCs w:val="28"/>
        </w:rPr>
        <w:t xml:space="preserve"> статей</w:t>
      </w:r>
      <w:r w:rsidRPr="0060121A">
        <w:rPr>
          <w:rFonts w:ascii="Times New Roman" w:hAnsi="Times New Roman"/>
          <w:sz w:val="28"/>
          <w:szCs w:val="28"/>
        </w:rPr>
        <w:t xml:space="preserve"> в</w:t>
      </w:r>
      <w:r>
        <w:rPr>
          <w:rFonts w:ascii="Times New Roman" w:hAnsi="Times New Roman"/>
          <w:sz w:val="28"/>
          <w:szCs w:val="28"/>
        </w:rPr>
        <w:t xml:space="preserve"> </w:t>
      </w:r>
      <w:r w:rsidRPr="0060121A">
        <w:rPr>
          <w:rFonts w:ascii="Times New Roman" w:hAnsi="Times New Roman"/>
          <w:sz w:val="28"/>
          <w:szCs w:val="28"/>
        </w:rPr>
        <w:t>рецензируемых научн</w:t>
      </w:r>
      <w:r>
        <w:rPr>
          <w:rFonts w:ascii="Times New Roman" w:hAnsi="Times New Roman"/>
          <w:sz w:val="28"/>
          <w:szCs w:val="28"/>
        </w:rPr>
        <w:t>ых журналах из списка ВАК РФ и 1 работа, опубликована</w:t>
      </w:r>
      <w:r w:rsidRPr="0060121A">
        <w:rPr>
          <w:rFonts w:ascii="Times New Roman" w:hAnsi="Times New Roman"/>
          <w:sz w:val="28"/>
          <w:szCs w:val="28"/>
        </w:rPr>
        <w:t xml:space="preserve"> в</w:t>
      </w:r>
      <w:r>
        <w:rPr>
          <w:rFonts w:ascii="Times New Roman" w:hAnsi="Times New Roman"/>
          <w:sz w:val="28"/>
          <w:szCs w:val="28"/>
        </w:rPr>
        <w:t xml:space="preserve"> </w:t>
      </w:r>
      <w:r w:rsidRPr="0060121A">
        <w:rPr>
          <w:rFonts w:ascii="Times New Roman" w:hAnsi="Times New Roman"/>
          <w:sz w:val="28"/>
          <w:szCs w:val="28"/>
        </w:rPr>
        <w:t xml:space="preserve">материалах </w:t>
      </w:r>
      <w:r>
        <w:rPr>
          <w:rFonts w:ascii="Times New Roman" w:hAnsi="Times New Roman"/>
          <w:sz w:val="28"/>
          <w:szCs w:val="28"/>
        </w:rPr>
        <w:t>международной научной конференции</w:t>
      </w:r>
      <w:r w:rsidRPr="0060121A">
        <w:rPr>
          <w:rFonts w:ascii="Times New Roman" w:hAnsi="Times New Roman"/>
          <w:sz w:val="28"/>
          <w:szCs w:val="28"/>
        </w:rPr>
        <w:t>.</w:t>
      </w:r>
    </w:p>
    <w:p w:rsidR="00A6420D" w:rsidRPr="00C36F9E" w:rsidRDefault="00A6420D" w:rsidP="00CC5385">
      <w:pPr>
        <w:spacing w:after="0" w:line="360" w:lineRule="auto"/>
        <w:ind w:firstLine="567"/>
        <w:rPr>
          <w:rFonts w:ascii="Times New Roman" w:hAnsi="Times New Roman"/>
          <w:b/>
          <w:sz w:val="28"/>
          <w:szCs w:val="28"/>
        </w:rPr>
      </w:pPr>
      <w:r w:rsidRPr="00C36F9E">
        <w:rPr>
          <w:rFonts w:ascii="Times New Roman" w:hAnsi="Times New Roman"/>
          <w:b/>
          <w:sz w:val="28"/>
          <w:szCs w:val="28"/>
        </w:rPr>
        <w:t>Структура и объем работы.</w:t>
      </w:r>
    </w:p>
    <w:p w:rsidR="00A6420D" w:rsidRPr="00C36F9E" w:rsidRDefault="00A6420D" w:rsidP="00A6420D">
      <w:pPr>
        <w:spacing w:after="0" w:line="360" w:lineRule="auto"/>
        <w:ind w:firstLine="550"/>
        <w:jc w:val="both"/>
        <w:rPr>
          <w:rFonts w:ascii="Times New Roman" w:hAnsi="Times New Roman"/>
          <w:sz w:val="28"/>
          <w:szCs w:val="28"/>
        </w:rPr>
      </w:pPr>
      <w:r w:rsidRPr="00C36F9E">
        <w:rPr>
          <w:rFonts w:ascii="Times New Roman" w:hAnsi="Times New Roman"/>
          <w:sz w:val="28"/>
          <w:szCs w:val="28"/>
        </w:rPr>
        <w:t>Диссертация состоит из введения, 4 глав, выводов и списка литературы. Работа изложена на 1</w:t>
      </w:r>
      <w:r w:rsidR="00BA0452" w:rsidRPr="00C36F9E">
        <w:rPr>
          <w:rFonts w:ascii="Times New Roman" w:hAnsi="Times New Roman"/>
          <w:sz w:val="28"/>
          <w:szCs w:val="28"/>
        </w:rPr>
        <w:t>1</w:t>
      </w:r>
      <w:r w:rsidR="008E298D">
        <w:rPr>
          <w:rFonts w:ascii="Times New Roman" w:hAnsi="Times New Roman"/>
          <w:sz w:val="28"/>
          <w:szCs w:val="28"/>
        </w:rPr>
        <w:t>7</w:t>
      </w:r>
      <w:r w:rsidRPr="00C36F9E">
        <w:rPr>
          <w:rFonts w:ascii="Times New Roman" w:hAnsi="Times New Roman"/>
          <w:sz w:val="28"/>
          <w:szCs w:val="28"/>
        </w:rPr>
        <w:t xml:space="preserve"> страницах, иллюстрирована </w:t>
      </w:r>
      <w:r w:rsidR="00B421B2" w:rsidRPr="00C36F9E">
        <w:rPr>
          <w:rFonts w:ascii="Times New Roman" w:hAnsi="Times New Roman"/>
          <w:sz w:val="28"/>
          <w:szCs w:val="28"/>
        </w:rPr>
        <w:t>30</w:t>
      </w:r>
      <w:r w:rsidRPr="00C36F9E">
        <w:rPr>
          <w:rFonts w:ascii="Times New Roman" w:hAnsi="Times New Roman"/>
          <w:sz w:val="28"/>
          <w:szCs w:val="28"/>
        </w:rPr>
        <w:t xml:space="preserve"> рисунками и содержит </w:t>
      </w:r>
      <w:r w:rsidR="005A24A2" w:rsidRPr="00C36F9E">
        <w:rPr>
          <w:rFonts w:ascii="Times New Roman" w:hAnsi="Times New Roman"/>
          <w:sz w:val="28"/>
          <w:szCs w:val="28"/>
        </w:rPr>
        <w:t>5</w:t>
      </w:r>
      <w:r w:rsidRPr="00C36F9E">
        <w:rPr>
          <w:rFonts w:ascii="Times New Roman" w:hAnsi="Times New Roman"/>
          <w:sz w:val="28"/>
          <w:szCs w:val="28"/>
        </w:rPr>
        <w:t xml:space="preserve"> таблиц. Список литературы насчитывает </w:t>
      </w:r>
      <w:r w:rsidR="00477241" w:rsidRPr="00C36F9E">
        <w:rPr>
          <w:rFonts w:ascii="Times New Roman" w:hAnsi="Times New Roman"/>
          <w:sz w:val="28"/>
          <w:szCs w:val="28"/>
        </w:rPr>
        <w:t>201</w:t>
      </w:r>
      <w:r w:rsidRPr="00C36F9E">
        <w:rPr>
          <w:rFonts w:ascii="Times New Roman" w:hAnsi="Times New Roman"/>
          <w:sz w:val="28"/>
          <w:szCs w:val="28"/>
        </w:rPr>
        <w:t xml:space="preserve"> наименований.</w:t>
      </w:r>
    </w:p>
    <w:p w:rsidR="00A6420D" w:rsidRPr="00C36F9E" w:rsidRDefault="00A6420D" w:rsidP="00CC5385">
      <w:pPr>
        <w:spacing w:after="0" w:line="360" w:lineRule="auto"/>
        <w:ind w:firstLine="567"/>
        <w:jc w:val="both"/>
        <w:rPr>
          <w:rFonts w:ascii="Times New Roman" w:hAnsi="Times New Roman"/>
          <w:sz w:val="28"/>
          <w:szCs w:val="28"/>
        </w:rPr>
      </w:pPr>
      <w:r w:rsidRPr="00C36F9E">
        <w:rPr>
          <w:rFonts w:ascii="Times New Roman" w:hAnsi="Times New Roman"/>
          <w:b/>
          <w:sz w:val="28"/>
          <w:szCs w:val="28"/>
        </w:rPr>
        <w:t xml:space="preserve">Благодарности. </w:t>
      </w:r>
    </w:p>
    <w:p w:rsidR="00A6420D" w:rsidRPr="00C36F9E" w:rsidRDefault="00A6420D" w:rsidP="00A6420D">
      <w:pPr>
        <w:spacing w:after="0" w:line="360" w:lineRule="auto"/>
        <w:ind w:firstLine="550"/>
        <w:jc w:val="both"/>
        <w:rPr>
          <w:rFonts w:ascii="Times New Roman" w:hAnsi="Times New Roman"/>
          <w:sz w:val="28"/>
          <w:szCs w:val="28"/>
        </w:rPr>
      </w:pPr>
      <w:r w:rsidRPr="00C36F9E">
        <w:rPr>
          <w:rFonts w:ascii="Times New Roman" w:hAnsi="Times New Roman"/>
          <w:sz w:val="28"/>
          <w:szCs w:val="28"/>
        </w:rPr>
        <w:t>Автор искренне благодарит научн</w:t>
      </w:r>
      <w:r w:rsidR="00BD6CF4" w:rsidRPr="00C36F9E">
        <w:rPr>
          <w:rFonts w:ascii="Times New Roman" w:hAnsi="Times New Roman"/>
          <w:sz w:val="28"/>
          <w:szCs w:val="28"/>
        </w:rPr>
        <w:t>ого</w:t>
      </w:r>
      <w:r w:rsidRPr="00C36F9E">
        <w:rPr>
          <w:rFonts w:ascii="Times New Roman" w:hAnsi="Times New Roman"/>
          <w:sz w:val="28"/>
          <w:szCs w:val="28"/>
        </w:rPr>
        <w:t xml:space="preserve"> руководител</w:t>
      </w:r>
      <w:r w:rsidR="00BD6CF4" w:rsidRPr="00C36F9E">
        <w:rPr>
          <w:rFonts w:ascii="Times New Roman" w:hAnsi="Times New Roman"/>
          <w:sz w:val="28"/>
          <w:szCs w:val="28"/>
        </w:rPr>
        <w:t>я</w:t>
      </w:r>
      <w:r w:rsidRPr="00C36F9E">
        <w:rPr>
          <w:rFonts w:ascii="Times New Roman" w:hAnsi="Times New Roman"/>
          <w:sz w:val="28"/>
          <w:szCs w:val="28"/>
        </w:rPr>
        <w:t xml:space="preserve"> </w:t>
      </w:r>
      <w:proofErr w:type="gramStart"/>
      <w:r w:rsidRPr="00C36F9E">
        <w:rPr>
          <w:rFonts w:ascii="Times New Roman" w:hAnsi="Times New Roman"/>
          <w:sz w:val="28"/>
          <w:szCs w:val="28"/>
        </w:rPr>
        <w:t>д.б</w:t>
      </w:r>
      <w:proofErr w:type="gramEnd"/>
      <w:r w:rsidRPr="00C36F9E">
        <w:rPr>
          <w:rFonts w:ascii="Times New Roman" w:hAnsi="Times New Roman"/>
          <w:sz w:val="28"/>
          <w:szCs w:val="28"/>
        </w:rPr>
        <w:t>.н.</w:t>
      </w:r>
      <w:r w:rsidR="00CC5385">
        <w:rPr>
          <w:rFonts w:ascii="Times New Roman" w:hAnsi="Times New Roman"/>
          <w:sz w:val="28"/>
          <w:szCs w:val="28"/>
        </w:rPr>
        <w:t>, проф.</w:t>
      </w:r>
      <w:r w:rsidRPr="00C36F9E">
        <w:rPr>
          <w:rFonts w:ascii="Times New Roman" w:hAnsi="Times New Roman"/>
          <w:sz w:val="28"/>
          <w:szCs w:val="28"/>
        </w:rPr>
        <w:t xml:space="preserve"> Костецкого</w:t>
      </w:r>
      <w:r w:rsidR="005A24A2" w:rsidRPr="00C36F9E">
        <w:rPr>
          <w:rFonts w:ascii="Times New Roman" w:hAnsi="Times New Roman"/>
          <w:sz w:val="28"/>
          <w:szCs w:val="28"/>
        </w:rPr>
        <w:t> </w:t>
      </w:r>
      <w:r w:rsidRPr="00C36F9E">
        <w:rPr>
          <w:rFonts w:ascii="Times New Roman" w:hAnsi="Times New Roman"/>
          <w:sz w:val="28"/>
          <w:szCs w:val="28"/>
        </w:rPr>
        <w:t xml:space="preserve">Э.Я. и </w:t>
      </w:r>
      <w:r w:rsidR="00BD6CF4" w:rsidRPr="00C36F9E">
        <w:rPr>
          <w:rFonts w:ascii="Times New Roman" w:hAnsi="Times New Roman"/>
          <w:sz w:val="28"/>
          <w:szCs w:val="28"/>
        </w:rPr>
        <w:t xml:space="preserve">научного консультанта </w:t>
      </w:r>
      <w:r w:rsidRPr="00C36F9E">
        <w:rPr>
          <w:rFonts w:ascii="Times New Roman" w:hAnsi="Times New Roman"/>
          <w:sz w:val="28"/>
          <w:szCs w:val="28"/>
        </w:rPr>
        <w:t>к.б.н. Дубровину</w:t>
      </w:r>
      <w:r w:rsidR="005A24A2" w:rsidRPr="00C36F9E">
        <w:rPr>
          <w:rFonts w:ascii="Times New Roman" w:hAnsi="Times New Roman"/>
          <w:sz w:val="28"/>
          <w:szCs w:val="28"/>
        </w:rPr>
        <w:t> </w:t>
      </w:r>
      <w:r w:rsidRPr="00C36F9E">
        <w:rPr>
          <w:rFonts w:ascii="Times New Roman" w:hAnsi="Times New Roman"/>
          <w:sz w:val="28"/>
          <w:szCs w:val="28"/>
        </w:rPr>
        <w:t xml:space="preserve">А.С. за всестороннюю помощь и поддержку на всех этапах работы. Автор признателен </w:t>
      </w:r>
      <w:proofErr w:type="gramStart"/>
      <w:r w:rsidRPr="00C36F9E">
        <w:rPr>
          <w:rFonts w:ascii="Times New Roman" w:hAnsi="Times New Roman"/>
          <w:sz w:val="28"/>
          <w:szCs w:val="28"/>
        </w:rPr>
        <w:t>к.б</w:t>
      </w:r>
      <w:proofErr w:type="gramEnd"/>
      <w:r w:rsidRPr="00C36F9E">
        <w:rPr>
          <w:rFonts w:ascii="Times New Roman" w:hAnsi="Times New Roman"/>
          <w:sz w:val="28"/>
          <w:szCs w:val="28"/>
        </w:rPr>
        <w:t>.н. Кисе</w:t>
      </w:r>
      <w:r w:rsidR="005A24A2" w:rsidRPr="00C36F9E">
        <w:rPr>
          <w:rFonts w:ascii="Times New Roman" w:hAnsi="Times New Roman"/>
          <w:sz w:val="28"/>
          <w:szCs w:val="28"/>
        </w:rPr>
        <w:t>леву К.В.,</w:t>
      </w:r>
      <w:r w:rsidRPr="00C36F9E">
        <w:rPr>
          <w:rFonts w:ascii="Times New Roman" w:hAnsi="Times New Roman"/>
          <w:sz w:val="28"/>
          <w:szCs w:val="28"/>
        </w:rPr>
        <w:t xml:space="preserve"> к.б.н. Алейновой О.А. </w:t>
      </w:r>
      <w:r w:rsidR="005A24A2" w:rsidRPr="00C36F9E">
        <w:rPr>
          <w:rFonts w:ascii="Times New Roman" w:hAnsi="Times New Roman"/>
          <w:sz w:val="28"/>
          <w:szCs w:val="28"/>
        </w:rPr>
        <w:t xml:space="preserve">и к.б.н. Огневой З.В. </w:t>
      </w:r>
      <w:r w:rsidRPr="00C36F9E">
        <w:rPr>
          <w:rFonts w:ascii="Times New Roman" w:hAnsi="Times New Roman"/>
          <w:sz w:val="28"/>
          <w:szCs w:val="28"/>
        </w:rPr>
        <w:t>за помощь в получении трансгенных растений, подготовке диссертации и работе с культурами клеток растений. Также автор выражает глубокую признательность всем сотрудникам лаборатории биотехнологии ФНЦ «Биоразнообразия» ДВО РАН за поддержку на всех этапах работы. Данная работа выполнена при финансовой поддержке грантов Российского научного фонда (17-74-10083 и №19-74-10023).</w:t>
      </w:r>
    </w:p>
    <w:p w:rsidR="00A6420D" w:rsidRPr="00C36F9E" w:rsidRDefault="00A6420D" w:rsidP="003C2948">
      <w:pPr>
        <w:spacing w:after="0" w:line="360" w:lineRule="auto"/>
        <w:rPr>
          <w:b/>
          <w:sz w:val="20"/>
        </w:rPr>
      </w:pPr>
    </w:p>
    <w:p w:rsidR="00384B22" w:rsidRPr="00C36F9E" w:rsidRDefault="00384B22">
      <w:pPr>
        <w:rPr>
          <w:rStyle w:val="a5"/>
          <w:rFonts w:eastAsia="Calibri" w:cs="Times New Roman"/>
          <w:bCs w:val="0"/>
          <w:sz w:val="28"/>
          <w:szCs w:val="28"/>
        </w:rPr>
      </w:pPr>
      <w:bookmarkStart w:id="10" w:name="_Toc86672391"/>
      <w:r w:rsidRPr="00C36F9E">
        <w:rPr>
          <w:rStyle w:val="a5"/>
          <w:rFonts w:eastAsia="Calibri" w:cs="Times New Roman"/>
          <w:b w:val="0"/>
          <w:sz w:val="28"/>
          <w:szCs w:val="28"/>
        </w:rPr>
        <w:br w:type="page"/>
      </w:r>
    </w:p>
    <w:p w:rsidR="003C2948" w:rsidRPr="00C36F9E" w:rsidRDefault="003C2948" w:rsidP="00BB225A">
      <w:pPr>
        <w:pStyle w:val="1"/>
        <w:spacing w:before="0" w:after="0"/>
        <w:ind w:firstLine="709"/>
        <w:rPr>
          <w:rStyle w:val="a5"/>
          <w:rFonts w:eastAsia="Calibri" w:cs="Times New Roman"/>
          <w:b/>
          <w:i/>
          <w:iCs w:val="0"/>
          <w:sz w:val="28"/>
          <w:szCs w:val="28"/>
        </w:rPr>
      </w:pPr>
      <w:bookmarkStart w:id="11" w:name="_Toc115089472"/>
      <w:r w:rsidRPr="00C36F9E">
        <w:rPr>
          <w:rStyle w:val="a5"/>
          <w:rFonts w:eastAsia="Calibri" w:cs="Times New Roman"/>
          <w:b/>
          <w:sz w:val="28"/>
          <w:szCs w:val="28"/>
        </w:rPr>
        <w:lastRenderedPageBreak/>
        <w:t>ГЛАВА 1. ОБЗОР ЛИТЕРАТУРЫ</w:t>
      </w:r>
      <w:bookmarkEnd w:id="11"/>
    </w:p>
    <w:p w:rsidR="003C2948" w:rsidRPr="00C36F9E" w:rsidRDefault="003C2948" w:rsidP="00267C18">
      <w:pPr>
        <w:pStyle w:val="2"/>
        <w:spacing w:before="0" w:beforeAutospacing="0" w:after="0" w:afterAutospacing="0" w:line="360" w:lineRule="auto"/>
        <w:jc w:val="center"/>
        <w:rPr>
          <w:rFonts w:eastAsiaTheme="minorHAnsi"/>
          <w:sz w:val="28"/>
          <w:lang w:eastAsia="en-US"/>
        </w:rPr>
      </w:pPr>
      <w:bookmarkStart w:id="12" w:name="_Toc115089473"/>
      <w:bookmarkEnd w:id="10"/>
      <w:r w:rsidRPr="00C36F9E">
        <w:rPr>
          <w:rFonts w:eastAsiaTheme="minorHAnsi"/>
          <w:sz w:val="28"/>
          <w:lang w:eastAsia="en-US"/>
        </w:rPr>
        <w:t>1.1 Разнообразие некодирующих РНК</w:t>
      </w:r>
      <w:bookmarkEnd w:id="12"/>
    </w:p>
    <w:p w:rsidR="00357B96" w:rsidRPr="00C36F9E" w:rsidRDefault="00357B96" w:rsidP="00357B96">
      <w:pPr>
        <w:spacing w:after="0" w:line="360" w:lineRule="auto"/>
        <w:ind w:firstLine="709"/>
        <w:contextualSpacing/>
        <w:jc w:val="both"/>
        <w:rPr>
          <w:rFonts w:ascii="Times New Roman" w:hAnsi="Times New Roman"/>
          <w:sz w:val="28"/>
          <w:szCs w:val="28"/>
        </w:rPr>
      </w:pPr>
      <w:r w:rsidRPr="00C36F9E">
        <w:rPr>
          <w:rFonts w:ascii="Times New Roman" w:hAnsi="Times New Roman"/>
          <w:sz w:val="28"/>
          <w:szCs w:val="28"/>
        </w:rPr>
        <w:t xml:space="preserve">Хорошо известно, что геном эукариот активно транскрибируется, однако только малая часть транскриптов приходится на матричные РНК (мРНК), которые кодируют белки. Согласно данным </w:t>
      </w:r>
      <w:r w:rsidR="002F566A" w:rsidRPr="00C36F9E">
        <w:rPr>
          <w:rFonts w:ascii="Times New Roman" w:hAnsi="Times New Roman"/>
          <w:sz w:val="28"/>
          <w:szCs w:val="28"/>
        </w:rPr>
        <w:t>высокопроизводительного секвенирования,</w:t>
      </w:r>
      <w:r w:rsidRPr="00C36F9E">
        <w:rPr>
          <w:rFonts w:ascii="Times New Roman" w:hAnsi="Times New Roman"/>
          <w:sz w:val="28"/>
          <w:szCs w:val="28"/>
        </w:rPr>
        <w:t xml:space="preserve"> 85% генома млекопитающих транскрибируется, и только 4% транскриптов кодируют белки. Большая часть транскриптов, подвергаясь различным модификациям, </w:t>
      </w:r>
      <w:r w:rsidR="00EA79AF" w:rsidRPr="00C36F9E">
        <w:rPr>
          <w:rFonts w:ascii="Times New Roman" w:hAnsi="Times New Roman"/>
          <w:sz w:val="28"/>
          <w:szCs w:val="28"/>
        </w:rPr>
        <w:t>не транслируются в белки и</w:t>
      </w:r>
      <w:r w:rsidRPr="00C36F9E">
        <w:rPr>
          <w:rFonts w:ascii="Times New Roman" w:hAnsi="Times New Roman"/>
          <w:sz w:val="28"/>
          <w:szCs w:val="28"/>
        </w:rPr>
        <w:t xml:space="preserve"> называются некодирующими РНК (нкРНК) (</w:t>
      </w:r>
      <w:r w:rsidR="002F566A" w:rsidRPr="00C36F9E">
        <w:rPr>
          <w:rFonts w:ascii="Times New Roman" w:hAnsi="Times New Roman"/>
          <w:sz w:val="28"/>
          <w:szCs w:val="28"/>
        </w:rPr>
        <w:t>Li et al., 2017</w:t>
      </w:r>
      <w:r w:rsidRPr="00C36F9E">
        <w:rPr>
          <w:rFonts w:ascii="Times New Roman" w:hAnsi="Times New Roman"/>
          <w:sz w:val="28"/>
          <w:szCs w:val="28"/>
        </w:rPr>
        <w:t xml:space="preserve">). </w:t>
      </w:r>
    </w:p>
    <w:p w:rsidR="00357B96" w:rsidRPr="00C36F9E" w:rsidRDefault="00357B96" w:rsidP="00357B96">
      <w:pPr>
        <w:spacing w:after="0" w:line="360" w:lineRule="auto"/>
        <w:ind w:firstLine="709"/>
        <w:contextualSpacing/>
        <w:jc w:val="both"/>
        <w:rPr>
          <w:rFonts w:ascii="Times New Roman" w:hAnsi="Times New Roman"/>
          <w:sz w:val="28"/>
          <w:szCs w:val="28"/>
          <w:shd w:val="clear" w:color="auto" w:fill="FFFFFF"/>
        </w:rPr>
      </w:pPr>
      <w:r w:rsidRPr="00C36F9E">
        <w:rPr>
          <w:rFonts w:ascii="Times New Roman" w:hAnsi="Times New Roman"/>
          <w:sz w:val="28"/>
          <w:szCs w:val="28"/>
          <w:shd w:val="clear" w:color="auto" w:fill="FFFFFF"/>
        </w:rPr>
        <w:t xml:space="preserve">Существует большое разнообразие </w:t>
      </w:r>
      <w:r w:rsidRPr="00C36F9E">
        <w:rPr>
          <w:rFonts w:ascii="Times New Roman" w:hAnsi="Times New Roman"/>
          <w:sz w:val="28"/>
          <w:szCs w:val="28"/>
        </w:rPr>
        <w:t>нкРНК</w:t>
      </w:r>
      <w:r w:rsidRPr="00C36F9E">
        <w:rPr>
          <w:rFonts w:ascii="Times New Roman" w:hAnsi="Times New Roman"/>
          <w:sz w:val="28"/>
          <w:szCs w:val="28"/>
          <w:shd w:val="clear" w:color="auto" w:fill="FFFFFF"/>
        </w:rPr>
        <w:t xml:space="preserve">, среди </w:t>
      </w:r>
      <w:proofErr w:type="gramStart"/>
      <w:r w:rsidRPr="00C36F9E">
        <w:rPr>
          <w:rFonts w:ascii="Times New Roman" w:hAnsi="Times New Roman"/>
          <w:sz w:val="28"/>
          <w:szCs w:val="28"/>
          <w:shd w:val="clear" w:color="auto" w:fill="FFFFFF"/>
        </w:rPr>
        <w:t>которых</w:t>
      </w:r>
      <w:proofErr w:type="gramEnd"/>
      <w:r w:rsidRPr="00C36F9E">
        <w:rPr>
          <w:rFonts w:ascii="Times New Roman" w:hAnsi="Times New Roman"/>
          <w:sz w:val="28"/>
          <w:szCs w:val="28"/>
          <w:shd w:val="clear" w:color="auto" w:fill="FFFFFF"/>
        </w:rPr>
        <w:t xml:space="preserve"> наиболее изученными и широко известными являются рибосомные (рРНК) и транспортные (тРНК) (</w:t>
      </w:r>
      <w:r w:rsidRPr="00C36F9E">
        <w:rPr>
          <w:rFonts w:ascii="Times New Roman" w:hAnsi="Times New Roman"/>
          <w:sz w:val="28"/>
          <w:szCs w:val="28"/>
          <w:shd w:val="clear" w:color="auto" w:fill="FFFFFF"/>
          <w:lang w:val="en-US"/>
        </w:rPr>
        <w:t>Jones</w:t>
      </w:r>
      <w:r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lang w:val="en-US"/>
        </w:rPr>
        <w:t>Rhoades</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et</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al</w:t>
      </w:r>
      <w:r w:rsidRPr="00C36F9E">
        <w:rPr>
          <w:rFonts w:ascii="Times New Roman" w:hAnsi="Times New Roman"/>
          <w:sz w:val="28"/>
          <w:szCs w:val="28"/>
          <w:shd w:val="clear" w:color="auto" w:fill="FFFFFF"/>
        </w:rPr>
        <w:t xml:space="preserve">., 2006; </w:t>
      </w:r>
      <w:r w:rsidRPr="00C36F9E">
        <w:rPr>
          <w:rFonts w:ascii="Times New Roman" w:hAnsi="Times New Roman"/>
          <w:sz w:val="28"/>
          <w:szCs w:val="28"/>
          <w:shd w:val="clear" w:color="auto" w:fill="FFFFFF"/>
          <w:lang w:val="en-US"/>
        </w:rPr>
        <w:t>Nozawa</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and</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Kinjo</w:t>
      </w:r>
      <w:r w:rsidRPr="00C36F9E">
        <w:rPr>
          <w:rFonts w:ascii="Times New Roman" w:hAnsi="Times New Roman"/>
          <w:sz w:val="28"/>
          <w:szCs w:val="28"/>
          <w:shd w:val="clear" w:color="auto" w:fill="FFFFFF"/>
        </w:rPr>
        <w:t xml:space="preserve">, 2016). На данный момент четкой классификации </w:t>
      </w:r>
      <w:r w:rsidRPr="00C36F9E">
        <w:rPr>
          <w:rFonts w:ascii="Times New Roman" w:hAnsi="Times New Roman"/>
          <w:sz w:val="28"/>
          <w:szCs w:val="28"/>
        </w:rPr>
        <w:t>нкРНК</w:t>
      </w:r>
      <w:r w:rsidRPr="00C36F9E" w:rsidDel="00EE271D">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rPr>
        <w:t xml:space="preserve">не существует, однако имеются научные работы, в которых описываются отдельные классы и подклассы </w:t>
      </w:r>
      <w:r w:rsidRPr="00C36F9E">
        <w:rPr>
          <w:rFonts w:ascii="Times New Roman" w:hAnsi="Times New Roman"/>
          <w:sz w:val="28"/>
          <w:szCs w:val="28"/>
        </w:rPr>
        <w:t>нкРНК</w:t>
      </w:r>
      <w:r w:rsidRPr="00C36F9E">
        <w:rPr>
          <w:rFonts w:ascii="Times New Roman" w:hAnsi="Times New Roman"/>
          <w:sz w:val="28"/>
          <w:szCs w:val="28"/>
          <w:shd w:val="clear" w:color="auto" w:fill="FFFFFF"/>
        </w:rPr>
        <w:t xml:space="preserve"> (Sablok et al., 2016; </w:t>
      </w:r>
      <w:r w:rsidRPr="00C36F9E">
        <w:rPr>
          <w:rFonts w:ascii="Times New Roman" w:hAnsi="Times New Roman"/>
          <w:sz w:val="28"/>
          <w:szCs w:val="28"/>
          <w:shd w:val="clear" w:color="auto" w:fill="FFFFFF"/>
          <w:lang w:val="en-US"/>
        </w:rPr>
        <w:t>Zhu</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et</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al</w:t>
      </w:r>
      <w:r w:rsidRPr="00C36F9E">
        <w:rPr>
          <w:rFonts w:ascii="Times New Roman" w:hAnsi="Times New Roman"/>
          <w:sz w:val="28"/>
          <w:szCs w:val="28"/>
          <w:shd w:val="clear" w:color="auto" w:fill="FFFFFF"/>
        </w:rPr>
        <w:t xml:space="preserve">., 2018). Некоторые ученые делят </w:t>
      </w:r>
      <w:r w:rsidRPr="00C36F9E">
        <w:rPr>
          <w:rFonts w:ascii="Times New Roman" w:hAnsi="Times New Roman"/>
          <w:sz w:val="28"/>
          <w:szCs w:val="28"/>
        </w:rPr>
        <w:t>нкРНК</w:t>
      </w:r>
      <w:r w:rsidRPr="00C36F9E">
        <w:rPr>
          <w:rFonts w:ascii="Times New Roman" w:hAnsi="Times New Roman"/>
          <w:sz w:val="28"/>
          <w:szCs w:val="28"/>
          <w:shd w:val="clear" w:color="auto" w:fill="FFFFFF"/>
        </w:rPr>
        <w:t>, в соответствии с их размером, на малые нкРНК (</w:t>
      </w:r>
      <w:bookmarkStart w:id="13" w:name="_Hlk89774345"/>
      <w:r w:rsidRPr="00C36F9E">
        <w:rPr>
          <w:rFonts w:ascii="Times New Roman" w:hAnsi="Times New Roman"/>
          <w:sz w:val="28"/>
          <w:szCs w:val="28"/>
          <w:shd w:val="clear" w:color="auto" w:fill="FFFFFF"/>
        </w:rPr>
        <w:t>мнРНК</w:t>
      </w:r>
      <w:bookmarkEnd w:id="13"/>
      <w:r w:rsidRPr="00C36F9E">
        <w:rPr>
          <w:rFonts w:ascii="Times New Roman" w:hAnsi="Times New Roman"/>
          <w:sz w:val="28"/>
          <w:szCs w:val="28"/>
          <w:shd w:val="clear" w:color="auto" w:fill="FFFFFF"/>
        </w:rPr>
        <w:t>) с длиной менее 50 нуклеотидов, и</w:t>
      </w:r>
      <w:r w:rsidR="00532F21" w:rsidRPr="00C36F9E">
        <w:rPr>
          <w:rFonts w:ascii="Times New Roman" w:hAnsi="Times New Roman"/>
          <w:sz w:val="28"/>
          <w:szCs w:val="28"/>
          <w:shd w:val="clear" w:color="auto" w:fill="FFFFFF"/>
        </w:rPr>
        <w:t xml:space="preserve"> длинные нкРНК (днРНК) обычн</w:t>
      </w:r>
      <w:r w:rsidRPr="00C36F9E">
        <w:rPr>
          <w:rFonts w:ascii="Times New Roman" w:hAnsi="Times New Roman"/>
          <w:sz w:val="28"/>
          <w:szCs w:val="28"/>
          <w:shd w:val="clear" w:color="auto" w:fill="FFFFFF"/>
        </w:rPr>
        <w:t xml:space="preserve">о длиной более 200 нуклеотидов (Mercer </w:t>
      </w:r>
      <w:r w:rsidRPr="00C36F9E">
        <w:rPr>
          <w:rFonts w:ascii="Times New Roman" w:hAnsi="Times New Roman"/>
          <w:sz w:val="28"/>
          <w:szCs w:val="28"/>
          <w:shd w:val="clear" w:color="auto" w:fill="FFFFFF"/>
          <w:lang w:val="en-US"/>
        </w:rPr>
        <w:t>et</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al</w:t>
      </w:r>
      <w:r w:rsidRPr="00C36F9E">
        <w:rPr>
          <w:rFonts w:ascii="Times New Roman" w:hAnsi="Times New Roman"/>
          <w:sz w:val="28"/>
          <w:szCs w:val="28"/>
          <w:shd w:val="clear" w:color="auto" w:fill="FFFFFF"/>
        </w:rPr>
        <w:t>., 2009).</w:t>
      </w:r>
    </w:p>
    <w:p w:rsidR="00357B96" w:rsidRPr="00C36F9E" w:rsidRDefault="00357B96" w:rsidP="00357B96">
      <w:pPr>
        <w:spacing w:after="0" w:line="360" w:lineRule="auto"/>
        <w:ind w:firstLine="709"/>
        <w:contextualSpacing/>
        <w:jc w:val="both"/>
        <w:rPr>
          <w:rFonts w:ascii="Times New Roman" w:hAnsi="Times New Roman"/>
          <w:sz w:val="28"/>
          <w:szCs w:val="28"/>
          <w:shd w:val="clear" w:color="auto" w:fill="FFFFFF"/>
        </w:rPr>
      </w:pPr>
      <w:r w:rsidRPr="00C36F9E">
        <w:rPr>
          <w:rFonts w:ascii="Times New Roman" w:hAnsi="Times New Roman"/>
          <w:sz w:val="28"/>
          <w:szCs w:val="28"/>
          <w:shd w:val="clear" w:color="auto" w:fill="FFFFFF"/>
        </w:rPr>
        <w:t xml:space="preserve">мнРНК включают в себя микро-РНК, </w:t>
      </w:r>
      <w:proofErr w:type="gramStart"/>
      <w:r w:rsidRPr="00C36F9E">
        <w:rPr>
          <w:rFonts w:ascii="Times New Roman" w:hAnsi="Times New Roman"/>
          <w:sz w:val="28"/>
          <w:szCs w:val="28"/>
          <w:shd w:val="clear" w:color="auto" w:fill="FFFFFF"/>
        </w:rPr>
        <w:t>короткие</w:t>
      </w:r>
      <w:proofErr w:type="gramEnd"/>
      <w:r w:rsidRPr="00C36F9E">
        <w:rPr>
          <w:rFonts w:ascii="Times New Roman" w:hAnsi="Times New Roman"/>
          <w:sz w:val="28"/>
          <w:szCs w:val="28"/>
          <w:shd w:val="clear" w:color="auto" w:fill="FFFFFF"/>
        </w:rPr>
        <w:t xml:space="preserve"> интерферирующие РНК (киРНК), а также РНК, взаимодействующие </w:t>
      </w:r>
      <w:r w:rsidR="002F566A" w:rsidRPr="00C36F9E">
        <w:rPr>
          <w:rFonts w:ascii="Times New Roman" w:hAnsi="Times New Roman"/>
          <w:sz w:val="28"/>
          <w:szCs w:val="28"/>
          <w:shd w:val="clear" w:color="auto" w:fill="FFFFFF"/>
        </w:rPr>
        <w:t>с белками Piwi (пиви-РНК)</w:t>
      </w:r>
      <w:r w:rsidR="00EA79AF" w:rsidRPr="00C36F9E">
        <w:rPr>
          <w:rFonts w:ascii="Times New Roman" w:hAnsi="Times New Roman"/>
          <w:sz w:val="28"/>
          <w:szCs w:val="28"/>
          <w:shd w:val="clear" w:color="auto" w:fill="FFFFFF"/>
        </w:rPr>
        <w:t xml:space="preserve"> (</w:t>
      </w:r>
      <w:r w:rsidR="005C235D" w:rsidRPr="00C36F9E">
        <w:rPr>
          <w:rFonts w:ascii="Times New Roman" w:hAnsi="Times New Roman"/>
          <w:sz w:val="28"/>
          <w:szCs w:val="28"/>
          <w:shd w:val="clear" w:color="auto" w:fill="FFFFFF"/>
          <w:lang w:val="en-US"/>
        </w:rPr>
        <w:t>Jones</w:t>
      </w:r>
      <w:r w:rsidR="005C235D" w:rsidRPr="00C36F9E">
        <w:rPr>
          <w:rFonts w:ascii="Times New Roman" w:hAnsi="Times New Roman"/>
          <w:sz w:val="28"/>
          <w:szCs w:val="28"/>
          <w:shd w:val="clear" w:color="auto" w:fill="FFFFFF"/>
        </w:rPr>
        <w:t>-</w:t>
      </w:r>
      <w:r w:rsidR="005C235D" w:rsidRPr="00C36F9E">
        <w:rPr>
          <w:rFonts w:ascii="Times New Roman" w:hAnsi="Times New Roman"/>
          <w:sz w:val="28"/>
          <w:szCs w:val="28"/>
          <w:shd w:val="clear" w:color="auto" w:fill="FFFFFF"/>
          <w:lang w:val="en-US"/>
        </w:rPr>
        <w:t>Rhoades</w:t>
      </w:r>
      <w:r w:rsidR="005C235D" w:rsidRPr="00C36F9E">
        <w:rPr>
          <w:rFonts w:ascii="Times New Roman" w:hAnsi="Times New Roman"/>
          <w:sz w:val="28"/>
          <w:szCs w:val="28"/>
          <w:shd w:val="clear" w:color="auto" w:fill="FFFFFF"/>
        </w:rPr>
        <w:t xml:space="preserve"> </w:t>
      </w:r>
      <w:r w:rsidR="005C235D" w:rsidRPr="00C36F9E">
        <w:rPr>
          <w:rFonts w:ascii="Times New Roman" w:hAnsi="Times New Roman"/>
          <w:sz w:val="28"/>
          <w:szCs w:val="28"/>
          <w:shd w:val="clear" w:color="auto" w:fill="FFFFFF"/>
          <w:lang w:val="en-US"/>
        </w:rPr>
        <w:t>et</w:t>
      </w:r>
      <w:r w:rsidR="005C235D" w:rsidRPr="00C36F9E">
        <w:rPr>
          <w:rFonts w:ascii="Times New Roman" w:hAnsi="Times New Roman"/>
          <w:sz w:val="28"/>
          <w:szCs w:val="28"/>
          <w:shd w:val="clear" w:color="auto" w:fill="FFFFFF"/>
        </w:rPr>
        <w:t xml:space="preserve"> </w:t>
      </w:r>
      <w:r w:rsidR="005C235D" w:rsidRPr="00C36F9E">
        <w:rPr>
          <w:rFonts w:ascii="Times New Roman" w:hAnsi="Times New Roman"/>
          <w:sz w:val="28"/>
          <w:szCs w:val="28"/>
          <w:shd w:val="clear" w:color="auto" w:fill="FFFFFF"/>
          <w:lang w:val="en-US"/>
        </w:rPr>
        <w:t>al</w:t>
      </w:r>
      <w:r w:rsidR="005C235D" w:rsidRPr="00C36F9E">
        <w:rPr>
          <w:rFonts w:ascii="Times New Roman" w:hAnsi="Times New Roman"/>
          <w:sz w:val="28"/>
          <w:szCs w:val="28"/>
          <w:shd w:val="clear" w:color="auto" w:fill="FFFFFF"/>
        </w:rPr>
        <w:t>., 2006</w:t>
      </w:r>
      <w:r w:rsidR="00EA79AF"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rPr>
        <w:t xml:space="preserve">. </w:t>
      </w:r>
      <w:r w:rsidR="002F566A" w:rsidRPr="00C36F9E">
        <w:rPr>
          <w:rFonts w:ascii="Times New Roman" w:hAnsi="Times New Roman"/>
          <w:sz w:val="28"/>
          <w:szCs w:val="28"/>
          <w:shd w:val="clear" w:color="auto" w:fill="FFFFFF"/>
        </w:rPr>
        <w:t>Микро-РНК кодируются генами микро-РНК (</w:t>
      </w:r>
      <w:r w:rsidR="002F566A" w:rsidRPr="00C36F9E">
        <w:rPr>
          <w:rStyle w:val="html-italic"/>
          <w:rFonts w:ascii="Times New Roman" w:hAnsi="Times New Roman"/>
          <w:i/>
          <w:iCs/>
          <w:sz w:val="28"/>
          <w:szCs w:val="28"/>
          <w:shd w:val="clear" w:color="auto" w:fill="FFFFFF"/>
        </w:rPr>
        <w:t>MIR</w:t>
      </w:r>
      <w:r w:rsidR="002F566A"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rPr>
        <w:t xml:space="preserve"> подавляющее большинство которых расположено в межгенных областях (Zhang et al., 2019). Б</w:t>
      </w:r>
      <w:r w:rsidRPr="00C36F9E">
        <w:rPr>
          <w:rFonts w:ascii="Times New Roman" w:hAnsi="Times New Roman"/>
          <w:sz w:val="28"/>
          <w:szCs w:val="28"/>
          <w:shd w:val="clear" w:color="auto" w:fill="FCFCFC"/>
        </w:rPr>
        <w:t>иогенез микро-Р</w:t>
      </w:r>
      <w:r w:rsidR="00B5015E" w:rsidRPr="00C36F9E">
        <w:rPr>
          <w:rFonts w:ascii="Times New Roman" w:hAnsi="Times New Roman"/>
          <w:sz w:val="28"/>
          <w:szCs w:val="28"/>
          <w:shd w:val="clear" w:color="auto" w:fill="FCFCFC"/>
        </w:rPr>
        <w:t>НК</w:t>
      </w:r>
      <w:r w:rsidRPr="00C36F9E">
        <w:rPr>
          <w:rFonts w:ascii="Times New Roman" w:hAnsi="Times New Roman"/>
          <w:sz w:val="28"/>
          <w:szCs w:val="28"/>
          <w:shd w:val="clear" w:color="auto" w:fill="FCFCFC"/>
        </w:rPr>
        <w:t xml:space="preserve"> начинается с синтеза </w:t>
      </w:r>
      <w:proofErr w:type="gramStart"/>
      <w:r w:rsidRPr="00C36F9E">
        <w:rPr>
          <w:rFonts w:ascii="Times New Roman" w:hAnsi="Times New Roman"/>
          <w:sz w:val="28"/>
          <w:szCs w:val="28"/>
          <w:shd w:val="clear" w:color="auto" w:fill="FCFCFC"/>
        </w:rPr>
        <w:t>длинных</w:t>
      </w:r>
      <w:proofErr w:type="gramEnd"/>
      <w:r w:rsidRPr="00C36F9E">
        <w:rPr>
          <w:rFonts w:ascii="Times New Roman" w:hAnsi="Times New Roman"/>
          <w:sz w:val="28"/>
          <w:szCs w:val="28"/>
          <w:shd w:val="clear" w:color="auto" w:fill="FCFCFC"/>
        </w:rPr>
        <w:t xml:space="preserve"> первичных транскриптов</w:t>
      </w:r>
      <w:r w:rsidRPr="00C36F9E">
        <w:rPr>
          <w:rFonts w:ascii="Times New Roman" w:hAnsi="Times New Roman"/>
          <w:sz w:val="28"/>
          <w:szCs w:val="28"/>
          <w:shd w:val="clear" w:color="auto" w:fill="FFFFFF"/>
        </w:rPr>
        <w:t xml:space="preserve"> с несовершенными дополнительными вторичными структурами</w:t>
      </w:r>
      <w:r w:rsidRPr="00C36F9E">
        <w:rPr>
          <w:rFonts w:ascii="Times New Roman" w:hAnsi="Times New Roman"/>
          <w:sz w:val="28"/>
          <w:szCs w:val="28"/>
          <w:shd w:val="clear" w:color="auto" w:fill="FCFCFC"/>
        </w:rPr>
        <w:t>, называемых первичными микро-РНК (при-</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 с помощью</w:t>
      </w:r>
      <w:r w:rsidRPr="00C36F9E">
        <w:rPr>
          <w:rFonts w:ascii="Times New Roman" w:hAnsi="Times New Roman"/>
          <w:sz w:val="28"/>
          <w:szCs w:val="28"/>
          <w:shd w:val="clear" w:color="auto" w:fill="FFFFFF"/>
        </w:rPr>
        <w:t xml:space="preserve"> ДНК-направленной РНК-полимеразы (Zhang et al., 2019). Впоследствии </w:t>
      </w:r>
      <w:r w:rsidRPr="00C36F9E">
        <w:rPr>
          <w:rFonts w:ascii="Times New Roman" w:hAnsi="Times New Roman"/>
          <w:sz w:val="28"/>
          <w:szCs w:val="28"/>
          <w:shd w:val="clear" w:color="auto" w:fill="FCFCFC"/>
        </w:rPr>
        <w:t>при-</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 xml:space="preserve"> </w:t>
      </w:r>
      <w:r w:rsidRPr="00C36F9E">
        <w:rPr>
          <w:rFonts w:ascii="Times New Roman" w:hAnsi="Times New Roman"/>
          <w:sz w:val="28"/>
          <w:szCs w:val="28"/>
          <w:shd w:val="clear" w:color="auto" w:fill="FFFFFF"/>
        </w:rPr>
        <w:t xml:space="preserve">обрабатываются процессинговым комплексом с образованием </w:t>
      </w:r>
      <w:r w:rsidRPr="00C36F9E">
        <w:rPr>
          <w:rFonts w:ascii="Times New Roman" w:hAnsi="Times New Roman"/>
          <w:sz w:val="28"/>
          <w:szCs w:val="28"/>
          <w:shd w:val="clear" w:color="auto" w:fill="FCFCFC"/>
        </w:rPr>
        <w:t>пре-</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 xml:space="preserve"> (Bhogireddy et al., 2021)</w:t>
      </w:r>
      <w:r w:rsidRPr="00C36F9E">
        <w:rPr>
          <w:rFonts w:ascii="Times New Roman" w:hAnsi="Times New Roman"/>
          <w:sz w:val="28"/>
          <w:szCs w:val="28"/>
          <w:shd w:val="clear" w:color="auto" w:fill="FFFFFF"/>
        </w:rPr>
        <w:t xml:space="preserve">. Процессинговый комплекс содержит </w:t>
      </w:r>
      <w:r w:rsidRPr="00C36F9E">
        <w:rPr>
          <w:rFonts w:ascii="Times New Roman" w:hAnsi="Times New Roman"/>
          <w:sz w:val="28"/>
          <w:szCs w:val="28"/>
          <w:shd w:val="clear" w:color="auto" w:fill="FFFFFF"/>
          <w:lang w:val="en-US"/>
        </w:rPr>
        <w:t>DICER</w:t>
      </w:r>
      <w:r w:rsidRPr="00C36F9E">
        <w:rPr>
          <w:rFonts w:ascii="Times New Roman" w:hAnsi="Times New Roman"/>
          <w:sz w:val="28"/>
          <w:szCs w:val="28"/>
          <w:shd w:val="clear" w:color="auto" w:fill="FFFFFF"/>
        </w:rPr>
        <w:t xml:space="preserve"> подобную РНКазу III (DCL), </w:t>
      </w:r>
      <w:proofErr w:type="gramStart"/>
      <w:r w:rsidRPr="00C36F9E">
        <w:rPr>
          <w:rFonts w:ascii="Times New Roman" w:hAnsi="Times New Roman"/>
          <w:sz w:val="28"/>
          <w:szCs w:val="28"/>
          <w:shd w:val="clear" w:color="auto" w:fill="FFFFFF"/>
        </w:rPr>
        <w:t>белок</w:t>
      </w:r>
      <w:proofErr w:type="gramEnd"/>
      <w:r w:rsidRPr="00C36F9E">
        <w:rPr>
          <w:rFonts w:ascii="Times New Roman" w:hAnsi="Times New Roman"/>
          <w:sz w:val="28"/>
          <w:szCs w:val="28"/>
          <w:shd w:val="clear" w:color="auto" w:fill="FFFFFF"/>
        </w:rPr>
        <w:t xml:space="preserve"> связывающий </w:t>
      </w:r>
      <w:r w:rsidRPr="00C36F9E">
        <w:rPr>
          <w:rFonts w:ascii="Times New Roman" w:hAnsi="Times New Roman"/>
          <w:sz w:val="28"/>
          <w:szCs w:val="28"/>
          <w:shd w:val="clear" w:color="auto" w:fill="FFFFFF"/>
        </w:rPr>
        <w:lastRenderedPageBreak/>
        <w:t xml:space="preserve">двухцепочечную РНК (DRB) / двухцепочечный РНК-связывающий белок (HYL), белок цинковых пальцев (SE) и энхансер Hua-метитрансферазы РНК (HEN) (Jones-Rhoades et al., 2006). Далее происходит </w:t>
      </w:r>
      <w:r w:rsidRPr="00C36F9E">
        <w:rPr>
          <w:rFonts w:ascii="Times New Roman" w:hAnsi="Times New Roman"/>
          <w:sz w:val="28"/>
          <w:szCs w:val="28"/>
          <w:shd w:val="clear" w:color="auto" w:fill="FCFCFC"/>
        </w:rPr>
        <w:t>процессинг пре-</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 xml:space="preserve"> в дуплекс </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 xml:space="preserve"> с последующим переносом дуплекса из ядра в цитоплазму, где осуществляется преимущественная загрузка </w:t>
      </w:r>
      <w:proofErr w:type="gramStart"/>
      <w:r w:rsidRPr="00C36F9E">
        <w:rPr>
          <w:rFonts w:ascii="Times New Roman" w:hAnsi="Times New Roman"/>
          <w:sz w:val="28"/>
          <w:szCs w:val="28"/>
          <w:shd w:val="clear" w:color="auto" w:fill="FCFCFC"/>
        </w:rPr>
        <w:t>зрелой</w:t>
      </w:r>
      <w:proofErr w:type="gramEnd"/>
      <w:r w:rsidRPr="00C36F9E">
        <w:rPr>
          <w:rFonts w:ascii="Times New Roman" w:hAnsi="Times New Roman"/>
          <w:sz w:val="28"/>
          <w:szCs w:val="28"/>
          <w:shd w:val="clear" w:color="auto" w:fill="FCFCFC"/>
        </w:rPr>
        <w:t xml:space="preserve"> </w:t>
      </w:r>
      <w:r w:rsidRPr="00C36F9E">
        <w:rPr>
          <w:rFonts w:ascii="Times New Roman" w:hAnsi="Times New Roman"/>
          <w:sz w:val="28"/>
          <w:szCs w:val="28"/>
          <w:shd w:val="clear" w:color="auto" w:fill="FFFFFF"/>
        </w:rPr>
        <w:t>микро-РНК</w:t>
      </w:r>
      <w:r w:rsidRPr="00C36F9E">
        <w:rPr>
          <w:rFonts w:ascii="Times New Roman" w:hAnsi="Times New Roman"/>
          <w:sz w:val="28"/>
          <w:szCs w:val="28"/>
          <w:shd w:val="clear" w:color="auto" w:fill="FCFCFC"/>
        </w:rPr>
        <w:t xml:space="preserve"> в </w:t>
      </w:r>
      <w:r w:rsidR="002F566A" w:rsidRPr="00C36F9E">
        <w:rPr>
          <w:rFonts w:ascii="Times New Roman" w:hAnsi="Times New Roman"/>
          <w:sz w:val="28"/>
          <w:szCs w:val="28"/>
          <w:shd w:val="clear" w:color="auto" w:fill="FCFCFC"/>
        </w:rPr>
        <w:t>РНК-индуцируемый комплекс выключения гена</w:t>
      </w:r>
      <w:r w:rsidR="005212B5" w:rsidRPr="00C36F9E">
        <w:rPr>
          <w:rFonts w:ascii="Times New Roman" w:hAnsi="Times New Roman"/>
          <w:sz w:val="28"/>
          <w:szCs w:val="28"/>
          <w:shd w:val="clear" w:color="auto" w:fill="FCFCFC"/>
        </w:rPr>
        <w:t xml:space="preserve"> </w:t>
      </w:r>
      <w:r w:rsidRPr="00C36F9E">
        <w:rPr>
          <w:rFonts w:ascii="Times New Roman" w:hAnsi="Times New Roman"/>
          <w:sz w:val="28"/>
          <w:szCs w:val="28"/>
          <w:shd w:val="clear" w:color="auto" w:fill="FCFCFC"/>
        </w:rPr>
        <w:t xml:space="preserve">(RNA-induced silencing complex, RISC) с последующим связыванием с комплементарным транскриптом мРНК-мишени. Далее происходит разрушение мРНК белком аргонавтом ARGONAUTE 1 (AGO 1). </w:t>
      </w:r>
      <w:r w:rsidR="005212B5" w:rsidRPr="00C36F9E">
        <w:rPr>
          <w:rFonts w:ascii="Times New Roman" w:hAnsi="Times New Roman"/>
          <w:sz w:val="28"/>
          <w:szCs w:val="28"/>
          <w:shd w:val="clear" w:color="auto" w:fill="FCFCFC"/>
        </w:rPr>
        <w:t>Р</w:t>
      </w:r>
      <w:r w:rsidRPr="00C36F9E">
        <w:rPr>
          <w:rFonts w:ascii="Times New Roman" w:hAnsi="Times New Roman"/>
          <w:sz w:val="28"/>
          <w:szCs w:val="28"/>
          <w:shd w:val="clear" w:color="auto" w:fill="FCFCFC"/>
        </w:rPr>
        <w:t xml:space="preserve">егуляция экспрессии целевого гена происходит либо за счет расщепления транскрипта, либо за счет репрессии трансляции (Borges and Martienssen., 2015; Budak et al., 2015). </w:t>
      </w:r>
      <w:r w:rsidRPr="00C36F9E">
        <w:rPr>
          <w:rFonts w:ascii="Times New Roman" w:hAnsi="Times New Roman"/>
          <w:sz w:val="28"/>
          <w:szCs w:val="28"/>
          <w:shd w:val="clear" w:color="auto" w:fill="FFFFFF"/>
        </w:rPr>
        <w:t xml:space="preserve">Основная функция микро-РНК заключается в регуляции процессов на уровне ДНК или РНК во всех эукариотических организмах. Некоторые малые РНК вызывают </w:t>
      </w:r>
      <w:r w:rsidR="00C025C3" w:rsidRPr="00C36F9E">
        <w:rPr>
          <w:rFonts w:ascii="Times New Roman" w:hAnsi="Times New Roman"/>
          <w:sz w:val="28"/>
          <w:szCs w:val="28"/>
          <w:shd w:val="clear" w:color="auto" w:fill="FFFFFF"/>
        </w:rPr>
        <w:t xml:space="preserve">замолкание </w:t>
      </w:r>
      <w:r w:rsidRPr="00C36F9E">
        <w:rPr>
          <w:rFonts w:ascii="Times New Roman" w:hAnsi="Times New Roman"/>
          <w:sz w:val="28"/>
          <w:szCs w:val="28"/>
          <w:shd w:val="clear" w:color="auto" w:fill="FFFFFF"/>
        </w:rPr>
        <w:t>генов, управляя образованием гетерохроматина в гомологичных локусах (Chen, 2009).</w:t>
      </w:r>
    </w:p>
    <w:p w:rsidR="00357B96" w:rsidRPr="00C36F9E" w:rsidRDefault="00357B96" w:rsidP="00BC54A6">
      <w:pPr>
        <w:spacing w:after="0" w:line="360" w:lineRule="auto"/>
        <w:ind w:firstLine="709"/>
        <w:contextualSpacing/>
        <w:jc w:val="both"/>
        <w:rPr>
          <w:rFonts w:ascii="Times New Roman" w:hAnsi="Times New Roman"/>
          <w:sz w:val="28"/>
          <w:szCs w:val="28"/>
          <w:shd w:val="clear" w:color="auto" w:fill="FFFFFF"/>
        </w:rPr>
      </w:pPr>
      <w:r w:rsidRPr="00C36F9E">
        <w:rPr>
          <w:rFonts w:ascii="Times New Roman" w:hAnsi="Times New Roman"/>
          <w:sz w:val="28"/>
          <w:szCs w:val="28"/>
          <w:shd w:val="clear" w:color="auto" w:fill="FFFFFF"/>
        </w:rPr>
        <w:t>киРНК</w:t>
      </w:r>
      <w:r w:rsidR="00934399" w:rsidRPr="00C36F9E">
        <w:rPr>
          <w:rFonts w:ascii="Times New Roman" w:hAnsi="Times New Roman"/>
          <w:sz w:val="28"/>
          <w:szCs w:val="28"/>
          <w:shd w:val="clear" w:color="auto" w:fill="FFFFFF"/>
        </w:rPr>
        <w:t xml:space="preserve"> – </w:t>
      </w:r>
      <w:r w:rsidRPr="00C36F9E">
        <w:rPr>
          <w:rFonts w:ascii="Times New Roman" w:hAnsi="Times New Roman"/>
          <w:sz w:val="28"/>
          <w:szCs w:val="28"/>
          <w:shd w:val="clear" w:color="auto" w:fill="FFFFFF"/>
        </w:rPr>
        <w:t>это тип коротких двухцепочечных РНК длиной около 18-25 нуклеотидов с фосфорилированными 5'-концами и гидроксилированными 3'-концами с двумя выступающими нуклеотидами</w:t>
      </w:r>
      <w:proofErr w:type="gramStart"/>
      <w:r w:rsidRPr="00C36F9E">
        <w:rPr>
          <w:rFonts w:ascii="Times New Roman" w:hAnsi="Times New Roman"/>
          <w:sz w:val="28"/>
          <w:szCs w:val="28"/>
          <w:shd w:val="clear" w:color="auto" w:fill="FFFFFF"/>
        </w:rPr>
        <w:t>.</w:t>
      </w:r>
      <w:proofErr w:type="gramEnd"/>
      <w:r w:rsidRPr="00C36F9E">
        <w:rPr>
          <w:rFonts w:ascii="Times New Roman" w:hAnsi="Times New Roman"/>
          <w:sz w:val="28"/>
          <w:szCs w:val="28"/>
          <w:shd w:val="clear" w:color="auto" w:fill="FFFFFF"/>
        </w:rPr>
        <w:t xml:space="preserve"> </w:t>
      </w:r>
      <w:proofErr w:type="gramStart"/>
      <w:r w:rsidRPr="00C36F9E">
        <w:rPr>
          <w:rFonts w:ascii="Times New Roman" w:hAnsi="Times New Roman"/>
          <w:sz w:val="28"/>
          <w:szCs w:val="28"/>
          <w:shd w:val="clear" w:color="auto" w:fill="FFFFFF"/>
        </w:rPr>
        <w:t>к</w:t>
      </w:r>
      <w:proofErr w:type="gramEnd"/>
      <w:r w:rsidRPr="00C36F9E">
        <w:rPr>
          <w:rFonts w:ascii="Times New Roman" w:hAnsi="Times New Roman"/>
          <w:sz w:val="28"/>
          <w:szCs w:val="28"/>
          <w:shd w:val="clear" w:color="auto" w:fill="FFFFFF"/>
        </w:rPr>
        <w:t xml:space="preserve">иРНК образуются с помощью РНКзы </w:t>
      </w:r>
      <w:r w:rsidRPr="00C36F9E">
        <w:rPr>
          <w:rFonts w:ascii="Times New Roman" w:hAnsi="Times New Roman"/>
          <w:sz w:val="28"/>
          <w:szCs w:val="28"/>
          <w:shd w:val="clear" w:color="auto" w:fill="FFFFFF"/>
          <w:lang w:val="en-US"/>
        </w:rPr>
        <w:t>DICER</w:t>
      </w:r>
      <w:r w:rsidRPr="00C36F9E">
        <w:rPr>
          <w:rFonts w:ascii="Times New Roman" w:hAnsi="Times New Roman"/>
          <w:sz w:val="28"/>
          <w:szCs w:val="28"/>
          <w:shd w:val="clear" w:color="auto" w:fill="FFFFFF"/>
        </w:rPr>
        <w:t xml:space="preserve"> из более длинных двухцепочечных РНК (дцРНК), которые могут быть эндогенного или экзогенного происхождения (</w:t>
      </w:r>
      <w:r w:rsidR="00344A5D" w:rsidRPr="00C36F9E">
        <w:rPr>
          <w:rFonts w:ascii="Times New Roman" w:hAnsi="Times New Roman"/>
          <w:sz w:val="28"/>
          <w:szCs w:val="28"/>
          <w:shd w:val="clear" w:color="auto" w:fill="FCFCFC"/>
        </w:rPr>
        <w:t>Borges and Martienssen., 2015</w:t>
      </w:r>
      <w:r w:rsidR="00493ADE"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Dubrovina</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and</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Kiselev</w:t>
      </w:r>
      <w:r w:rsidRPr="00C36F9E">
        <w:rPr>
          <w:rFonts w:ascii="Times New Roman" w:hAnsi="Times New Roman"/>
          <w:sz w:val="28"/>
          <w:szCs w:val="28"/>
          <w:shd w:val="clear" w:color="auto" w:fill="FFFFFF"/>
        </w:rPr>
        <w:t xml:space="preserve">, 2019). </w:t>
      </w:r>
      <w:proofErr w:type="gramStart"/>
      <w:r w:rsidRPr="00C36F9E">
        <w:rPr>
          <w:rFonts w:ascii="Times New Roman" w:hAnsi="Times New Roman"/>
          <w:sz w:val="28"/>
          <w:szCs w:val="28"/>
          <w:shd w:val="clear" w:color="auto" w:fill="FCFCFC"/>
        </w:rPr>
        <w:t>Различные классы эндогенных киРНК в растениях включа</w:t>
      </w:r>
      <w:r w:rsidR="00165592" w:rsidRPr="00C36F9E">
        <w:rPr>
          <w:rFonts w:ascii="Times New Roman" w:hAnsi="Times New Roman"/>
          <w:sz w:val="28"/>
          <w:szCs w:val="28"/>
          <w:shd w:val="clear" w:color="auto" w:fill="FCFCFC"/>
        </w:rPr>
        <w:t>ют</w:t>
      </w:r>
      <w:r w:rsidRPr="00C36F9E">
        <w:rPr>
          <w:rFonts w:ascii="Times New Roman" w:hAnsi="Times New Roman"/>
          <w:sz w:val="28"/>
          <w:szCs w:val="28"/>
          <w:shd w:val="clear" w:color="auto" w:fill="FCFCFC"/>
        </w:rPr>
        <w:t xml:space="preserve"> вторичные киРНК (естественные киРНК, полученные из антисмысловых транскриптов (natsi-РНК или nat-киРНК), фазированные киРНК (phasi-РНК) и </w:t>
      </w:r>
      <w:r w:rsidRPr="00C36F9E">
        <w:rPr>
          <w:rFonts w:ascii="Times New Roman" w:hAnsi="Times New Roman"/>
          <w:i/>
          <w:iCs/>
          <w:sz w:val="28"/>
          <w:szCs w:val="28"/>
          <w:shd w:val="clear" w:color="auto" w:fill="FCFCFC"/>
        </w:rPr>
        <w:t>транс-</w:t>
      </w:r>
      <w:r w:rsidRPr="00C36F9E">
        <w:rPr>
          <w:rFonts w:ascii="Times New Roman" w:hAnsi="Times New Roman"/>
          <w:sz w:val="28"/>
          <w:szCs w:val="28"/>
          <w:shd w:val="clear" w:color="auto" w:fill="FCFCFC"/>
        </w:rPr>
        <w:t>действующие киРНК (tasi-РНК или ta-киРНК)</w:t>
      </w:r>
      <w:r w:rsidR="00165592" w:rsidRPr="00C36F9E">
        <w:rPr>
          <w:rFonts w:ascii="Times New Roman" w:hAnsi="Times New Roman"/>
          <w:sz w:val="28"/>
          <w:szCs w:val="28"/>
          <w:shd w:val="clear" w:color="auto" w:fill="FCFCFC"/>
        </w:rPr>
        <w:t>, а также</w:t>
      </w:r>
      <w:r w:rsidRPr="00C36F9E">
        <w:rPr>
          <w:rFonts w:ascii="Times New Roman" w:hAnsi="Times New Roman"/>
          <w:sz w:val="28"/>
          <w:szCs w:val="28"/>
          <w:shd w:val="clear" w:color="auto" w:fill="FCFCFC"/>
        </w:rPr>
        <w:t xml:space="preserve"> </w:t>
      </w:r>
      <w:r w:rsidR="002F566A" w:rsidRPr="00C36F9E">
        <w:rPr>
          <w:rFonts w:ascii="Times New Roman" w:hAnsi="Times New Roman"/>
          <w:sz w:val="28"/>
          <w:szCs w:val="28"/>
          <w:shd w:val="clear" w:color="auto" w:fill="FCFCFC"/>
        </w:rPr>
        <w:t>гетерохроматические киРНК</w:t>
      </w:r>
      <w:r w:rsidRPr="00C36F9E">
        <w:rPr>
          <w:rFonts w:ascii="Times New Roman" w:hAnsi="Times New Roman"/>
          <w:sz w:val="28"/>
          <w:szCs w:val="28"/>
          <w:shd w:val="clear" w:color="auto" w:fill="FCFCFC"/>
        </w:rPr>
        <w:t xml:space="preserve"> (hcsi-РНК).</w:t>
      </w:r>
      <w:proofErr w:type="gramEnd"/>
      <w:r w:rsidRPr="00C36F9E">
        <w:rPr>
          <w:rFonts w:ascii="Times New Roman" w:hAnsi="Times New Roman"/>
          <w:sz w:val="28"/>
          <w:szCs w:val="28"/>
          <w:shd w:val="clear" w:color="auto" w:fill="FCFCFC"/>
        </w:rPr>
        <w:t xml:space="preserve"> (Borges and Martienssen., 2015). </w:t>
      </w:r>
      <w:r w:rsidRPr="00C36F9E">
        <w:rPr>
          <w:rFonts w:ascii="Times New Roman" w:hAnsi="Times New Roman"/>
          <w:sz w:val="28"/>
          <w:szCs w:val="28"/>
          <w:shd w:val="clear" w:color="auto" w:fill="FCFCFC"/>
          <w:lang w:val="en-US"/>
        </w:rPr>
        <w:t>N</w:t>
      </w:r>
      <w:r w:rsidRPr="00C36F9E">
        <w:rPr>
          <w:rFonts w:ascii="Times New Roman" w:hAnsi="Times New Roman"/>
          <w:sz w:val="28"/>
          <w:szCs w:val="28"/>
          <w:shd w:val="clear" w:color="auto" w:fill="FCFCFC"/>
        </w:rPr>
        <w:t xml:space="preserve">atsi-РНК представляют собой пары совершенных комплементарных транскриптов, транскрибируемых с некодирующей РНК с помощью Pol II/Pol IV, RDR2 и DCL1/DCL3-зависимого пути, участвующего в посттранскрипционной регуляции генов посредством РНК-интерференции (Borges and Martienssen., 2015). Tasi-РНК и </w:t>
      </w:r>
      <w:r w:rsidRPr="00C36F9E">
        <w:rPr>
          <w:rFonts w:ascii="Times New Roman" w:hAnsi="Times New Roman"/>
          <w:sz w:val="28"/>
          <w:szCs w:val="28"/>
          <w:shd w:val="clear" w:color="auto" w:fill="FCFCFC"/>
        </w:rPr>
        <w:lastRenderedPageBreak/>
        <w:t xml:space="preserve">phasi-РНК генерируются из фрагментов расщепленных транскриптов мишеней микро-РНК, а их предшественники транскрибируются с некодирующих локусов и генов, кодирующих белок, с помощью Pol II. Последующее расщепление транскриптов с помощью AGO1/AGO7 приводит к образованию одноцепочечных РНК (одРНК), а затем двухцепочечных РНК (дцРНК) с помощью RDR6 и Suppressor </w:t>
      </w:r>
      <w:r w:rsidRPr="00C36F9E">
        <w:rPr>
          <w:rFonts w:ascii="Times New Roman" w:hAnsi="Times New Roman"/>
          <w:sz w:val="28"/>
          <w:szCs w:val="28"/>
          <w:shd w:val="clear" w:color="auto" w:fill="FCFCFC"/>
          <w:lang w:val="en-US"/>
        </w:rPr>
        <w:t>o</w:t>
      </w:r>
      <w:r w:rsidRPr="00C36F9E">
        <w:rPr>
          <w:rFonts w:ascii="Times New Roman" w:hAnsi="Times New Roman"/>
          <w:sz w:val="28"/>
          <w:szCs w:val="28"/>
          <w:shd w:val="clear" w:color="auto" w:fill="FCFCFC"/>
        </w:rPr>
        <w:t>f Gene Silencing 3 (SGS3). Более того, преобразование дцРНК в киРНК с помощью DCL2 или DCL4 и перемещение их в комплекс AGO1/AGO4 приводит к разрушению целевой мРНК (Bhogireddy et al., 2021). Важно отметить, что hcsi-РНК участвуют в подавлении транскрипции гена (</w:t>
      </w:r>
      <w:r w:rsidRPr="00C36F9E">
        <w:rPr>
          <w:rFonts w:ascii="Times New Roman" w:hAnsi="Times New Roman"/>
          <w:sz w:val="28"/>
          <w:szCs w:val="28"/>
          <w:shd w:val="clear" w:color="auto" w:fill="FCFCFC"/>
          <w:lang w:val="en-US"/>
        </w:rPr>
        <w:t>t</w:t>
      </w:r>
      <w:r w:rsidRPr="00C36F9E">
        <w:rPr>
          <w:rFonts w:ascii="Times New Roman" w:hAnsi="Times New Roman"/>
          <w:sz w:val="28"/>
          <w:szCs w:val="28"/>
          <w:shd w:val="clear" w:color="auto" w:fill="FCFCFC"/>
        </w:rPr>
        <w:t xml:space="preserve">ranscriptional gene silencing, TGS), управляя метилированием ДНК и/или гистонов через РНК-направленное метилирование ДНК (RNA-directed DNA methylation, RdDM) (Matzke et al., 2015). Они образуются из мобильных элементов и повторов hc-регионов с помощью Pol IV и CLASSY1 (CLSY1), за которыми следуют RDR2 и DCL3 для генерации hcsi-РНК, которые участвуют в </w:t>
      </w:r>
      <w:proofErr w:type="gramStart"/>
      <w:r w:rsidRPr="00C36F9E">
        <w:rPr>
          <w:rFonts w:ascii="Times New Roman" w:hAnsi="Times New Roman"/>
          <w:sz w:val="28"/>
          <w:szCs w:val="28"/>
          <w:shd w:val="clear" w:color="auto" w:fill="FCFCFC"/>
        </w:rPr>
        <w:t>сайт-специфических</w:t>
      </w:r>
      <w:proofErr w:type="gramEnd"/>
      <w:r w:rsidRPr="00C36F9E">
        <w:rPr>
          <w:rFonts w:ascii="Times New Roman" w:hAnsi="Times New Roman"/>
          <w:sz w:val="28"/>
          <w:szCs w:val="28"/>
          <w:shd w:val="clear" w:color="auto" w:fill="FCFCFC"/>
        </w:rPr>
        <w:t xml:space="preserve"> модификациях хроматина (Yu et al., 2019).</w:t>
      </w:r>
      <w:r w:rsidR="00BC54A6"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rPr>
        <w:t xml:space="preserve">Основные функции киРНК заключаются в посттранскрипционной регуляции экспрессии генов и защиты от чужеродных нуклеиновых кислот посредством механизма РНК интерференции (Vickers et al., 2003). </w:t>
      </w:r>
    </w:p>
    <w:p w:rsidR="00357B96" w:rsidRPr="00C36F9E" w:rsidRDefault="00357B96" w:rsidP="00357B96">
      <w:pPr>
        <w:spacing w:after="0" w:line="360" w:lineRule="auto"/>
        <w:ind w:firstLine="709"/>
        <w:contextualSpacing/>
        <w:jc w:val="both"/>
        <w:rPr>
          <w:sz w:val="28"/>
          <w:szCs w:val="28"/>
        </w:rPr>
      </w:pPr>
      <w:r w:rsidRPr="00C36F9E">
        <w:rPr>
          <w:rFonts w:ascii="Times New Roman" w:hAnsi="Times New Roman"/>
          <w:sz w:val="28"/>
          <w:szCs w:val="28"/>
          <w:shd w:val="clear" w:color="auto" w:fill="FFFFFF"/>
        </w:rPr>
        <w:t xml:space="preserve">По сравнению с микро-РНК и киРНК, пиви-РНК немного длиннее от 24 до 30 нуклеотидов, и в основном они выполняют функцию подавления активности транспозонов. Пиви-РНК генерируются </w:t>
      </w:r>
      <w:proofErr w:type="gramStart"/>
      <w:r w:rsidRPr="00C36F9E">
        <w:rPr>
          <w:rFonts w:ascii="Times New Roman" w:hAnsi="Times New Roman"/>
          <w:sz w:val="28"/>
          <w:szCs w:val="28"/>
          <w:shd w:val="clear" w:color="auto" w:fill="FFFFFF"/>
        </w:rPr>
        <w:t>из</w:t>
      </w:r>
      <w:proofErr w:type="gramEnd"/>
      <w:r w:rsidRPr="00C36F9E">
        <w:rPr>
          <w:rFonts w:ascii="Times New Roman" w:hAnsi="Times New Roman"/>
          <w:sz w:val="28"/>
          <w:szCs w:val="28"/>
          <w:shd w:val="clear" w:color="auto" w:fill="FFFFFF"/>
        </w:rPr>
        <w:t xml:space="preserve"> длинных транскриптов РНК, содержащих несколько пиви-РНК в тандеме. В геноме существуют сотни локусов пиви-РНК, каждый которых составляет большой кластер (Ghildiyal and Zamore, 2009). Во время биогенеза пиви-РНК, в отличие от микро-РНК и киРНК, не требуется РНКза </w:t>
      </w:r>
      <w:r w:rsidRPr="00C36F9E">
        <w:rPr>
          <w:rFonts w:ascii="Times New Roman" w:hAnsi="Times New Roman"/>
          <w:sz w:val="28"/>
          <w:szCs w:val="28"/>
          <w:shd w:val="clear" w:color="auto" w:fill="FFFFFF"/>
          <w:lang w:val="en-US"/>
        </w:rPr>
        <w:t>DICER</w:t>
      </w:r>
      <w:r w:rsidRPr="00C36F9E">
        <w:rPr>
          <w:rFonts w:ascii="Times New Roman" w:hAnsi="Times New Roman"/>
          <w:sz w:val="28"/>
          <w:szCs w:val="28"/>
          <w:shd w:val="clear" w:color="auto" w:fill="FFFFFF"/>
        </w:rPr>
        <w:t xml:space="preserve">. Вместо этого </w:t>
      </w:r>
      <w:proofErr w:type="gramStart"/>
      <w:r w:rsidRPr="00C36F9E">
        <w:rPr>
          <w:rFonts w:ascii="Times New Roman" w:hAnsi="Times New Roman"/>
          <w:sz w:val="28"/>
          <w:szCs w:val="28"/>
          <w:shd w:val="clear" w:color="auto" w:fill="FFFFFF"/>
        </w:rPr>
        <w:t>длинные</w:t>
      </w:r>
      <w:proofErr w:type="gramEnd"/>
      <w:r w:rsidRPr="00C36F9E">
        <w:rPr>
          <w:rFonts w:ascii="Times New Roman" w:hAnsi="Times New Roman"/>
          <w:sz w:val="28"/>
          <w:szCs w:val="28"/>
          <w:shd w:val="clear" w:color="auto" w:fill="FFFFFF"/>
        </w:rPr>
        <w:t xml:space="preserve"> одноцепочечные первичные пиви-РНК разрезаются на каждую единицу пиви-РНК различными нуклеазами (</w:t>
      </w:r>
      <w:r w:rsidRPr="00C36F9E">
        <w:rPr>
          <w:rFonts w:ascii="Times New Roman" w:hAnsi="Times New Roman"/>
          <w:sz w:val="28"/>
          <w:szCs w:val="28"/>
          <w:shd w:val="clear" w:color="auto" w:fill="FFFFFF"/>
          <w:lang w:val="en-US"/>
        </w:rPr>
        <w:t>Kim</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et</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al</w:t>
      </w:r>
      <w:r w:rsidRPr="00C36F9E">
        <w:rPr>
          <w:rFonts w:ascii="Times New Roman" w:hAnsi="Times New Roman"/>
          <w:sz w:val="28"/>
          <w:szCs w:val="28"/>
          <w:shd w:val="clear" w:color="auto" w:fill="FFFFFF"/>
        </w:rPr>
        <w:t xml:space="preserve">., 2009; </w:t>
      </w:r>
      <w:r w:rsidRPr="00C36F9E">
        <w:rPr>
          <w:rFonts w:ascii="Times New Roman" w:hAnsi="Times New Roman"/>
          <w:sz w:val="28"/>
          <w:szCs w:val="28"/>
          <w:shd w:val="clear" w:color="auto" w:fill="FFFFFF"/>
          <w:lang w:val="en-US"/>
        </w:rPr>
        <w:t>Ipsaro</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et</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al</w:t>
      </w:r>
      <w:r w:rsidRPr="00C36F9E">
        <w:rPr>
          <w:rFonts w:ascii="Times New Roman" w:hAnsi="Times New Roman"/>
          <w:sz w:val="28"/>
          <w:szCs w:val="28"/>
          <w:shd w:val="clear" w:color="auto" w:fill="FFFFFF"/>
        </w:rPr>
        <w:t xml:space="preserve">., 2012). Пиви-РНК преимущественно экспрессируются в клетках зародышевой </w:t>
      </w:r>
      <w:r w:rsidRPr="00C36F9E">
        <w:rPr>
          <w:rFonts w:ascii="Times New Roman" w:hAnsi="Times New Roman"/>
          <w:sz w:val="28"/>
          <w:szCs w:val="28"/>
          <w:shd w:val="clear" w:color="auto" w:fill="FFFFFF"/>
        </w:rPr>
        <w:lastRenderedPageBreak/>
        <w:t xml:space="preserve">линии для подавления транспозонов на транскрипционной и посттранскрипционной стадии (Nozawa and Kinjo, 2016). </w:t>
      </w:r>
    </w:p>
    <w:p w:rsidR="00357B96" w:rsidRPr="00C36F9E" w:rsidRDefault="00357B96" w:rsidP="00357B96">
      <w:pPr>
        <w:spacing w:after="0" w:line="360" w:lineRule="auto"/>
        <w:ind w:firstLine="709"/>
        <w:contextualSpacing/>
        <w:jc w:val="both"/>
        <w:rPr>
          <w:rFonts w:ascii="Times New Roman" w:hAnsi="Times New Roman"/>
          <w:sz w:val="28"/>
          <w:szCs w:val="28"/>
          <w:shd w:val="clear" w:color="auto" w:fill="FFFFFF"/>
        </w:rPr>
      </w:pPr>
      <w:proofErr w:type="gramStart"/>
      <w:r w:rsidRPr="00C36F9E">
        <w:rPr>
          <w:rFonts w:ascii="Times New Roman" w:hAnsi="Times New Roman"/>
          <w:sz w:val="28"/>
          <w:szCs w:val="28"/>
          <w:shd w:val="clear" w:color="auto" w:fill="FFFFFF"/>
        </w:rPr>
        <w:t>К днРНК относят длинные межгенные некодирующие РНК (дмнРНК), длинные интронные нкРНК (динРНК) и кольцевые интронные РНК (кинРНК) (рис. 1)</w:t>
      </w:r>
      <w:proofErr w:type="gramEnd"/>
      <w:r w:rsidRPr="00C36F9E">
        <w:rPr>
          <w:rFonts w:ascii="Times New Roman" w:hAnsi="Times New Roman"/>
          <w:sz w:val="28"/>
          <w:szCs w:val="28"/>
          <w:shd w:val="clear" w:color="auto" w:fill="FFFFFF"/>
        </w:rPr>
        <w:t xml:space="preserve"> </w:t>
      </w:r>
      <w:r w:rsidR="006673FD" w:rsidRPr="00C36F9E">
        <w:rPr>
          <w:rFonts w:ascii="Times New Roman" w:hAnsi="Times New Roman"/>
          <w:sz w:val="28"/>
          <w:szCs w:val="28"/>
          <w:shd w:val="clear" w:color="auto" w:fill="FFFFFF"/>
        </w:rPr>
        <w:fldChar w:fldCharType="begin" w:fldLock="1"/>
      </w:r>
      <w:r w:rsidRPr="00C36F9E">
        <w:rPr>
          <w:rFonts w:ascii="Times New Roman" w:hAnsi="Times New Roman"/>
          <w:sz w:val="28"/>
          <w:szCs w:val="28"/>
          <w:shd w:val="clear" w:color="auto" w:fill="FFFFFF"/>
        </w:rPr>
        <w:instrText>ADDIN CSL_CITATION {"citationItems":[{"id":"ITEM-1","itemData":{"DOI":"10.7150/ijbs.24593","ISSN":"14492288","abstract":"Non-coding RNAs (ncRNAs) are transcribed from genome but not translated into proteins. Many ncRNAs are key regulators of plants growth and development, metabolism and stress tolerance. In order to make the web-based ncRNA resources for plant science research be more easily accessible and understandable, we made a comprehensive review for 83 web-based resources of three types, including genome databases containing ncRNA data, microRNA (miRNA) databases and long non-coding RNA (lncRNA) databases. To facilitate effective usage of these resources, we also suggested some preferred resources of miRNAs and lncRNAs for performing meaningful analysis.","author":[{"dropping-particle":"","family":"Liao","given":"Peiran","non-dropping-particle":"","parse-names":false,"suffix":""},{"dropping-particle":"","family":"Li","given":"Shipeng","non-dropping-particle":"","parse-names":false,"suffix":""},{"dropping-particle":"","family":"Cui","given":"Xiuming","non-dropping-particle":"","parse-names":false,"suffix":""},{"dropping-particle":"","family":"Zheng","given":"Yun","non-dropping-particle":"","parse-names":false,"suffix":""}],"container-title":"International Journal of Biological Sciences","id":"ITEM-1","issue":"8","issued":{"date-parts":[["2018"]]},"page":"819-832","title":"A comprehensive review of web-based resources of non-coding RNAs for plant science research","type":"article-journal","volume":"14"},"uris":["http://www.mendeley.com/documents/?uuid=cc189697-8673-41b0-9410-b1b1f2fe50bd"]},{"id":"ITEM-2","itemData":{"DOI":"10.3389/fpls.2018.01038","ISSN":"1664462X","abstract":"Non-coding RNAs (ncRNAs) have emerged as critical components of gene regulatory networks across a plethora of plant species. In particular, the 20–30 nucleotide small ncRNAs (sRNAs) play important roles in mediating both developmental processes and responses to biotic stresses. Based on variation in their biogenesis pathways, a number of different sRNA classes have been identified, and their specific functions have begun to be characterized. Here, we review the current knowledge of the biogenesis of the primary sRNA classes, microRNA (miRNA) and small nuclear RNA (snRNA), and their respective secondary classes, and discuss the roles of sRNAs in plant–pathogen interactions. sRNA mobility between species is also discussed along with potential applications of sRNA–plant–pathogen interactions in crop improvement technologies.","author":[{"dropping-particle":"","family":"Brant","given":"Eleanor J.","non-dropping-particle":"","parse-names":false,"suffix":""},{"dropping-particle":"","family":"Budak","given":"Hikmet","non-dropping-particle":"","parse-names":false,"suffix":""}],"container-title":"Frontiers in Plant Science","id":"ITEM-2","issue":"July","issued":{"date-parts":[["2018"]]},"page":"1-9","title":"Plant small non-coding RNAs and their roles in biotic stresses","type":"article-journal","volume":"9"},"uris":["http://www.mendeley.com/documents/?uuid=35ad0375-c290-476e-aa7e-0337f739761e"]}],"mendeley":{"formattedCitation":"(Brant and Budak, 2018; Liao &lt;i&gt;et al.&lt;/i&gt;, 2018)","manualFormatting":"(Brant, Budak, 2018; Liao et al., 2018)","plainTextFormattedCitation":"(Brant and Budak, 2018; Liao et al., 2018)","previouslyFormattedCitation":"(Brant and Budak, 2018; Liao &lt;i&gt;et al.&lt;/i&gt;, 2018)"},"properties":{"noteIndex":0},"schema":"https://github.com/citation-style-language/schema/raw/master/csl-citation.json"}</w:instrText>
      </w:r>
      <w:r w:rsidR="006673FD" w:rsidRPr="00C36F9E">
        <w:rPr>
          <w:rFonts w:ascii="Times New Roman" w:hAnsi="Times New Roman"/>
          <w:sz w:val="28"/>
          <w:szCs w:val="28"/>
          <w:shd w:val="clear" w:color="auto" w:fill="FFFFFF"/>
        </w:rPr>
        <w:fldChar w:fldCharType="separate"/>
      </w:r>
      <w:r w:rsidRPr="00C36F9E">
        <w:rPr>
          <w:rFonts w:ascii="Times New Roman" w:hAnsi="Times New Roman"/>
          <w:noProof/>
          <w:sz w:val="28"/>
          <w:szCs w:val="28"/>
          <w:shd w:val="clear" w:color="auto" w:fill="FFFFFF"/>
        </w:rPr>
        <w:t>(</w:t>
      </w:r>
      <w:r w:rsidRPr="00C36F9E">
        <w:rPr>
          <w:rFonts w:ascii="Times New Roman" w:hAnsi="Times New Roman"/>
          <w:noProof/>
          <w:sz w:val="28"/>
          <w:szCs w:val="28"/>
          <w:shd w:val="clear" w:color="auto" w:fill="FFFFFF"/>
          <w:lang w:val="en-US"/>
        </w:rPr>
        <w:t>Brant</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and</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Budak</w:t>
      </w:r>
      <w:r w:rsidRPr="00C36F9E">
        <w:rPr>
          <w:rFonts w:ascii="Times New Roman" w:hAnsi="Times New Roman"/>
          <w:noProof/>
          <w:sz w:val="28"/>
          <w:szCs w:val="28"/>
          <w:shd w:val="clear" w:color="auto" w:fill="FFFFFF"/>
        </w:rPr>
        <w:t xml:space="preserve">, 2018; </w:t>
      </w:r>
      <w:r w:rsidRPr="00C36F9E">
        <w:rPr>
          <w:rFonts w:ascii="Times New Roman" w:hAnsi="Times New Roman"/>
          <w:noProof/>
          <w:sz w:val="28"/>
          <w:szCs w:val="28"/>
          <w:shd w:val="clear" w:color="auto" w:fill="FFFFFF"/>
          <w:lang w:val="en-US"/>
        </w:rPr>
        <w:t>Liao</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et</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al</w:t>
      </w:r>
      <w:r w:rsidRPr="00C36F9E">
        <w:rPr>
          <w:rFonts w:ascii="Times New Roman" w:hAnsi="Times New Roman"/>
          <w:noProof/>
          <w:sz w:val="28"/>
          <w:szCs w:val="28"/>
          <w:shd w:val="clear" w:color="auto" w:fill="FFFFFF"/>
        </w:rPr>
        <w:t>., 2018)</w:t>
      </w:r>
      <w:r w:rsidR="006673FD" w:rsidRPr="00C36F9E">
        <w:rPr>
          <w:rFonts w:ascii="Times New Roman" w:hAnsi="Times New Roman"/>
          <w:sz w:val="28"/>
          <w:szCs w:val="28"/>
          <w:shd w:val="clear" w:color="auto" w:fill="FFFFFF"/>
        </w:rPr>
        <w:fldChar w:fldCharType="end"/>
      </w:r>
      <w:r w:rsidRPr="00C36F9E">
        <w:rPr>
          <w:rFonts w:ascii="Times New Roman" w:hAnsi="Times New Roman"/>
          <w:sz w:val="28"/>
          <w:szCs w:val="28"/>
        </w:rPr>
        <w:t xml:space="preserve">. </w:t>
      </w:r>
      <w:r w:rsidRPr="00C36F9E">
        <w:rPr>
          <w:rFonts w:ascii="Times New Roman" w:hAnsi="Times New Roman"/>
          <w:sz w:val="28"/>
          <w:szCs w:val="28"/>
          <w:shd w:val="clear" w:color="auto" w:fill="FFFFFF"/>
        </w:rPr>
        <w:t>Из-за низкого уровня экспрессии днРНК ранее считались фоновым «шумом», производимым РНК-полимеразой II во время транскрипции</w:t>
      </w:r>
      <w:r w:rsidR="00BC54A6"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rPr>
        <w:t>т.е. не выполняющими биологических функций (Li et al., 2015; Yan et al., 2019). Однако, позже стало ясно, что днРНК</w:t>
      </w:r>
      <w:r w:rsidRPr="00C36F9E">
        <w:rPr>
          <w:rFonts w:ascii="Times New Roman" w:hAnsi="Times New Roman"/>
          <w:sz w:val="28"/>
          <w:szCs w:val="28"/>
        </w:rPr>
        <w:t xml:space="preserve"> способны регулировать экспрессию генов с помощью различных механизмов. Например, </w:t>
      </w:r>
      <w:r w:rsidRPr="00C36F9E">
        <w:rPr>
          <w:rFonts w:ascii="Times New Roman" w:hAnsi="Times New Roman"/>
          <w:sz w:val="28"/>
          <w:szCs w:val="28"/>
          <w:shd w:val="clear" w:color="auto" w:fill="FFFFFF"/>
        </w:rPr>
        <w:t>днРНК</w:t>
      </w:r>
      <w:r w:rsidRPr="00C36F9E">
        <w:rPr>
          <w:rFonts w:ascii="Times New Roman" w:hAnsi="Times New Roman"/>
          <w:sz w:val="28"/>
          <w:szCs w:val="28"/>
        </w:rPr>
        <w:t xml:space="preserve"> способны регулировать транскрипцию генов, кодирующих белки, связываться с белками для модуляции их функций, а также контролировать синтез белка, созревание и транспорт РНК (Wang and Chang, 2011; Nagano et al., 2008; </w:t>
      </w:r>
      <w:r w:rsidRPr="00C36F9E">
        <w:rPr>
          <w:rFonts w:ascii="Times New Roman" w:hAnsi="Times New Roman"/>
          <w:sz w:val="28"/>
          <w:szCs w:val="28"/>
          <w:lang w:val="en-US"/>
        </w:rPr>
        <w:t>Carrieri</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2012). </w:t>
      </w:r>
      <w:r w:rsidRPr="00C36F9E">
        <w:rPr>
          <w:rFonts w:ascii="Georgia" w:hAnsi="Georgia"/>
          <w:sz w:val="27"/>
          <w:szCs w:val="27"/>
          <w:shd w:val="clear" w:color="auto" w:fill="FFFFFF"/>
        </w:rPr>
        <w:t>У растений днРНК регулируют несколько метаболических процессов, включая метаболизм сахара, метаболизм органических кислот и метаболизм аминокислот (</w:t>
      </w:r>
      <w:r w:rsidRPr="00C36F9E">
        <w:rPr>
          <w:rFonts w:ascii="Times New Roman" w:hAnsi="Times New Roman"/>
          <w:sz w:val="28"/>
          <w:szCs w:val="28"/>
          <w:shd w:val="clear" w:color="auto" w:fill="FFFFFF"/>
        </w:rPr>
        <w:t>Zhu et al., 2019). Более того, некоторые днРНК с сайтами связывания микро-РНК могут служить в качестве эндогенных имитаторов мишеней (eTM), которые связываются с микро-РНК, чтобы минимизировать ингибирование экспрессии генов-мишеней (</w:t>
      </w:r>
      <w:r w:rsidRPr="00C36F9E">
        <w:rPr>
          <w:rFonts w:ascii="Times New Roman" w:hAnsi="Times New Roman"/>
          <w:sz w:val="28"/>
          <w:szCs w:val="28"/>
        </w:rPr>
        <w:t>Wu et al., 2013</w:t>
      </w:r>
      <w:r w:rsidRPr="00C36F9E">
        <w:rPr>
          <w:rFonts w:ascii="Times New Roman" w:hAnsi="Times New Roman"/>
          <w:sz w:val="28"/>
          <w:szCs w:val="28"/>
          <w:shd w:val="clear" w:color="auto" w:fill="FFFFFF"/>
        </w:rPr>
        <w:t xml:space="preserve">). </w:t>
      </w:r>
    </w:p>
    <w:p w:rsidR="00357B96" w:rsidRPr="00C36F9E" w:rsidRDefault="00357B96" w:rsidP="00357B96">
      <w:pPr>
        <w:spacing w:after="0" w:line="360" w:lineRule="auto"/>
        <w:ind w:firstLine="709"/>
        <w:contextualSpacing/>
        <w:jc w:val="both"/>
        <w:rPr>
          <w:rFonts w:ascii="Times New Roman" w:hAnsi="Times New Roman"/>
          <w:sz w:val="28"/>
          <w:szCs w:val="28"/>
        </w:rPr>
      </w:pPr>
      <w:r w:rsidRPr="00C36F9E">
        <w:rPr>
          <w:rFonts w:ascii="Times New Roman" w:hAnsi="Times New Roman"/>
          <w:sz w:val="28"/>
          <w:szCs w:val="28"/>
          <w:shd w:val="clear" w:color="auto" w:fill="FCFCFC"/>
        </w:rPr>
        <w:t>Кроме того, кинРНК представляют отдельный класс эндогенных нкРНК, характеризующихся ковалентно закрытыми структурами без 5'- или 3'-концов</w:t>
      </w:r>
      <w:r w:rsidR="005E450D" w:rsidRPr="00C36F9E">
        <w:rPr>
          <w:rFonts w:ascii="Times New Roman" w:hAnsi="Times New Roman"/>
          <w:sz w:val="28"/>
          <w:szCs w:val="28"/>
          <w:shd w:val="clear" w:color="auto" w:fill="FCFCFC"/>
        </w:rPr>
        <w:t xml:space="preserve"> и </w:t>
      </w:r>
      <w:r w:rsidRPr="00C36F9E">
        <w:rPr>
          <w:rFonts w:ascii="Times New Roman" w:hAnsi="Times New Roman"/>
          <w:sz w:val="28"/>
          <w:szCs w:val="28"/>
          <w:shd w:val="clear" w:color="auto" w:fill="FCFCFC"/>
        </w:rPr>
        <w:t>образующихся посредством непоследовательного сплайсинга на обратном конце предшественников мРНК с помощью Pol II (Zhang et al., 2016). Они подразделяются на экзонные, интронные, межгенные и экзон-интронные, в зависимости от производной области генома и регулируют экспрессию генов, действуя как «губки» для микро-РНК (Sablok et al., 2016).</w:t>
      </w:r>
    </w:p>
    <w:p w:rsidR="00357B96" w:rsidRPr="00C36F9E" w:rsidRDefault="00357B96" w:rsidP="00357B96">
      <w:pPr>
        <w:spacing w:after="0" w:line="360" w:lineRule="auto"/>
        <w:ind w:firstLine="709"/>
        <w:contextualSpacing/>
        <w:jc w:val="both"/>
        <w:rPr>
          <w:rFonts w:ascii="Times New Roman" w:hAnsi="Times New Roman"/>
          <w:sz w:val="28"/>
          <w:szCs w:val="28"/>
          <w:shd w:val="clear" w:color="auto" w:fill="F7FBFE"/>
        </w:rPr>
      </w:pPr>
      <w:r w:rsidRPr="00C36F9E">
        <w:rPr>
          <w:rFonts w:ascii="Times New Roman" w:hAnsi="Times New Roman"/>
          <w:sz w:val="28"/>
          <w:szCs w:val="28"/>
        </w:rPr>
        <w:t xml:space="preserve">Однако, помимо </w:t>
      </w:r>
      <w:r w:rsidRPr="00C36F9E">
        <w:rPr>
          <w:rFonts w:ascii="Times New Roman" w:hAnsi="Times New Roman"/>
          <w:sz w:val="28"/>
          <w:szCs w:val="28"/>
          <w:shd w:val="clear" w:color="auto" w:fill="FFFFFF"/>
        </w:rPr>
        <w:t xml:space="preserve">мнРНК и днРНК к нкРНК относятся </w:t>
      </w:r>
      <w:r w:rsidRPr="00C36F9E">
        <w:rPr>
          <w:rFonts w:ascii="Times New Roman" w:hAnsi="Times New Roman"/>
          <w:spacing w:val="2"/>
          <w:sz w:val="28"/>
          <w:szCs w:val="28"/>
          <w:shd w:val="clear" w:color="auto" w:fill="FCFCFC"/>
        </w:rPr>
        <w:t>малые ядерные РНК (мядРНК), транспортные РНК (тРНК), рибосомные РНК (рРНК), малые ядрышковые РНК (мяРНК) и антисмысловые РНК (аРНК)</w:t>
      </w:r>
      <w:proofErr w:type="gramStart"/>
      <w:r w:rsidRPr="00C36F9E">
        <w:rPr>
          <w:rFonts w:ascii="Times New Roman" w:hAnsi="Times New Roman"/>
          <w:spacing w:val="2"/>
          <w:sz w:val="28"/>
          <w:szCs w:val="28"/>
          <w:shd w:val="clear" w:color="auto" w:fill="FCFCFC"/>
        </w:rPr>
        <w:t>.</w:t>
      </w:r>
      <w:proofErr w:type="gramEnd"/>
      <w:r w:rsidRPr="00C36F9E">
        <w:rPr>
          <w:rFonts w:ascii="Times New Roman" w:hAnsi="Times New Roman"/>
          <w:sz w:val="28"/>
          <w:szCs w:val="28"/>
        </w:rPr>
        <w:t xml:space="preserve"> </w:t>
      </w:r>
      <w:proofErr w:type="gramStart"/>
      <w:r w:rsidRPr="00C36F9E">
        <w:rPr>
          <w:rFonts w:ascii="Times New Roman" w:hAnsi="Times New Roman"/>
          <w:spacing w:val="2"/>
          <w:sz w:val="28"/>
          <w:szCs w:val="28"/>
          <w:shd w:val="clear" w:color="auto" w:fill="FCFCFC"/>
        </w:rPr>
        <w:t>м</w:t>
      </w:r>
      <w:proofErr w:type="gramEnd"/>
      <w:r w:rsidRPr="00C36F9E">
        <w:rPr>
          <w:rFonts w:ascii="Times New Roman" w:hAnsi="Times New Roman"/>
          <w:spacing w:val="2"/>
          <w:sz w:val="28"/>
          <w:szCs w:val="28"/>
          <w:shd w:val="clear" w:color="auto" w:fill="FCFCFC"/>
        </w:rPr>
        <w:t xml:space="preserve">ядРНК в </w:t>
      </w:r>
      <w:r w:rsidRPr="00C36F9E">
        <w:rPr>
          <w:rFonts w:ascii="Times New Roman" w:hAnsi="Times New Roman"/>
          <w:spacing w:val="2"/>
          <w:sz w:val="28"/>
          <w:szCs w:val="28"/>
          <w:shd w:val="clear" w:color="auto" w:fill="FCFCFC"/>
        </w:rPr>
        <w:lastRenderedPageBreak/>
        <w:t xml:space="preserve">основном участвуют в событиях сплайсинга мРНК (Valadkhan and Gunawardane, 2013). </w:t>
      </w:r>
      <w:proofErr w:type="gramStart"/>
      <w:r w:rsidR="00A42F69" w:rsidRPr="00C36F9E">
        <w:rPr>
          <w:rFonts w:ascii="Times New Roman" w:hAnsi="Times New Roman"/>
          <w:spacing w:val="2"/>
          <w:sz w:val="28"/>
          <w:szCs w:val="28"/>
          <w:shd w:val="clear" w:color="auto" w:fill="FCFCFC"/>
        </w:rPr>
        <w:t>М</w:t>
      </w:r>
      <w:r w:rsidRPr="00C36F9E">
        <w:rPr>
          <w:rFonts w:ascii="Times New Roman" w:hAnsi="Times New Roman"/>
          <w:spacing w:val="2"/>
          <w:sz w:val="28"/>
          <w:szCs w:val="28"/>
          <w:shd w:val="clear" w:color="auto" w:fill="FCFCFC"/>
        </w:rPr>
        <w:t xml:space="preserve">ногие нкРНК могут подвергаться химическим модификациям, таким как </w:t>
      </w:r>
      <w:r w:rsidRPr="00C36F9E">
        <w:rPr>
          <w:rFonts w:ascii="Times New Roman" w:hAnsi="Times New Roman"/>
          <w:sz w:val="28"/>
          <w:szCs w:val="28"/>
          <w:shd w:val="clear" w:color="auto" w:fill="FFFFFF"/>
        </w:rPr>
        <w:t xml:space="preserve">метилирование и псевдоуридилирование с помощью </w:t>
      </w:r>
      <w:r w:rsidRPr="00C36F9E">
        <w:rPr>
          <w:rFonts w:ascii="Times New Roman" w:hAnsi="Times New Roman"/>
          <w:spacing w:val="2"/>
          <w:sz w:val="28"/>
          <w:szCs w:val="28"/>
          <w:shd w:val="clear" w:color="auto" w:fill="FCFCFC"/>
        </w:rPr>
        <w:t>мяРНК</w:t>
      </w:r>
      <w:proofErr w:type="gramEnd"/>
      <w:r w:rsidRPr="00C36F9E">
        <w:rPr>
          <w:rFonts w:ascii="Times New Roman" w:hAnsi="Times New Roman"/>
          <w:spacing w:val="2"/>
          <w:sz w:val="28"/>
          <w:szCs w:val="28"/>
          <w:shd w:val="clear" w:color="auto" w:fill="FCFCFC"/>
        </w:rPr>
        <w:t xml:space="preserve"> </w:t>
      </w:r>
      <w:r w:rsidR="006673FD" w:rsidRPr="00C36F9E">
        <w:rPr>
          <w:rFonts w:ascii="Times New Roman" w:hAnsi="Times New Roman"/>
          <w:spacing w:val="2"/>
          <w:sz w:val="28"/>
          <w:szCs w:val="28"/>
          <w:shd w:val="clear" w:color="auto" w:fill="FCFCFC"/>
        </w:rPr>
        <w:fldChar w:fldCharType="begin" w:fldLock="1"/>
      </w:r>
      <w:r w:rsidRPr="00C36F9E">
        <w:rPr>
          <w:rFonts w:ascii="Times New Roman" w:hAnsi="Times New Roman"/>
          <w:spacing w:val="2"/>
          <w:sz w:val="28"/>
          <w:szCs w:val="28"/>
          <w:shd w:val="clear" w:color="auto" w:fill="FCFCFC"/>
        </w:rPr>
        <w:instrText>ADDIN CSL_CITATION {"citationItems":[{"id":"ITEM-1","itemData":{"DOI":"10.1038/nrm2124","ISSN":"14710072","abstract":"Recent advances have fuelled rapid growth in our appreciation of the tremendous number, diversity and biological importance of non-coding (nc)RNAs. Because ncRNAs typically function as ribonucleoprotein (RNP) complexes and not as naked RNAs, understanding their biogenesis is crucial to comprehending their regulation and function. The small nuclear and small nucleolar RNPs are two well studied classes of ncRNPs with elaborate assembly and trafficking pathways that provide paradigms for understanding the biogenesis of other ncRNPs. © 2007 Nature Publishing Group.","author":[{"dropping-particle":"","family":"Matera","given":"A. Gregory","non-dropping-particle":"","parse-names":false,"suffix":""},{"dropping-particle":"","family":"Terns","given":"Rebecca M.","non-dropping-particle":"","parse-names":false,"suffix":""},{"dropping-particle":"","family":"Terns","given":"Michael P.","non-dropping-particle":"","parse-names":false,"suffix":""}],"container-title":"Nature Reviews Molecular Cell Biology","id":"ITEM-1","issue":"3","issued":{"date-parts":[["2007"]]},"page":"209-220","title":"Non-coding RNAs: Lessons from the small nuclear and small nucleolar RNAs","type":"article-journal","volume":"8"},"uris":["http://www.mendeley.com/documents/?uuid=fc354c44-c200-4394-83e5-911ae53c71c4"]}],"mendeley":{"formattedCitation":"(Matera, Terns and Terns, 2007)","plainTextFormattedCitation":"(Matera, Terns and Terns, 2007)","previouslyFormattedCitation":"(Matera, Terns and Terns, 2007)"},"properties":{"noteIndex":0},"schema":"https://github.com/citation-style-language/schema/raw/master/csl-citation.json"}</w:instrText>
      </w:r>
      <w:r w:rsidR="006673FD" w:rsidRPr="00C36F9E">
        <w:rPr>
          <w:rFonts w:ascii="Times New Roman" w:hAnsi="Times New Roman"/>
          <w:spacing w:val="2"/>
          <w:sz w:val="28"/>
          <w:szCs w:val="28"/>
          <w:shd w:val="clear" w:color="auto" w:fill="FCFCFC"/>
        </w:rPr>
        <w:fldChar w:fldCharType="separate"/>
      </w:r>
      <w:r w:rsidRPr="00C36F9E">
        <w:rPr>
          <w:rFonts w:ascii="Times New Roman" w:hAnsi="Times New Roman"/>
          <w:noProof/>
          <w:spacing w:val="2"/>
          <w:sz w:val="28"/>
          <w:szCs w:val="28"/>
          <w:shd w:val="clear" w:color="auto" w:fill="FCFCFC"/>
        </w:rPr>
        <w:t>(Matera</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et</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al</w:t>
      </w:r>
      <w:r w:rsidRPr="00C36F9E">
        <w:rPr>
          <w:rFonts w:ascii="Times New Roman" w:hAnsi="Times New Roman"/>
          <w:noProof/>
          <w:sz w:val="28"/>
          <w:szCs w:val="28"/>
          <w:shd w:val="clear" w:color="auto" w:fill="FFFFFF"/>
        </w:rPr>
        <w:t xml:space="preserve">., </w:t>
      </w:r>
      <w:r w:rsidRPr="00C36F9E">
        <w:rPr>
          <w:rFonts w:ascii="Times New Roman" w:hAnsi="Times New Roman"/>
          <w:noProof/>
          <w:spacing w:val="2"/>
          <w:sz w:val="28"/>
          <w:szCs w:val="28"/>
          <w:shd w:val="clear" w:color="auto" w:fill="FCFCFC"/>
        </w:rPr>
        <w:t>2007)</w:t>
      </w:r>
      <w:r w:rsidR="006673FD" w:rsidRPr="00C36F9E">
        <w:rPr>
          <w:rFonts w:ascii="Times New Roman" w:hAnsi="Times New Roman"/>
          <w:spacing w:val="2"/>
          <w:sz w:val="28"/>
          <w:szCs w:val="28"/>
          <w:shd w:val="clear" w:color="auto" w:fill="FCFCFC"/>
        </w:rPr>
        <w:fldChar w:fldCharType="end"/>
      </w:r>
      <w:r w:rsidRPr="00C36F9E">
        <w:rPr>
          <w:rFonts w:ascii="Times New Roman" w:hAnsi="Times New Roman"/>
          <w:spacing w:val="2"/>
          <w:sz w:val="28"/>
          <w:szCs w:val="28"/>
          <w:shd w:val="clear" w:color="auto" w:fill="FCFCFC"/>
        </w:rPr>
        <w:t>.</w:t>
      </w:r>
    </w:p>
    <w:p w:rsidR="00357B96" w:rsidRPr="00C36F9E" w:rsidRDefault="00357B96" w:rsidP="00357B96">
      <w:pPr>
        <w:spacing w:line="360" w:lineRule="auto"/>
        <w:ind w:firstLine="709"/>
        <w:jc w:val="center"/>
        <w:rPr>
          <w:rFonts w:ascii="Times New Roman" w:hAnsi="Times New Roman"/>
          <w:sz w:val="28"/>
          <w:szCs w:val="28"/>
          <w:shd w:val="clear" w:color="auto" w:fill="F7FBFE"/>
          <w:lang w:val="en-US"/>
        </w:rPr>
      </w:pPr>
      <w:r w:rsidRPr="00C36F9E">
        <w:rPr>
          <w:rFonts w:ascii="Times New Roman" w:hAnsi="Times New Roman"/>
          <w:noProof/>
          <w:sz w:val="28"/>
          <w:szCs w:val="28"/>
          <w:shd w:val="clear" w:color="auto" w:fill="F7FBFE"/>
        </w:rPr>
        <w:drawing>
          <wp:inline distT="0" distB="0" distL="0" distR="0">
            <wp:extent cx="5080663" cy="4518837"/>
            <wp:effectExtent l="19050" t="0" r="5687" b="0"/>
            <wp:docPr id="3" name="Рисунок 1" descr="E:\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Безымянный-1.jpg"/>
                    <pic:cNvPicPr>
                      <a:picLocks noChangeAspect="1" noChangeArrowheads="1"/>
                    </pic:cNvPicPr>
                  </pic:nvPicPr>
                  <pic:blipFill>
                    <a:blip r:embed="rId8" cstate="print"/>
                    <a:srcRect/>
                    <a:stretch>
                      <a:fillRect/>
                    </a:stretch>
                  </pic:blipFill>
                  <pic:spPr bwMode="auto">
                    <a:xfrm>
                      <a:off x="0" y="0"/>
                      <a:ext cx="5079840" cy="4518105"/>
                    </a:xfrm>
                    <a:prstGeom prst="rect">
                      <a:avLst/>
                    </a:prstGeom>
                    <a:noFill/>
                    <a:ln w="9525">
                      <a:noFill/>
                      <a:miter lim="800000"/>
                      <a:headEnd/>
                      <a:tailEnd/>
                    </a:ln>
                  </pic:spPr>
                </pic:pic>
              </a:graphicData>
            </a:graphic>
          </wp:inline>
        </w:drawing>
      </w:r>
    </w:p>
    <w:p w:rsidR="00357B96" w:rsidRPr="00C36F9E" w:rsidRDefault="00357B96" w:rsidP="00357B96">
      <w:pPr>
        <w:ind w:firstLine="709"/>
        <w:jc w:val="both"/>
        <w:rPr>
          <w:rFonts w:ascii="Times New Roman" w:hAnsi="Times New Roman"/>
          <w:spacing w:val="2"/>
          <w:sz w:val="28"/>
          <w:szCs w:val="28"/>
          <w:shd w:val="clear" w:color="auto" w:fill="FCFCFC"/>
        </w:rPr>
      </w:pPr>
      <w:r w:rsidRPr="00C36F9E">
        <w:rPr>
          <w:rFonts w:ascii="Times New Roman" w:hAnsi="Times New Roman"/>
          <w:b/>
          <w:sz w:val="28"/>
          <w:szCs w:val="28"/>
          <w:shd w:val="clear" w:color="auto" w:fill="F7FBFE"/>
        </w:rPr>
        <w:t>Рис. 1.</w:t>
      </w:r>
      <w:r w:rsidRPr="00C36F9E">
        <w:rPr>
          <w:rFonts w:ascii="Times New Roman" w:hAnsi="Times New Roman"/>
          <w:sz w:val="28"/>
          <w:szCs w:val="28"/>
          <w:shd w:val="clear" w:color="auto" w:fill="F7FBFE"/>
        </w:rPr>
        <w:t xml:space="preserve"> </w:t>
      </w:r>
      <w:r w:rsidRPr="00C36F9E">
        <w:rPr>
          <w:rFonts w:ascii="Times New Roman" w:hAnsi="Times New Roman"/>
          <w:bCs/>
          <w:sz w:val="28"/>
          <w:szCs w:val="28"/>
        </w:rPr>
        <w:t>Разнообразие некодирующих РНК.</w:t>
      </w:r>
      <w:r w:rsidRPr="00C36F9E">
        <w:rPr>
          <w:rFonts w:ascii="Times New Roman" w:hAnsi="Times New Roman"/>
          <w:sz w:val="28"/>
          <w:szCs w:val="28"/>
          <w:shd w:val="clear" w:color="auto" w:fill="FFFFFF"/>
        </w:rPr>
        <w:t xml:space="preserve"> нкРНК – некодирующие РНК; динРНК – длинные межгенные некодирующие РНК; дмнРНК – длинные интронные некодирующие РНК; кинРНК – кольцевые интронные РНК; </w:t>
      </w:r>
      <w:r w:rsidRPr="00C36F9E">
        <w:rPr>
          <w:rFonts w:ascii="Times New Roman" w:hAnsi="Times New Roman"/>
          <w:spacing w:val="2"/>
          <w:sz w:val="28"/>
          <w:szCs w:val="28"/>
          <w:shd w:val="clear" w:color="auto" w:fill="FCFCFC"/>
        </w:rPr>
        <w:t>рРКН – рибосомные РНК;</w:t>
      </w:r>
      <w:r w:rsidRPr="00C36F9E">
        <w:rPr>
          <w:rFonts w:ascii="Times New Roman" w:hAnsi="Times New Roman"/>
          <w:sz w:val="28"/>
          <w:szCs w:val="28"/>
          <w:shd w:val="clear" w:color="auto" w:fill="FFFFFF"/>
        </w:rPr>
        <w:t xml:space="preserve"> днРНК – длинные некодирующие РНК; </w:t>
      </w:r>
      <w:r w:rsidRPr="00C36F9E">
        <w:rPr>
          <w:rFonts w:ascii="Times New Roman" w:hAnsi="Times New Roman"/>
          <w:spacing w:val="2"/>
          <w:sz w:val="28"/>
          <w:szCs w:val="28"/>
          <w:shd w:val="clear" w:color="auto" w:fill="FCFCFC"/>
        </w:rPr>
        <w:t>тРНК – транспортные РНК; мядРНК – малые ядерные РНК; аРНК – антисмысловые РНК;</w:t>
      </w:r>
      <w:r w:rsidRPr="00C36F9E">
        <w:rPr>
          <w:rFonts w:ascii="Times New Roman" w:hAnsi="Times New Roman"/>
          <w:sz w:val="28"/>
          <w:szCs w:val="28"/>
          <w:shd w:val="clear" w:color="auto" w:fill="FFFFFF"/>
        </w:rPr>
        <w:t xml:space="preserve"> </w:t>
      </w:r>
      <w:r w:rsidRPr="00C36F9E">
        <w:rPr>
          <w:rFonts w:ascii="Times New Roman" w:hAnsi="Times New Roman"/>
          <w:spacing w:val="2"/>
          <w:sz w:val="28"/>
          <w:szCs w:val="28"/>
          <w:shd w:val="clear" w:color="auto" w:fill="FCFCFC"/>
        </w:rPr>
        <w:t xml:space="preserve">мяРНК – малые ядрышковые РНК; </w:t>
      </w:r>
      <w:r w:rsidRPr="00C36F9E">
        <w:rPr>
          <w:rFonts w:ascii="Times New Roman" w:hAnsi="Times New Roman"/>
          <w:sz w:val="28"/>
          <w:szCs w:val="28"/>
          <w:shd w:val="clear" w:color="auto" w:fill="FFFFFF"/>
        </w:rPr>
        <w:t xml:space="preserve">киРНК – коротки интерферирующие РНК; </w:t>
      </w:r>
      <w:r w:rsidRPr="00C36F9E">
        <w:rPr>
          <w:rFonts w:ascii="Times New Roman" w:hAnsi="Times New Roman"/>
          <w:sz w:val="28"/>
          <w:szCs w:val="28"/>
          <w:shd w:val="clear" w:color="auto" w:fill="FFFFFF"/>
          <w:lang w:val="en-US"/>
        </w:rPr>
        <w:t>Piwi</w:t>
      </w:r>
      <w:r w:rsidRPr="00C36F9E">
        <w:rPr>
          <w:rFonts w:ascii="Times New Roman" w:hAnsi="Times New Roman"/>
          <w:sz w:val="28"/>
          <w:szCs w:val="28"/>
          <w:shd w:val="clear" w:color="auto" w:fill="FFFFFF"/>
        </w:rPr>
        <w:t xml:space="preserve">-РНК– </w:t>
      </w:r>
      <w:r w:rsidRPr="00C36F9E">
        <w:rPr>
          <w:rFonts w:ascii="Times New Roman" w:hAnsi="Times New Roman"/>
          <w:sz w:val="28"/>
          <w:szCs w:val="28"/>
          <w:shd w:val="clear" w:color="auto" w:fill="FFFFFF"/>
          <w:lang w:val="en-US"/>
        </w:rPr>
        <w:t>Piwi</w:t>
      </w:r>
      <w:r w:rsidRPr="00C36F9E">
        <w:rPr>
          <w:rFonts w:ascii="Times New Roman" w:hAnsi="Times New Roman"/>
          <w:sz w:val="28"/>
          <w:szCs w:val="28"/>
          <w:shd w:val="clear" w:color="auto" w:fill="FFFFFF"/>
        </w:rPr>
        <w:t>-взаимодействующие РНК.</w:t>
      </w:r>
    </w:p>
    <w:p w:rsidR="00357B96" w:rsidRPr="00C36F9E" w:rsidRDefault="00357B96" w:rsidP="00357B96">
      <w:pPr>
        <w:pStyle w:val="Default"/>
        <w:spacing w:line="360" w:lineRule="auto"/>
        <w:ind w:firstLine="709"/>
        <w:jc w:val="both"/>
        <w:rPr>
          <w:color w:val="auto"/>
          <w:sz w:val="28"/>
          <w:szCs w:val="28"/>
        </w:rPr>
      </w:pPr>
    </w:p>
    <w:p w:rsidR="00357B96" w:rsidRPr="00C36F9E" w:rsidRDefault="005C235D" w:rsidP="00357B96">
      <w:pPr>
        <w:pStyle w:val="Default"/>
        <w:spacing w:line="360" w:lineRule="auto"/>
        <w:ind w:firstLine="709"/>
        <w:jc w:val="both"/>
        <w:rPr>
          <w:color w:val="auto"/>
          <w:sz w:val="28"/>
          <w:szCs w:val="28"/>
        </w:rPr>
      </w:pPr>
      <w:r w:rsidRPr="00C36F9E">
        <w:rPr>
          <w:color w:val="auto"/>
          <w:sz w:val="28"/>
          <w:szCs w:val="28"/>
        </w:rPr>
        <w:t xml:space="preserve">Известно, что </w:t>
      </w:r>
      <w:r w:rsidR="00493ADE" w:rsidRPr="00C36F9E">
        <w:rPr>
          <w:color w:val="auto"/>
          <w:sz w:val="28"/>
          <w:szCs w:val="28"/>
        </w:rPr>
        <w:t>киРНК</w:t>
      </w:r>
      <w:r w:rsidR="00357B96" w:rsidRPr="00C36F9E">
        <w:rPr>
          <w:color w:val="auto"/>
          <w:sz w:val="28"/>
          <w:szCs w:val="28"/>
        </w:rPr>
        <w:t xml:space="preserve"> </w:t>
      </w:r>
      <w:r w:rsidRPr="00C36F9E">
        <w:rPr>
          <w:color w:val="auto"/>
          <w:sz w:val="28"/>
          <w:szCs w:val="28"/>
        </w:rPr>
        <w:t xml:space="preserve">и дцРНК </w:t>
      </w:r>
      <w:r w:rsidR="00357B96" w:rsidRPr="00C36F9E">
        <w:rPr>
          <w:color w:val="auto"/>
          <w:sz w:val="28"/>
          <w:szCs w:val="28"/>
        </w:rPr>
        <w:t xml:space="preserve">могут быть как эндогенной природы, так и экзогенной. </w:t>
      </w:r>
      <w:proofErr w:type="gramStart"/>
      <w:r w:rsidR="00357B96" w:rsidRPr="00C36F9E">
        <w:rPr>
          <w:color w:val="auto"/>
          <w:sz w:val="28"/>
          <w:szCs w:val="28"/>
        </w:rPr>
        <w:t>Эндогенные</w:t>
      </w:r>
      <w:proofErr w:type="gramEnd"/>
      <w:r w:rsidR="00357B96" w:rsidRPr="00C36F9E">
        <w:rPr>
          <w:color w:val="auto"/>
          <w:sz w:val="28"/>
          <w:szCs w:val="28"/>
        </w:rPr>
        <w:t xml:space="preserve"> киРНК образуются из длинных шпилечных структур или из двух комплементарных смысловых или антисмысловых транскриптов (</w:t>
      </w:r>
      <w:r w:rsidR="00357B96" w:rsidRPr="00C36F9E">
        <w:rPr>
          <w:color w:val="auto"/>
          <w:sz w:val="28"/>
          <w:szCs w:val="28"/>
          <w:lang w:val="en-US"/>
        </w:rPr>
        <w:t>Siomi</w:t>
      </w:r>
      <w:r w:rsidR="00357B96" w:rsidRPr="00C36F9E">
        <w:rPr>
          <w:color w:val="auto"/>
          <w:sz w:val="28"/>
          <w:szCs w:val="28"/>
        </w:rPr>
        <w:t xml:space="preserve"> </w:t>
      </w:r>
      <w:r w:rsidR="00357B96" w:rsidRPr="00C36F9E">
        <w:rPr>
          <w:color w:val="auto"/>
          <w:sz w:val="28"/>
          <w:szCs w:val="28"/>
          <w:lang w:val="en-US"/>
        </w:rPr>
        <w:t>and</w:t>
      </w:r>
      <w:r w:rsidR="00357B96" w:rsidRPr="00C36F9E">
        <w:rPr>
          <w:color w:val="auto"/>
          <w:sz w:val="28"/>
          <w:szCs w:val="28"/>
        </w:rPr>
        <w:t xml:space="preserve"> </w:t>
      </w:r>
      <w:r w:rsidR="00357B96" w:rsidRPr="00C36F9E">
        <w:rPr>
          <w:color w:val="auto"/>
          <w:sz w:val="28"/>
          <w:szCs w:val="28"/>
          <w:lang w:val="en-US"/>
        </w:rPr>
        <w:t>Siomi</w:t>
      </w:r>
      <w:r w:rsidR="00357B96" w:rsidRPr="00C36F9E">
        <w:rPr>
          <w:color w:val="auto"/>
          <w:sz w:val="28"/>
          <w:szCs w:val="28"/>
        </w:rPr>
        <w:t xml:space="preserve">, 2009; </w:t>
      </w:r>
      <w:r w:rsidR="00357B96" w:rsidRPr="00C36F9E">
        <w:rPr>
          <w:color w:val="auto"/>
          <w:sz w:val="28"/>
          <w:szCs w:val="28"/>
          <w:lang w:val="en-US"/>
        </w:rPr>
        <w:t>Claycomb</w:t>
      </w:r>
      <w:r w:rsidR="00357B96" w:rsidRPr="00C36F9E">
        <w:rPr>
          <w:color w:val="auto"/>
          <w:sz w:val="28"/>
          <w:szCs w:val="28"/>
        </w:rPr>
        <w:t xml:space="preserve">, 2014). Экзогенные киРНК </w:t>
      </w:r>
      <w:r w:rsidR="00357B96" w:rsidRPr="00C36F9E">
        <w:rPr>
          <w:color w:val="auto"/>
          <w:sz w:val="28"/>
          <w:szCs w:val="28"/>
        </w:rPr>
        <w:lastRenderedPageBreak/>
        <w:t xml:space="preserve">образуются из дцРНК, </w:t>
      </w:r>
      <w:proofErr w:type="gramStart"/>
      <w:r w:rsidR="00357B96" w:rsidRPr="00C36F9E">
        <w:rPr>
          <w:color w:val="auto"/>
          <w:sz w:val="28"/>
          <w:szCs w:val="28"/>
        </w:rPr>
        <w:t>попавших</w:t>
      </w:r>
      <w:proofErr w:type="gramEnd"/>
      <w:r w:rsidR="00357B96" w:rsidRPr="00C36F9E">
        <w:rPr>
          <w:color w:val="auto"/>
          <w:sz w:val="28"/>
          <w:szCs w:val="28"/>
        </w:rPr>
        <w:t xml:space="preserve"> в клетку из внешней среды (</w:t>
      </w:r>
      <w:r w:rsidR="00357B96" w:rsidRPr="00C36F9E">
        <w:rPr>
          <w:color w:val="auto"/>
          <w:sz w:val="28"/>
          <w:szCs w:val="28"/>
          <w:lang w:val="en-US"/>
        </w:rPr>
        <w:t>Davis</w:t>
      </w:r>
      <w:r w:rsidR="00357B96" w:rsidRPr="00C36F9E">
        <w:rPr>
          <w:color w:val="auto"/>
          <w:sz w:val="28"/>
          <w:szCs w:val="28"/>
        </w:rPr>
        <w:t xml:space="preserve"> </w:t>
      </w:r>
      <w:r w:rsidR="00357B96" w:rsidRPr="00C36F9E">
        <w:rPr>
          <w:color w:val="auto"/>
          <w:sz w:val="28"/>
          <w:szCs w:val="28"/>
          <w:lang w:val="en-US"/>
        </w:rPr>
        <w:t>et</w:t>
      </w:r>
      <w:r w:rsidR="00357B96" w:rsidRPr="00C36F9E">
        <w:rPr>
          <w:color w:val="auto"/>
          <w:sz w:val="28"/>
          <w:szCs w:val="28"/>
        </w:rPr>
        <w:t xml:space="preserve"> </w:t>
      </w:r>
      <w:r w:rsidR="00357B96" w:rsidRPr="00C36F9E">
        <w:rPr>
          <w:color w:val="auto"/>
          <w:sz w:val="28"/>
          <w:szCs w:val="28"/>
          <w:lang w:val="en-US"/>
        </w:rPr>
        <w:t>al</w:t>
      </w:r>
      <w:r w:rsidR="00357B96" w:rsidRPr="00C36F9E">
        <w:rPr>
          <w:color w:val="auto"/>
          <w:sz w:val="28"/>
          <w:szCs w:val="28"/>
        </w:rPr>
        <w:t xml:space="preserve">., 2010). Благодаря способности различных организмов поглощать и перерабатывать чужеродные дцРНК, запуская процесс РНК-интерференции, данный класс РНК является интересным и перспективным для использования в биотехнологических подходах </w:t>
      </w:r>
      <w:r w:rsidR="005E450D" w:rsidRPr="00C36F9E">
        <w:rPr>
          <w:color w:val="auto"/>
          <w:sz w:val="28"/>
          <w:szCs w:val="28"/>
        </w:rPr>
        <w:t xml:space="preserve">для </w:t>
      </w:r>
      <w:r w:rsidR="00357B96" w:rsidRPr="00C36F9E">
        <w:rPr>
          <w:color w:val="auto"/>
          <w:sz w:val="28"/>
          <w:szCs w:val="28"/>
        </w:rPr>
        <w:t>регуляции экспрессии генов без геномного редактирования.</w:t>
      </w:r>
    </w:p>
    <w:p w:rsidR="00357B96" w:rsidRPr="00C36F9E" w:rsidRDefault="00357B96" w:rsidP="00267C18">
      <w:pPr>
        <w:pStyle w:val="2"/>
        <w:spacing w:before="0" w:beforeAutospacing="0" w:after="0" w:afterAutospacing="0" w:line="360" w:lineRule="auto"/>
        <w:jc w:val="center"/>
        <w:rPr>
          <w:sz w:val="28"/>
        </w:rPr>
      </w:pPr>
      <w:bookmarkStart w:id="14" w:name="_Toc86672392"/>
      <w:bookmarkStart w:id="15" w:name="_Toc115089474"/>
      <w:r w:rsidRPr="00C36F9E">
        <w:rPr>
          <w:sz w:val="28"/>
        </w:rPr>
        <w:t>1.2 РНК-интерференция в растениях</w:t>
      </w:r>
      <w:bookmarkEnd w:id="14"/>
      <w:bookmarkEnd w:id="15"/>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РНК-интерференция – это регуляторный и защитный механизм, вовлеченный в процессы роста и развития, а также в контроль реакций растения на патогены или абиотические стрессы</w:t>
      </w:r>
      <w:r w:rsidR="00E730CC" w:rsidRPr="00C36F9E">
        <w:rPr>
          <w:rFonts w:ascii="Times New Roman" w:hAnsi="Times New Roman"/>
          <w:sz w:val="28"/>
          <w:szCs w:val="28"/>
        </w:rPr>
        <w:t xml:space="preserve"> (</w:t>
      </w:r>
      <w:r w:rsidR="00105C45" w:rsidRPr="00C36F9E">
        <w:rPr>
          <w:rFonts w:ascii="Times New Roman" w:hAnsi="Times New Roman"/>
          <w:sz w:val="28"/>
          <w:szCs w:val="28"/>
          <w:lang w:val="en-US"/>
        </w:rPr>
        <w:t>Wang</w:t>
      </w:r>
      <w:r w:rsidR="00105C45" w:rsidRPr="00C36F9E">
        <w:rPr>
          <w:rFonts w:ascii="Times New Roman" w:hAnsi="Times New Roman"/>
          <w:sz w:val="28"/>
          <w:szCs w:val="28"/>
        </w:rPr>
        <w:t xml:space="preserve"> </w:t>
      </w:r>
      <w:r w:rsidR="00105C45" w:rsidRPr="00C36F9E">
        <w:rPr>
          <w:rFonts w:ascii="Times New Roman" w:hAnsi="Times New Roman"/>
          <w:sz w:val="28"/>
          <w:szCs w:val="28"/>
          <w:lang w:val="en-US"/>
        </w:rPr>
        <w:t>et</w:t>
      </w:r>
      <w:r w:rsidR="00105C45" w:rsidRPr="00C36F9E">
        <w:rPr>
          <w:rFonts w:ascii="Times New Roman" w:hAnsi="Times New Roman"/>
          <w:sz w:val="28"/>
          <w:szCs w:val="28"/>
        </w:rPr>
        <w:t xml:space="preserve"> </w:t>
      </w:r>
      <w:r w:rsidR="00105C45" w:rsidRPr="00C36F9E">
        <w:rPr>
          <w:rFonts w:ascii="Times New Roman" w:hAnsi="Times New Roman"/>
          <w:sz w:val="28"/>
          <w:szCs w:val="28"/>
          <w:lang w:val="en-US"/>
        </w:rPr>
        <w:t>al</w:t>
      </w:r>
      <w:r w:rsidR="00105C45" w:rsidRPr="00C36F9E">
        <w:rPr>
          <w:rFonts w:ascii="Times New Roman" w:hAnsi="Times New Roman"/>
          <w:sz w:val="28"/>
          <w:szCs w:val="28"/>
        </w:rPr>
        <w:t>., 2011</w:t>
      </w:r>
      <w:r w:rsidR="00E730CC" w:rsidRPr="00C36F9E">
        <w:rPr>
          <w:rFonts w:ascii="Times New Roman" w:hAnsi="Times New Roman"/>
          <w:sz w:val="28"/>
          <w:szCs w:val="28"/>
        </w:rPr>
        <w:t>)</w:t>
      </w:r>
      <w:r w:rsidRPr="00C36F9E">
        <w:rPr>
          <w:rFonts w:ascii="Times New Roman" w:hAnsi="Times New Roman"/>
          <w:sz w:val="28"/>
          <w:szCs w:val="28"/>
        </w:rPr>
        <w:t xml:space="preserve">. Известно, что РНК-интерференция участвует в ответе растений на нежелательные нуклеиновые кислоты, транспозоны и в регуляции экспрессии эндогенных белок-кодирующих генов. </w:t>
      </w:r>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ДцРНК и малые РНК, образующие шпильки</w:t>
      </w:r>
      <w:r w:rsidR="00E730CC" w:rsidRPr="00C36F9E">
        <w:rPr>
          <w:rFonts w:ascii="Times New Roman" w:hAnsi="Times New Roman"/>
          <w:sz w:val="28"/>
          <w:szCs w:val="28"/>
        </w:rPr>
        <w:t>, это</w:t>
      </w:r>
      <w:r w:rsidRPr="00C36F9E">
        <w:rPr>
          <w:rFonts w:ascii="Times New Roman" w:hAnsi="Times New Roman"/>
          <w:sz w:val="28"/>
          <w:szCs w:val="28"/>
        </w:rPr>
        <w:t xml:space="preserve"> – ключевые игроки в индукции РНК-интерференции, распознаются и перерабатываются в киРНК или микро-РНК с помощью </w:t>
      </w:r>
      <w:r w:rsidRPr="00C36F9E">
        <w:rPr>
          <w:rFonts w:ascii="Times New Roman" w:hAnsi="Times New Roman"/>
          <w:sz w:val="28"/>
          <w:szCs w:val="28"/>
          <w:lang w:val="en-US"/>
        </w:rPr>
        <w:t>DCL</w:t>
      </w:r>
      <w:r w:rsidRPr="00C36F9E">
        <w:rPr>
          <w:rFonts w:ascii="Times New Roman" w:hAnsi="Times New Roman"/>
          <w:sz w:val="28"/>
          <w:szCs w:val="28"/>
        </w:rPr>
        <w:t xml:space="preserve"> рибонуклеаз</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lang w:val="en-US"/>
        </w:rPr>
        <w:instrText>ADDIN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CSL</w:instrText>
      </w:r>
      <w:r w:rsidRPr="00C36F9E">
        <w:rPr>
          <w:rFonts w:ascii="Times New Roman" w:hAnsi="Times New Roman"/>
          <w:sz w:val="28"/>
          <w:szCs w:val="28"/>
        </w:rPr>
        <w:instrText>_</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citationItems</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itemData</w:instrText>
      </w:r>
      <w:r w:rsidRPr="00C36F9E">
        <w:rPr>
          <w:rFonts w:ascii="Times New Roman" w:hAnsi="Times New Roman"/>
          <w:sz w:val="28"/>
          <w:szCs w:val="28"/>
        </w:rPr>
        <w:instrText>":{"</w:instrText>
      </w:r>
      <w:r w:rsidRPr="00C36F9E">
        <w:rPr>
          <w:rFonts w:ascii="Times New Roman" w:hAnsi="Times New Roman"/>
          <w:sz w:val="28"/>
          <w:szCs w:val="28"/>
          <w:lang w:val="en-US"/>
        </w:rPr>
        <w:instrText>DOI</w:instrText>
      </w:r>
      <w:r w:rsidRPr="00C36F9E">
        <w:rPr>
          <w:rFonts w:ascii="Times New Roman" w:hAnsi="Times New Roman"/>
          <w:sz w:val="28"/>
          <w:szCs w:val="28"/>
        </w:rPr>
        <w:instrText>":"10.3389/</w:instrText>
      </w:r>
      <w:r w:rsidRPr="00C36F9E">
        <w:rPr>
          <w:rFonts w:ascii="Times New Roman" w:hAnsi="Times New Roman"/>
          <w:sz w:val="28"/>
          <w:szCs w:val="28"/>
          <w:lang w:val="en-US"/>
        </w:rPr>
        <w:instrText>fpls</w:instrText>
      </w:r>
      <w:r w:rsidRPr="00C36F9E">
        <w:rPr>
          <w:rFonts w:ascii="Times New Roman" w:hAnsi="Times New Roman"/>
          <w:sz w:val="28"/>
          <w:szCs w:val="28"/>
        </w:rPr>
        <w:instrText>.2019.00360","</w:instrText>
      </w:r>
      <w:r w:rsidRPr="00C36F9E">
        <w:rPr>
          <w:rFonts w:ascii="Times New Roman" w:hAnsi="Times New Roman"/>
          <w:sz w:val="28"/>
          <w:szCs w:val="28"/>
          <w:lang w:val="en-US"/>
        </w:rPr>
        <w:instrText>ISSN</w:instrText>
      </w:r>
      <w:r w:rsidRPr="00C36F9E">
        <w:rPr>
          <w:rFonts w:ascii="Times New Roman" w:hAnsi="Times New Roman"/>
          <w:sz w:val="28"/>
          <w:szCs w:val="28"/>
        </w:rPr>
        <w:instrText>":"1664462</w:instrText>
      </w:r>
      <w:r w:rsidRPr="00C36F9E">
        <w:rPr>
          <w:rFonts w:ascii="Times New Roman" w:hAnsi="Times New Roman"/>
          <w:sz w:val="28"/>
          <w:szCs w:val="28"/>
          <w:lang w:val="en-US"/>
        </w:rPr>
        <w:instrText>X</w:instrText>
      </w:r>
      <w:r w:rsidRPr="00C36F9E">
        <w:rPr>
          <w:rFonts w:ascii="Times New Roman" w:hAnsi="Times New Roman"/>
          <w:sz w:val="28"/>
          <w:szCs w:val="28"/>
        </w:rPr>
        <w:instrText>","</w:instrText>
      </w:r>
      <w:r w:rsidRPr="00C36F9E">
        <w:rPr>
          <w:rFonts w:ascii="Times New Roman" w:hAnsi="Times New Roman"/>
          <w:sz w:val="28"/>
          <w:szCs w:val="28"/>
          <w:lang w:val="en-US"/>
        </w:rPr>
        <w:instrText>abstract</w:instrText>
      </w:r>
      <w:r w:rsidRPr="00C36F9E">
        <w:rPr>
          <w:rFonts w:ascii="Times New Roman" w:hAnsi="Times New Roman"/>
          <w:sz w:val="28"/>
          <w:szCs w:val="28"/>
        </w:rPr>
        <w:instrText>":"</w:instrText>
      </w:r>
      <w:r w:rsidRPr="00C36F9E">
        <w:rPr>
          <w:rFonts w:ascii="Times New Roman" w:hAnsi="Times New Roman"/>
          <w:sz w:val="28"/>
          <w:szCs w:val="28"/>
          <w:lang w:val="en-US"/>
        </w:rPr>
        <w:instrText>MicroRNAs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miRNAs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class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endogenous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tiny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coding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regulators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most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eukaryotes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Intracellular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miRNA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abundance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regulated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under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multiple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levels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including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transcription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processing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modification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w:instrText>
      </w:r>
      <w:r w:rsidRPr="00C36F9E">
        <w:rPr>
          <w:rFonts w:ascii="Times New Roman" w:hAnsi="Times New Roman"/>
          <w:sz w:val="28"/>
          <w:szCs w:val="28"/>
        </w:rPr>
        <w:instrText>-</w:instrText>
      </w:r>
      <w:r w:rsidRPr="00C36F9E">
        <w:rPr>
          <w:rFonts w:ascii="Times New Roman" w:hAnsi="Times New Roman"/>
          <w:sz w:val="28"/>
          <w:szCs w:val="28"/>
          <w:lang w:val="en-US"/>
        </w:rPr>
        <w:instrText>induced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silencing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complex</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RISC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assembly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miRNA</w:instrText>
      </w:r>
      <w:r w:rsidRPr="00C36F9E">
        <w:rPr>
          <w:rFonts w:ascii="Times New Roman" w:hAnsi="Times New Roman"/>
          <w:sz w:val="28"/>
          <w:szCs w:val="28"/>
        </w:rPr>
        <w:instrText>-</w:instrText>
      </w:r>
      <w:r w:rsidRPr="00C36F9E">
        <w:rPr>
          <w:rFonts w:ascii="Times New Roman" w:hAnsi="Times New Roman"/>
          <w:sz w:val="28"/>
          <w:szCs w:val="28"/>
          <w:lang w:val="en-US"/>
        </w:rPr>
        <w:instrText>target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interaction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turnover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review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summarize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our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current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understanding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molecular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components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mechanisms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that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influence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miRNA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biogenesis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homeostasis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degradation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also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make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comparisons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findings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from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other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organisms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where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necessary</w:instrText>
      </w:r>
      <w:r w:rsidRPr="00C36F9E">
        <w:rPr>
          <w:rFonts w:ascii="Times New Roman" w:hAnsi="Times New Roman"/>
          <w:sz w:val="28"/>
          <w:szCs w:val="28"/>
        </w:rPr>
        <w:instrText>.","</w:instrText>
      </w:r>
      <w:r w:rsidRPr="00C36F9E">
        <w:rPr>
          <w:rFonts w:ascii="Times New Roman" w:hAnsi="Times New Roman"/>
          <w:sz w:val="28"/>
          <w:szCs w:val="28"/>
          <w:lang w:val="en-US"/>
        </w:rPr>
        <w:instrText>author</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Junli</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Mei</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Jun</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Ren</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Guodong</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container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Frontiers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Science</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w:instrText>
      </w:r>
      <w:r w:rsidRPr="00C36F9E">
        <w:rPr>
          <w:rFonts w:ascii="Times New Roman" w:hAnsi="Times New Roman"/>
          <w:sz w:val="28"/>
          <w:szCs w:val="28"/>
        </w:rPr>
        <w:instrText>":"</w:instrText>
      </w:r>
      <w:r w:rsidRPr="00C36F9E">
        <w:rPr>
          <w:rFonts w:ascii="Times New Roman" w:hAnsi="Times New Roman"/>
          <w:sz w:val="28"/>
          <w:szCs w:val="28"/>
          <w:lang w:val="en-US"/>
        </w:rPr>
        <w:instrText>March</w:instrText>
      </w:r>
      <w:r w:rsidRPr="00C36F9E">
        <w:rPr>
          <w:rFonts w:ascii="Times New Roman" w:hAnsi="Times New Roman"/>
          <w:sz w:val="28"/>
          <w:szCs w:val="28"/>
        </w:rPr>
        <w:instrText>","</w:instrText>
      </w:r>
      <w:r w:rsidRPr="00C36F9E">
        <w:rPr>
          <w:rFonts w:ascii="Times New Roman" w:hAnsi="Times New Roman"/>
          <w:sz w:val="28"/>
          <w:szCs w:val="28"/>
          <w:lang w:val="en-US"/>
        </w:rPr>
        <w:instrText>issued</w:instrText>
      </w:r>
      <w:r w:rsidRPr="00C36F9E">
        <w:rPr>
          <w:rFonts w:ascii="Times New Roman" w:hAnsi="Times New Roman"/>
          <w:sz w:val="28"/>
          <w:szCs w:val="28"/>
        </w:rPr>
        <w:instrText>":{"</w:instrText>
      </w:r>
      <w:r w:rsidRPr="00C36F9E">
        <w:rPr>
          <w:rFonts w:ascii="Times New Roman" w:hAnsi="Times New Roman"/>
          <w:sz w:val="28"/>
          <w:szCs w:val="28"/>
          <w:lang w:val="en-US"/>
        </w:rPr>
        <w:instrText>date</w:instrText>
      </w:r>
      <w:r w:rsidRPr="00C36F9E">
        <w:rPr>
          <w:rFonts w:ascii="Times New Roman" w:hAnsi="Times New Roman"/>
          <w:sz w:val="28"/>
          <w:szCs w:val="28"/>
        </w:rPr>
        <w:instrText>-</w:instrText>
      </w:r>
      <w:r w:rsidRPr="00C36F9E">
        <w:rPr>
          <w:rFonts w:ascii="Times New Roman" w:hAnsi="Times New Roman"/>
          <w:sz w:val="28"/>
          <w:szCs w:val="28"/>
          <w:lang w:val="en-US"/>
        </w:rPr>
        <w:instrText>parts</w:instrText>
      </w:r>
      <w:r w:rsidRPr="00C36F9E">
        <w:rPr>
          <w:rFonts w:ascii="Times New Roman" w:hAnsi="Times New Roman"/>
          <w:sz w:val="28"/>
          <w:szCs w:val="28"/>
        </w:rPr>
        <w:instrText>":[["2019"]]},"</w:instrText>
      </w:r>
      <w:r w:rsidRPr="00C36F9E">
        <w:rPr>
          <w:rFonts w:ascii="Times New Roman" w:hAnsi="Times New Roman"/>
          <w:sz w:val="28"/>
          <w:szCs w:val="28"/>
          <w:lang w:val="en-US"/>
        </w:rPr>
        <w:instrText>page</w:instrText>
      </w:r>
      <w:r w:rsidRPr="00C36F9E">
        <w:rPr>
          <w:rFonts w:ascii="Times New Roman" w:hAnsi="Times New Roman"/>
          <w:sz w:val="28"/>
          <w:szCs w:val="28"/>
        </w:rPr>
        <w:instrText>":"1-12","</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microRNAs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Biogenesis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homeostasis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degradation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type</w:instrText>
      </w:r>
      <w:r w:rsidRPr="00C36F9E">
        <w:rPr>
          <w:rFonts w:ascii="Times New Roman" w:hAnsi="Times New Roman"/>
          <w:sz w:val="28"/>
          <w:szCs w:val="28"/>
        </w:rPr>
        <w:instrText>":"</w:instrText>
      </w:r>
      <w:r w:rsidRPr="00C36F9E">
        <w:rPr>
          <w:rFonts w:ascii="Times New Roman" w:hAnsi="Times New Roman"/>
          <w:sz w:val="28"/>
          <w:szCs w:val="28"/>
          <w:lang w:val="en-US"/>
        </w:rPr>
        <w:instrText>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journal</w:instrText>
      </w:r>
      <w:r w:rsidRPr="00C36F9E">
        <w:rPr>
          <w:rFonts w:ascii="Times New Roman" w:hAnsi="Times New Roman"/>
          <w:sz w:val="28"/>
          <w:szCs w:val="28"/>
        </w:rPr>
        <w:instrText>","</w:instrText>
      </w:r>
      <w:r w:rsidRPr="00C36F9E">
        <w:rPr>
          <w:rFonts w:ascii="Times New Roman" w:hAnsi="Times New Roman"/>
          <w:sz w:val="28"/>
          <w:szCs w:val="28"/>
          <w:lang w:val="en-US"/>
        </w:rPr>
        <w:instrText>volume</w:instrText>
      </w:r>
      <w:r w:rsidRPr="00C36F9E">
        <w:rPr>
          <w:rFonts w:ascii="Times New Roman" w:hAnsi="Times New Roman"/>
          <w:sz w:val="28"/>
          <w:szCs w:val="28"/>
        </w:rPr>
        <w:instrText>":"10"},"</w:instrText>
      </w:r>
      <w:r w:rsidRPr="00C36F9E">
        <w:rPr>
          <w:rFonts w:ascii="Times New Roman" w:hAnsi="Times New Roman"/>
          <w:sz w:val="28"/>
          <w:szCs w:val="28"/>
          <w:lang w:val="en-US"/>
        </w:rPr>
        <w:instrText>uris</w:instrText>
      </w:r>
      <w:r w:rsidRPr="00C36F9E">
        <w:rPr>
          <w:rFonts w:ascii="Times New Roman" w:hAnsi="Times New Roman"/>
          <w:sz w:val="28"/>
          <w:szCs w:val="28"/>
        </w:rPr>
        <w:instrText>":["</w:instrText>
      </w:r>
      <w:r w:rsidRPr="00C36F9E">
        <w:rPr>
          <w:rFonts w:ascii="Times New Roman" w:hAnsi="Times New Roman"/>
          <w:sz w:val="28"/>
          <w:szCs w:val="28"/>
          <w:lang w:val="en-US"/>
        </w:rPr>
        <w:instrText>http</w:instrText>
      </w:r>
      <w:r w:rsidRPr="00C36F9E">
        <w:rPr>
          <w:rFonts w:ascii="Times New Roman" w:hAnsi="Times New Roman"/>
          <w:sz w:val="28"/>
          <w:szCs w:val="28"/>
        </w:rPr>
        <w:instrText>://</w:instrText>
      </w:r>
      <w:r w:rsidRPr="00C36F9E">
        <w:rPr>
          <w:rFonts w:ascii="Times New Roman" w:hAnsi="Times New Roman"/>
          <w:sz w:val="28"/>
          <w:szCs w:val="28"/>
          <w:lang w:val="en-US"/>
        </w:rPr>
        <w:instrText>www</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documents</w:instrText>
      </w:r>
      <w:r w:rsidRPr="00C36F9E">
        <w:rPr>
          <w:rFonts w:ascii="Times New Roman" w:hAnsi="Times New Roman"/>
          <w:sz w:val="28"/>
          <w:szCs w:val="28"/>
        </w:rPr>
        <w:instrText>/?</w:instrText>
      </w:r>
      <w:r w:rsidRPr="00C36F9E">
        <w:rPr>
          <w:rFonts w:ascii="Times New Roman" w:hAnsi="Times New Roman"/>
          <w:sz w:val="28"/>
          <w:szCs w:val="28"/>
          <w:lang w:val="en-US"/>
        </w:rPr>
        <w:instrText>uuid</w:instrText>
      </w:r>
      <w:r w:rsidRPr="00C36F9E">
        <w:rPr>
          <w:rFonts w:ascii="Times New Roman" w:hAnsi="Times New Roman"/>
          <w:sz w:val="28"/>
          <w:szCs w:val="28"/>
        </w:rPr>
        <w:instrText>=</w:instrText>
      </w:r>
      <w:r w:rsidRPr="00C36F9E">
        <w:rPr>
          <w:rFonts w:ascii="Times New Roman" w:hAnsi="Times New Roman"/>
          <w:sz w:val="28"/>
          <w:szCs w:val="28"/>
          <w:lang w:val="en-US"/>
        </w:rPr>
        <w:instrText>c</w:instrText>
      </w:r>
      <w:r w:rsidRPr="00C36F9E">
        <w:rPr>
          <w:rFonts w:ascii="Times New Roman" w:hAnsi="Times New Roman"/>
          <w:sz w:val="28"/>
          <w:szCs w:val="28"/>
        </w:rPr>
        <w:instrText>52</w:instrText>
      </w:r>
      <w:r w:rsidRPr="00C36F9E">
        <w:rPr>
          <w:rFonts w:ascii="Times New Roman" w:hAnsi="Times New Roman"/>
          <w:sz w:val="28"/>
          <w:szCs w:val="28"/>
          <w:lang w:val="en-US"/>
        </w:rPr>
        <w:instrText>ba</w:instrText>
      </w:r>
      <w:r w:rsidRPr="00C36F9E">
        <w:rPr>
          <w:rFonts w:ascii="Times New Roman" w:hAnsi="Times New Roman"/>
          <w:sz w:val="28"/>
          <w:szCs w:val="28"/>
        </w:rPr>
        <w:instrText>6</w:instrText>
      </w:r>
      <w:r w:rsidRPr="00C36F9E">
        <w:rPr>
          <w:rFonts w:ascii="Times New Roman" w:hAnsi="Times New Roman"/>
          <w:sz w:val="28"/>
          <w:szCs w:val="28"/>
          <w:lang w:val="en-US"/>
        </w:rPr>
        <w:instrText>b</w:instrText>
      </w:r>
      <w:r w:rsidRPr="00C36F9E">
        <w:rPr>
          <w:rFonts w:ascii="Times New Roman" w:hAnsi="Times New Roman"/>
          <w:sz w:val="28"/>
          <w:szCs w:val="28"/>
        </w:rPr>
        <w:instrText>5-0285-40</w:instrText>
      </w:r>
      <w:r w:rsidRPr="00C36F9E">
        <w:rPr>
          <w:rFonts w:ascii="Times New Roman" w:hAnsi="Times New Roman"/>
          <w:sz w:val="28"/>
          <w:szCs w:val="28"/>
          <w:lang w:val="en-US"/>
        </w:rPr>
        <w:instrText>fa</w:instrText>
      </w:r>
      <w:r w:rsidRPr="00C36F9E">
        <w:rPr>
          <w:rFonts w:ascii="Times New Roman" w:hAnsi="Times New Roman"/>
          <w:sz w:val="28"/>
          <w:szCs w:val="28"/>
        </w:rPr>
        <w:instrText>-</w:instrText>
      </w:r>
      <w:r w:rsidRPr="00C36F9E">
        <w:rPr>
          <w:rFonts w:ascii="Times New Roman" w:hAnsi="Times New Roman"/>
          <w:sz w:val="28"/>
          <w:szCs w:val="28"/>
          <w:lang w:val="en-US"/>
        </w:rPr>
        <w:instrText>bf</w:instrText>
      </w:r>
      <w:r w:rsidRPr="00C36F9E">
        <w:rPr>
          <w:rFonts w:ascii="Times New Roman" w:hAnsi="Times New Roman"/>
          <w:sz w:val="28"/>
          <w:szCs w:val="28"/>
        </w:rPr>
        <w:instrText>43-3</w:instrText>
      </w:r>
      <w:r w:rsidRPr="00C36F9E">
        <w:rPr>
          <w:rFonts w:ascii="Times New Roman" w:hAnsi="Times New Roman"/>
          <w:sz w:val="28"/>
          <w:szCs w:val="28"/>
          <w:lang w:val="en-US"/>
        </w:rPr>
        <w:instrText>cf</w:instrText>
      </w:r>
      <w:r w:rsidRPr="00C36F9E">
        <w:rPr>
          <w:rFonts w:ascii="Times New Roman" w:hAnsi="Times New Roman"/>
          <w:sz w:val="28"/>
          <w:szCs w:val="28"/>
        </w:rPr>
        <w:instrText>22</w:instrText>
      </w:r>
      <w:r w:rsidRPr="00C36F9E">
        <w:rPr>
          <w:rFonts w:ascii="Times New Roman" w:hAnsi="Times New Roman"/>
          <w:sz w:val="28"/>
          <w:szCs w:val="28"/>
          <w:lang w:val="en-US"/>
        </w:rPr>
        <w:instrText>bf</w:instrText>
      </w:r>
      <w:r w:rsidRPr="00C36F9E">
        <w:rPr>
          <w:rFonts w:ascii="Times New Roman" w:hAnsi="Times New Roman"/>
          <w:sz w:val="28"/>
          <w:szCs w:val="28"/>
        </w:rPr>
        <w:instrText>65</w:instrText>
      </w:r>
      <w:r w:rsidRPr="00C36F9E">
        <w:rPr>
          <w:rFonts w:ascii="Times New Roman" w:hAnsi="Times New Roman"/>
          <w:sz w:val="28"/>
          <w:szCs w:val="28"/>
          <w:lang w:val="en-US"/>
        </w:rPr>
        <w:instrText>a</w:instrText>
      </w:r>
      <w:r w:rsidRPr="00C36F9E">
        <w:rPr>
          <w:rFonts w:ascii="Times New Roman" w:hAnsi="Times New Roman"/>
          <w:sz w:val="28"/>
          <w:szCs w:val="28"/>
        </w:rPr>
        <w:instrText>31"]}],"</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Ren</w:instrText>
      </w:r>
      <w:r w:rsidRPr="00C36F9E">
        <w:rPr>
          <w:rFonts w:ascii="Times New Roman" w:hAnsi="Times New Roman"/>
          <w:sz w:val="28"/>
          <w:szCs w:val="28"/>
        </w:rPr>
        <w:instrText>, 2019)","</w:instrText>
      </w:r>
      <w:r w:rsidRPr="00C36F9E">
        <w:rPr>
          <w:rFonts w:ascii="Times New Roman" w:hAnsi="Times New Roman"/>
          <w:sz w:val="28"/>
          <w:szCs w:val="28"/>
          <w:lang w:val="en-US"/>
        </w:rPr>
        <w:instrText>manualFormatting</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2019)","</w:instrText>
      </w:r>
      <w:r w:rsidRPr="00C36F9E">
        <w:rPr>
          <w:rFonts w:ascii="Times New Roman" w:hAnsi="Times New Roman"/>
          <w:sz w:val="28"/>
          <w:szCs w:val="28"/>
          <w:lang w:val="en-US"/>
        </w:rPr>
        <w:instrText>plainTextFormattedCitation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Ren</w:instrText>
      </w:r>
      <w:r w:rsidRPr="00C36F9E">
        <w:rPr>
          <w:rFonts w:ascii="Times New Roman" w:hAnsi="Times New Roman"/>
          <w:sz w:val="28"/>
          <w:szCs w:val="28"/>
        </w:rPr>
        <w:instrText>, 2019)","</w:instrText>
      </w:r>
      <w:r w:rsidRPr="00C36F9E">
        <w:rPr>
          <w:rFonts w:ascii="Times New Roman" w:hAnsi="Times New Roman"/>
          <w:sz w:val="28"/>
          <w:szCs w:val="28"/>
          <w:lang w:val="en-US"/>
        </w:rPr>
        <w:instrText>previouslyFormattedCitation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Ren</w:instrText>
      </w:r>
      <w:r w:rsidRPr="00C36F9E">
        <w:rPr>
          <w:rFonts w:ascii="Times New Roman" w:hAnsi="Times New Roman"/>
          <w:sz w:val="28"/>
          <w:szCs w:val="28"/>
        </w:rPr>
        <w:instrText>, 2019)"},"</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w:instrText>
      </w:r>
      <w:r w:rsidRPr="00C36F9E">
        <w:rPr>
          <w:rFonts w:ascii="Times New Roman" w:hAnsi="Times New Roman"/>
          <w:sz w:val="28"/>
          <w:szCs w:val="28"/>
          <w:lang w:val="en-US"/>
        </w:rPr>
        <w:instrText>noteIndex</w:instrText>
      </w:r>
      <w:r w:rsidRPr="00C36F9E">
        <w:rPr>
          <w:rFonts w:ascii="Times New Roman" w:hAnsi="Times New Roman"/>
          <w:sz w:val="28"/>
          <w:szCs w:val="28"/>
        </w:rPr>
        <w:instrText>":0},"</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https</w:instrText>
      </w:r>
      <w:r w:rsidRPr="00C36F9E">
        <w:rPr>
          <w:rFonts w:ascii="Times New Roman" w:hAnsi="Times New Roman"/>
          <w:sz w:val="28"/>
          <w:szCs w:val="28"/>
        </w:rPr>
        <w:instrText>://</w:instrText>
      </w:r>
      <w:r w:rsidRPr="00C36F9E">
        <w:rPr>
          <w:rFonts w:ascii="Times New Roman" w:hAnsi="Times New Roman"/>
          <w:sz w:val="28"/>
          <w:szCs w:val="28"/>
          <w:lang w:val="en-US"/>
        </w:rPr>
        <w:instrText>github</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style</w:instrText>
      </w:r>
      <w:r w:rsidRPr="00C36F9E">
        <w:rPr>
          <w:rFonts w:ascii="Times New Roman" w:hAnsi="Times New Roman"/>
          <w:sz w:val="28"/>
          <w:szCs w:val="28"/>
        </w:rPr>
        <w:instrText>-</w:instrText>
      </w:r>
      <w:r w:rsidRPr="00C36F9E">
        <w:rPr>
          <w:rFonts w:ascii="Times New Roman" w:hAnsi="Times New Roman"/>
          <w:sz w:val="28"/>
          <w:szCs w:val="28"/>
          <w:lang w:val="en-US"/>
        </w:rPr>
        <w:instrText>language</w:instrText>
      </w:r>
      <w:r w:rsidRPr="00C36F9E">
        <w:rPr>
          <w:rFonts w:ascii="Times New Roman" w:hAnsi="Times New Roman"/>
          <w:sz w:val="28"/>
          <w:szCs w:val="28"/>
        </w:rPr>
        <w:instrText>/</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raw</w:instrText>
      </w:r>
      <w:r w:rsidRPr="00C36F9E">
        <w:rPr>
          <w:rFonts w:ascii="Times New Roman" w:hAnsi="Times New Roman"/>
          <w:sz w:val="28"/>
          <w:szCs w:val="28"/>
        </w:rPr>
        <w:instrText>/</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w:instrText>
      </w:r>
      <w:r w:rsidRPr="00C36F9E">
        <w:rPr>
          <w:rFonts w:ascii="Times New Roman" w:hAnsi="Times New Roman"/>
          <w:sz w:val="28"/>
          <w:szCs w:val="28"/>
          <w:lang w:val="en-US"/>
        </w:rPr>
        <w:instrText>csl</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json</w:instrText>
      </w:r>
      <w:r w:rsidRPr="00C36F9E">
        <w:rPr>
          <w:rFonts w:ascii="Times New Roman" w:hAnsi="Times New Roman"/>
          <w:sz w:val="28"/>
          <w:szCs w:val="28"/>
        </w:rPr>
        <w:instrText>"}</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Wang</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et</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al</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rPr>
        <w:t>2019)</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Белки DCL являются ключевыми компонентами в путях биогенеза киРНК и микро-РНК у высших растений, насекомых, простейших и некоторых грибов </w:t>
      </w:r>
      <w:r w:rsidR="006673FD" w:rsidRPr="00C36F9E">
        <w:rPr>
          <w:rFonts w:ascii="Times New Roman" w:hAnsi="Times New Roman"/>
          <w:sz w:val="28"/>
          <w:szCs w:val="28"/>
          <w:shd w:val="clear" w:color="auto" w:fill="FFFFFF"/>
        </w:rPr>
        <w:fldChar w:fldCharType="begin" w:fldLock="1"/>
      </w:r>
      <w:r w:rsidRPr="00C36F9E">
        <w:rPr>
          <w:rFonts w:ascii="Times New Roman" w:hAnsi="Times New Roman"/>
          <w:sz w:val="28"/>
          <w:szCs w:val="28"/>
          <w:shd w:val="clear" w:color="auto" w:fill="FFFFFF"/>
        </w:rPr>
        <w:instrText>ADDIN CSL_CITATION {"citationItems":[{"id":"ITEM-1","itemData":{"DOI":"10.1007/s10142-009-0111-5","ISSN":"1438793X","abstract":"Dicer and Dicer-like (DCL) proteins are key components in small RNA biogenesis. DCLs form a small protein family in plants whose diversification time dates to the emergence of mosses (Physcomitrella patens). DCLs are ubiquitously but not evenly expressed in tissues, at different developmental stages, and in response to environmental stresses. In Arabidopsis, AtDCL1, AtDCL2, and AtDCL4 exhibit similar expression pattern during the leaf or stem development, which is distinguished from AtDCL3. However, distinct expression profiles for all DCLs are found during the development of reproductive organs flower and seed. The grape VvDCL1 and VvDCL3 may act sequentially to face the fungi challenge. Overall, the responses of DCLs to drought, cold, and salt are quite different, indicating that plants might have specialized regulatory mechanism in response to different abiotic stresses. Further analysis of the promoter regions reveals a few of cis-elements that are hormone- and stress-responsive and developmental-related. However, gain and loss of cis-elements are frequent during evolution, and not only paralogous but also orthologous DCLs have dissimilar cis-element organization. In addition to cis-elements, AtDCL1 is probably regulated by both ath-miR162 and ath-miR414. Posterior analysis has identified some critical amino acid sites that are responsible for functional divergence between DCL family members. These findings provide new insights into understanding DCL protein functions. © Springer-Verlag 2009.","author":[{"dropping-particle":"","family":"Liu","given":"Qingpo","non-dropping-particle":"","parse-names":false,"suffix":""},{"dropping-particle":"","family":"Feng","given":"Ying","non-dropping-particle":"","parse-names":false,"suffix":""},{"dropping-particle":"","family":"Zhu","given":"Zhujun","non-dropping-particle":"","parse-names":false,"suffix":""}],"container-title":"Functional and Integrative Genomics","id":"ITEM-1","issue":"3","issued":{"date-parts":[["2009"]]},"note":"У Arabidopsis AtDCL1, AtDCL2 и AtDCL4 демонстрируют сходный паттерн экспрессии во время развития листа или стебля, который отличается от AtDCL3.\n\nБелки Dicer или Dicer-like (DCL) являются ключевыми компонентами в путях биогенеза miRNA и siRNA при переработке длинных двухцепочечных РНК в зрелые маленькие РНК (Millar and Waterhouse 2005; Chapman and Carrington 2007; Groβhans and Filipowicz 2008)","page":"277-286","title":"Dicer-like (DCL) proteins in plants","type":"article-journal","volume":"9"},"uris":["http://www.mendeley.com/documents/?uuid=30b869cb-2a9f-47be-8231-9c4befe5632a"]},{"id":"ITEM-2","itemData":{"DOI":"10.1128/EC.05114-11","ISSN":"15359778","PMID":"21764910","abstract":"Protozoan parasites that profoundly affect mankind represent an exceptionally diverse group of organisms, including Plasmodium, Toxoplasma, Entamoeba, Giardia, trypanosomes, and Leishmania. Despite the overwhelming impact of these parasites, there remain many aspects to be discovered about mechanisms of pathogenesis and how these organisms survive in the host. Combined with the ever-increasing availability of sequenced genomes, RNA interference (RNAi), discovered a mere 13 years ago, has enormously facilitated the analysis of gene function, especially in organisms that are not amenable to classical genetic approaches. Here we review the current status of RNAi in studies of parasitic protozoa, with special emphasis on its use as a postgenomic tool. © 2011, American Society for Microbiology. All Rights Reserved.","author":[{"dropping-particle":"","family":"Kolev","given":"Nikolay G.","non-dropping-particle":"","parse-names":false,"suffix":""},{"dropping-particle":"","family":"Tschudi","given":"Christian","non-dropping-particle":"","parse-names":false,"suffix":""},{"dropping-particle":"","family":"Ullu","given":"Elisabetta","non-dropping-particle":"","parse-names":false,"suffix":""}],"container-title":"Eukaryotic Cell","id":"ITEM-2","issue":"9","issued":{"date-parts":[["2011"]]},"page":"1156-1163","title":"RNA interference in protozoan parasites: Achievements and challenges","type":"article-journal","volume":"10"},"uris":["http://www.mendeley.com/documents/?uuid=8bf4a0f6-ff2d-4406-bbd5-01adb3caca9d"]}],"mendeley":{"formattedCitation":"(Liu, Feng and Zhu, 2009; Kolev, Tschudi and Ullu, 2011)","manualFormatting":"(Liu et al., 2009; Kolev et al., 2011)","plainTextFormattedCitation":"(Liu, Feng and Zhu, 2009; Kolev, Tschudi and Ullu, 2011)","previouslyFormattedCitation":"(Liu, Feng and Zhu, 2009; Kolev, Tschudi and Ullu, 2011)"},"properties":{"noteIndex":0},"schema":"https://github.com/citation-style-language/schema/raw/master/csl-citation.json"}</w:instrText>
      </w:r>
      <w:r w:rsidR="006673FD" w:rsidRPr="00C36F9E">
        <w:rPr>
          <w:rFonts w:ascii="Times New Roman" w:hAnsi="Times New Roman"/>
          <w:sz w:val="28"/>
          <w:szCs w:val="28"/>
          <w:shd w:val="clear" w:color="auto" w:fill="FFFFFF"/>
        </w:rPr>
        <w:fldChar w:fldCharType="separate"/>
      </w:r>
      <w:r w:rsidRPr="00C36F9E">
        <w:rPr>
          <w:rFonts w:ascii="Times New Roman" w:hAnsi="Times New Roman"/>
          <w:noProof/>
          <w:sz w:val="28"/>
          <w:szCs w:val="28"/>
          <w:shd w:val="clear" w:color="auto" w:fill="FFFFFF"/>
        </w:rPr>
        <w:t>(</w:t>
      </w:r>
      <w:r w:rsidRPr="00C36F9E">
        <w:rPr>
          <w:rFonts w:ascii="Times New Roman" w:hAnsi="Times New Roman"/>
          <w:noProof/>
          <w:sz w:val="28"/>
          <w:szCs w:val="28"/>
          <w:shd w:val="clear" w:color="auto" w:fill="FFFFFF"/>
          <w:lang w:val="en-US"/>
        </w:rPr>
        <w:t>Liu</w:t>
      </w:r>
      <w:r w:rsidRPr="00C36F9E">
        <w:rPr>
          <w:rFonts w:ascii="Times New Roman" w:hAnsi="Times New Roman"/>
          <w:noProof/>
          <w:sz w:val="28"/>
          <w:szCs w:val="28"/>
          <w:shd w:val="clear" w:color="auto" w:fill="FFFFFF"/>
        </w:rPr>
        <w:t xml:space="preserve"> et al., 2009; </w:t>
      </w:r>
      <w:r w:rsidRPr="00C36F9E">
        <w:rPr>
          <w:rFonts w:ascii="Times New Roman" w:hAnsi="Times New Roman"/>
          <w:noProof/>
          <w:sz w:val="28"/>
          <w:szCs w:val="28"/>
          <w:shd w:val="clear" w:color="auto" w:fill="FFFFFF"/>
          <w:lang w:val="en-US"/>
        </w:rPr>
        <w:t>Kolev</w:t>
      </w:r>
      <w:r w:rsidRPr="00C36F9E">
        <w:rPr>
          <w:rFonts w:ascii="Times New Roman" w:hAnsi="Times New Roman"/>
          <w:i/>
          <w:noProof/>
          <w:sz w:val="28"/>
          <w:szCs w:val="28"/>
          <w:shd w:val="clear" w:color="auto" w:fill="FFFFFF"/>
        </w:rPr>
        <w:t xml:space="preserve"> </w:t>
      </w:r>
      <w:r w:rsidRPr="00C36F9E">
        <w:rPr>
          <w:rFonts w:ascii="Times New Roman" w:hAnsi="Times New Roman"/>
          <w:noProof/>
          <w:sz w:val="28"/>
          <w:szCs w:val="28"/>
          <w:shd w:val="clear" w:color="auto" w:fill="FFFFFF"/>
        </w:rPr>
        <w:t>et al., 2011)</w:t>
      </w:r>
      <w:r w:rsidR="006673FD" w:rsidRPr="00C36F9E">
        <w:rPr>
          <w:rFonts w:ascii="Times New Roman" w:hAnsi="Times New Roman"/>
          <w:sz w:val="28"/>
          <w:szCs w:val="28"/>
          <w:shd w:val="clear" w:color="auto" w:fill="FFFFFF"/>
        </w:rPr>
        <w:fldChar w:fldCharType="end"/>
      </w:r>
      <w:r w:rsidRPr="00C36F9E">
        <w:rPr>
          <w:rFonts w:ascii="Times New Roman" w:hAnsi="Times New Roman"/>
          <w:sz w:val="28"/>
          <w:szCs w:val="28"/>
          <w:shd w:val="clear" w:color="auto" w:fill="FFFFFF"/>
        </w:rPr>
        <w:t>.</w:t>
      </w:r>
      <w:r w:rsidRPr="00C36F9E">
        <w:rPr>
          <w:rFonts w:ascii="Times New Roman" w:hAnsi="Times New Roman"/>
          <w:sz w:val="28"/>
          <w:szCs w:val="28"/>
        </w:rPr>
        <w:t xml:space="preserve"> </w:t>
      </w:r>
      <w:r w:rsidRPr="00C36F9E">
        <w:rPr>
          <w:rFonts w:ascii="Times New Roman" w:hAnsi="Times New Roman"/>
          <w:sz w:val="28"/>
          <w:szCs w:val="28"/>
          <w:shd w:val="clear" w:color="auto" w:fill="FFFFFF"/>
        </w:rPr>
        <w:t xml:space="preserve">Разные виды растений имеют различное количество белков DCL. В </w:t>
      </w:r>
      <w:r w:rsidRPr="00C36F9E">
        <w:rPr>
          <w:rFonts w:ascii="Times New Roman" w:hAnsi="Times New Roman"/>
          <w:i/>
          <w:iCs/>
          <w:sz w:val="28"/>
          <w:szCs w:val="28"/>
          <w:shd w:val="clear" w:color="auto" w:fill="FFFFFF"/>
        </w:rPr>
        <w:t xml:space="preserve">A. thaliana </w:t>
      </w:r>
      <w:r w:rsidRPr="00C36F9E">
        <w:rPr>
          <w:rFonts w:ascii="Times New Roman" w:hAnsi="Times New Roman"/>
          <w:sz w:val="28"/>
          <w:szCs w:val="28"/>
          <w:shd w:val="clear" w:color="auto" w:fill="FFFFFF"/>
        </w:rPr>
        <w:t xml:space="preserve">на данный момент найдено четыре белка DCL </w:t>
      </w:r>
      <w:r w:rsidR="006673FD" w:rsidRPr="00C36F9E">
        <w:rPr>
          <w:rFonts w:ascii="Times New Roman" w:hAnsi="Times New Roman"/>
          <w:sz w:val="28"/>
          <w:szCs w:val="28"/>
          <w:shd w:val="clear" w:color="auto" w:fill="FFFFFF"/>
        </w:rPr>
        <w:fldChar w:fldCharType="begin" w:fldLock="1"/>
      </w:r>
      <w:r w:rsidRPr="00C36F9E">
        <w:rPr>
          <w:rFonts w:ascii="Times New Roman" w:hAnsi="Times New Roman"/>
          <w:sz w:val="28"/>
          <w:szCs w:val="28"/>
          <w:shd w:val="clear" w:color="auto" w:fill="FFFFFF"/>
        </w:rPr>
        <w:instrText>ADDIN CSL_CITATION {"citationItems":[{"id":"ITEM-1","itemData":{"DOI":"10.3389/fpls.2019.00360","ISSN":"1664462X","abstract":"MicroRNAs (miRNAs), a class of endogenous, tiny, non-coding RNAs, are master regulators of gene expression among most eukaryotes. Intracellular miRNA abundance is regulated under multiple levels of control including transcription, processing, RNA modification, RNA-induced silencing complex (RISC) assembly, miRNA-target interaction, and turnover. In this review, we summarize our current understanding of the molecular components and mechanisms that influence miRNA biogenesis, homeostasis, and degradation in plants. We also make comparisons with findings from other organisms where necessary.","author":[{"dropping-particle":"","family":"Wang","given":"Junli","non-dropping-particle":"","parse-names":false,"suffix":""},{"dropping-particle":"","family":"Mei","given":"Jun","non-dropping-particle":"","parse-names":false,"suffix":""},{"dropping-particle":"","family":"Ren","given":"Guodong","non-dropping-particle":"","parse-names":false,"suffix":""}],"container-title":"Frontiers in Plant Science","id":"ITEM-1","issue":"March","issued":{"date-parts":[["2019"]]},"page":"1-12","title":"Plant microRNAs: Biogenesis, homeostasis, and degradation","type":"article-journal","volume":"10"},"uris":["http://www.mendeley.com/documents/?uuid=c52ba6b5-0285-40fa-bf43-3cf22bf65a31"]}],"mendeley":{"formattedCitation":"(Wang, Mei and Ren, 2019)","plainTextFormattedCitation":"(Wang, Mei and Ren, 2019)","previouslyFormattedCitation":"(Wang, Mei and Ren, 2019)"},"properties":{"noteIndex":0},"schema":"https://github.com/citation-style-language/schema/raw/master/csl-citation.json"}</w:instrText>
      </w:r>
      <w:r w:rsidR="006673FD" w:rsidRPr="00C36F9E">
        <w:rPr>
          <w:rFonts w:ascii="Times New Roman" w:hAnsi="Times New Roman"/>
          <w:sz w:val="28"/>
          <w:szCs w:val="28"/>
          <w:shd w:val="clear" w:color="auto" w:fill="FFFFFF"/>
        </w:rPr>
        <w:fldChar w:fldCharType="separate"/>
      </w:r>
      <w:r w:rsidRPr="00C36F9E">
        <w:rPr>
          <w:rFonts w:ascii="Times New Roman" w:hAnsi="Times New Roman"/>
          <w:noProof/>
          <w:sz w:val="28"/>
          <w:szCs w:val="28"/>
          <w:shd w:val="clear" w:color="auto" w:fill="FFFFFF"/>
        </w:rPr>
        <w:t xml:space="preserve">(Wang </w:t>
      </w:r>
      <w:r w:rsidRPr="00C36F9E">
        <w:rPr>
          <w:rFonts w:ascii="Times New Roman" w:hAnsi="Times New Roman"/>
          <w:noProof/>
          <w:sz w:val="28"/>
          <w:szCs w:val="28"/>
          <w:shd w:val="clear" w:color="auto" w:fill="FFFFFF"/>
          <w:lang w:val="en-US"/>
        </w:rPr>
        <w:t>et</w:t>
      </w:r>
      <w:r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lang w:val="en-US"/>
        </w:rPr>
        <w:t>al</w:t>
      </w:r>
      <w:r w:rsidRPr="00C36F9E">
        <w:rPr>
          <w:rFonts w:ascii="Times New Roman" w:hAnsi="Times New Roman"/>
          <w:noProof/>
          <w:sz w:val="28"/>
          <w:szCs w:val="28"/>
          <w:shd w:val="clear" w:color="auto" w:fill="FFFFFF"/>
        </w:rPr>
        <w:t>., 2019)</w:t>
      </w:r>
      <w:r w:rsidR="006673FD" w:rsidRPr="00C36F9E">
        <w:rPr>
          <w:rFonts w:ascii="Times New Roman" w:hAnsi="Times New Roman"/>
          <w:sz w:val="28"/>
          <w:szCs w:val="28"/>
          <w:shd w:val="clear" w:color="auto" w:fill="FFFFFF"/>
        </w:rPr>
        <w:fldChar w:fldCharType="end"/>
      </w:r>
      <w:r w:rsidRPr="00C36F9E">
        <w:rPr>
          <w:rFonts w:ascii="Times New Roman" w:hAnsi="Times New Roman"/>
          <w:sz w:val="28"/>
          <w:szCs w:val="28"/>
          <w:shd w:val="clear" w:color="auto" w:fill="FFFFFF"/>
        </w:rPr>
        <w:t xml:space="preserve">. </w:t>
      </w:r>
      <w:r w:rsidRPr="00C36F9E">
        <w:rPr>
          <w:rFonts w:ascii="Times New Roman" w:hAnsi="Times New Roman"/>
          <w:sz w:val="28"/>
          <w:szCs w:val="28"/>
        </w:rPr>
        <w:t xml:space="preserve">Данные белки участвуют в преобразовании дцРНК в зрелые малые РНК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 xml:space="preserve">ADDIN CSL_CITATION {"citationItems":[{"id":"ITEM-1","itemData":{"DOI":"10.1007/s10142-005-0145-2","ISSN":"1438793X","PMID":"15875226","abstract":"Plant and animal microRNAs (miRNAs) are evolutionarily ancient small RNAs, </w:instrText>
      </w:r>
      <w:r w:rsidRPr="00C36F9E">
        <w:rPr>
          <w:rFonts w:ascii="Cambria Math" w:hAnsi="Cambria Math"/>
          <w:sz w:val="28"/>
          <w:szCs w:val="28"/>
        </w:rPr>
        <w:instrText>∼</w:instrText>
      </w:r>
      <w:r w:rsidRPr="00C36F9E">
        <w:rPr>
          <w:rFonts w:ascii="Times New Roman" w:hAnsi="Times New Roman"/>
          <w:sz w:val="28"/>
          <w:szCs w:val="28"/>
        </w:rPr>
        <w:instrText>19-24 nucleotides in length, that are generated by cleavage from larger highly structured precursor molecules. In both plants and animals, miRNAs posttranscriptionally regulate gene expression through interactions with their target mRNAs, and these targets are often genes involved with regulating key developmental events. Despite these similarities, plant and animal miRNAs exert their control in fundamentally different ways. Generally, animal miRNAs repress gene expression by mediating translational attenuation through (multiple) miRNA-binding sites located within the 3′ untranslated region of the target gene. In contrast, almost all plant miRNAs regulate their targets by directing mRNA cleavage at single sites in the coding regions. These and other differences suggest that the two systems may have originated independently, possibly as a prerequisite to the development of complex body plans. © Springer-Verlag 2005.","author":[{"dropping-particle":"","family":"Millar","given":"Anthony A.","non-dropping-particle":"","parse-names":false,"suffix":""},{"dropping-particle":"","family":"Waterhouse","given":"Peter M.","non-dropping-particle":"","parse-names":false,"suffix":""}],"container-title":"Functional and Integrative Genomics","id":"ITEM-1","issue":"3","issued":{"date-parts":[["2005"]]},"page":"129-135","title":"Plant and animal microRNAs: Similarities and differences","type":"article-journal","volume":"5"},"uris":["http://www.mendeley.com/documents/?uuid=d4914b90-ef1e-4da3-82f9-1306a9d22c7c"]},{"id":"ITEM-2","itemData":{"DOI":"10.1007/s10142-009-0111-5","ISSN":"1438793X","abstract":"Dicer and Dicer-like (DCL) proteins are key components in small RNA biogenesis. DCLs form a small protein family in plants whose diversification time dates to the emergence of mosses (Physcomitrella patens). DCLs are ubiquitously but not evenly expressed in tissues, at different developmental stages, and in response to environmental stresses. In Arabidopsis, AtDCL1, AtDCL2, and AtDCL4 exhibit similar expression pattern during the leaf or stem development, which is distinguished from AtDCL3. However, distinct expression profiles for all DCLs are found during the development of reproductive organs flower and seed. The grape VvDCL1 and VvDCL3 may act sequentially to face the fungi challenge. Overall, the responses of DCLs to drought, cold, and salt are quite different, indicating that plants might have specialized regulatory mechanism in response to different abiotic stresses. Further analysis of the promoter regions reveals a few of cis-elements that are hormone- and stress-responsive and developmental-related. However, gain and loss of cis-elements are frequent during evolution, and not only paralogous but also orthologous DCLs have dissimilar cis-element organization. In addition to cis-elements, AtDCL1 is probably regulated by both ath-miR162 and ath-miR414. Posterior analysis has identified some critical amino acid sites that are responsible for functional divergence between DCL family members. These findings provide new insights into understanding DCL protein functions. © Springer-Verlag 2009.","author":[{"dropping-particle":"","family":"Liu","given":"Qingpo","non-dropping-particle":"","parse-names":false,"suffix":""},{"dropping-particle":"","family":"Feng","given":"Ying","non-dropping-particle":"","parse-names":false,"suffix":""},{"dropping-particle":"","family":"Zhu","given":"Zhujun","non-dropping-particle":"","parse-names":false,"suffix":""}],"container-title":"Functional and Integrative Genomics","id":"ITEM-2","issue":"3","issued":{"date-parts":[["2009"]]},"note":"У Arabidopsis AtDCL1, AtDCL2 и AtDCL4 демонстрируют сходный паттерн экспрессии во время развития листа или стебля, который отличается от AtDCL3.\n\nБелки Dicer или Dicer-like (DCL) являются ключевыми компонентами в путях биогенеза miRNA и siRNA при переработке длинных двухцепочечных РНК в зрелые маленькие РНК (Millar and Waterhouse 2005; Chapman and Carrington 2007; Groβhans and Filipowicz 2008)","page":"277-286","title":"Dicer-like (DCL) proteins in plants","type":"article-journal","volume":"9"},"uris":["http://www.mendeley.com/documents/?uuid=30b869cb-2a9f-47be-8231-9c4befe5632a"]}],"mendeley":{"formattedCitation":"(Millar and Waterhouse, 2005; Liu, Feng and Zhu, 2009)","plainTextFormattedCitation":"(Millar and Waterhouse, 2005; Liu, Feng and Zhu, 2009)","previouslyFormattedCitation":"(Millar and Waterhouse, 2005; Liu, Feng and Zhu, 2009)"},"properties":{"noteIndex":0},"schema":"https://github.com/citation-style-language/schema/raw/master/csl-citation.json"}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 xml:space="preserve">(Millar </w:t>
      </w:r>
      <w:r w:rsidRPr="00C36F9E">
        <w:rPr>
          <w:rFonts w:ascii="Times New Roman" w:hAnsi="Times New Roman"/>
          <w:noProof/>
          <w:sz w:val="28"/>
          <w:szCs w:val="28"/>
          <w:lang w:val="en-US"/>
        </w:rPr>
        <w:t>and</w:t>
      </w:r>
      <w:r w:rsidRPr="00C36F9E">
        <w:rPr>
          <w:rFonts w:ascii="Times New Roman" w:hAnsi="Times New Roman"/>
          <w:noProof/>
          <w:sz w:val="28"/>
          <w:szCs w:val="28"/>
        </w:rPr>
        <w:t xml:space="preserve"> Waterhouse, 2005; Liu</w:t>
      </w:r>
      <w:r w:rsidRPr="00C36F9E">
        <w:rPr>
          <w:rFonts w:ascii="Times New Roman" w:hAnsi="Times New Roman"/>
          <w:noProof/>
          <w:sz w:val="28"/>
          <w:szCs w:val="28"/>
          <w:shd w:val="clear" w:color="auto" w:fill="FFFFFF"/>
        </w:rPr>
        <w:t xml:space="preserve"> et al.,</w:t>
      </w:r>
      <w:r w:rsidRPr="00C36F9E">
        <w:rPr>
          <w:rFonts w:ascii="Times New Roman" w:hAnsi="Times New Roman"/>
          <w:noProof/>
          <w:sz w:val="28"/>
          <w:szCs w:val="28"/>
        </w:rPr>
        <w:t>2009)</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r w:rsidRPr="00C36F9E">
        <w:rPr>
          <w:rFonts w:ascii="Times New Roman" w:hAnsi="Times New Roman"/>
          <w:sz w:val="28"/>
          <w:szCs w:val="28"/>
          <w:shd w:val="clear" w:color="auto" w:fill="FFFFFF"/>
        </w:rPr>
        <w:t>DCL2, DCL3 и DCL4 генерируют киРНК из 22, 24 и 21 нуклеотидов соответственно, тогда как DCL1 распознает кодируемые геномом несовершенные РНК шпильки, что приводит к биогенезу микро-РНК из 21/22 нуклеотидов (</w:t>
      </w:r>
      <w:r w:rsidRPr="00C36F9E">
        <w:rPr>
          <w:rFonts w:ascii="Times New Roman" w:hAnsi="Times New Roman"/>
          <w:sz w:val="28"/>
          <w:szCs w:val="28"/>
          <w:bdr w:val="none" w:sz="0" w:space="0" w:color="auto" w:frame="1"/>
          <w:shd w:val="clear" w:color="auto" w:fill="FFFFFF"/>
        </w:rPr>
        <w:t xml:space="preserve">Borges </w:t>
      </w:r>
      <w:r w:rsidRPr="00C36F9E">
        <w:rPr>
          <w:rFonts w:ascii="Times New Roman" w:hAnsi="Times New Roman"/>
          <w:sz w:val="28"/>
          <w:szCs w:val="28"/>
          <w:bdr w:val="none" w:sz="0" w:space="0" w:color="auto" w:frame="1"/>
          <w:shd w:val="clear" w:color="auto" w:fill="FFFFFF"/>
          <w:lang w:val="en-US"/>
        </w:rPr>
        <w:t>and</w:t>
      </w:r>
      <w:r w:rsidRPr="00C36F9E">
        <w:rPr>
          <w:rFonts w:ascii="Times New Roman" w:hAnsi="Times New Roman"/>
          <w:sz w:val="28"/>
          <w:szCs w:val="28"/>
          <w:bdr w:val="none" w:sz="0" w:space="0" w:color="auto" w:frame="1"/>
          <w:shd w:val="clear" w:color="auto" w:fill="FFFFFF"/>
        </w:rPr>
        <w:t xml:space="preserve"> Martienssen, 2015</w:t>
      </w:r>
      <w:r w:rsidRPr="00C36F9E">
        <w:rPr>
          <w:rFonts w:ascii="Times New Roman" w:hAnsi="Times New Roman"/>
          <w:sz w:val="28"/>
          <w:szCs w:val="28"/>
          <w:shd w:val="clear" w:color="auto" w:fill="FFFFFF"/>
        </w:rPr>
        <w:t xml:space="preserve">). </w:t>
      </w:r>
    </w:p>
    <w:p w:rsidR="00357B96" w:rsidRPr="00C36F9E" w:rsidRDefault="00357B96" w:rsidP="00357B96">
      <w:pPr>
        <w:shd w:val="clear" w:color="auto" w:fill="FFFFFF"/>
        <w:spacing w:after="0" w:line="360" w:lineRule="auto"/>
        <w:ind w:firstLine="709"/>
        <w:jc w:val="both"/>
        <w:rPr>
          <w:rFonts w:ascii="Times New Roman" w:hAnsi="Times New Roman"/>
          <w:sz w:val="28"/>
          <w:szCs w:val="28"/>
        </w:rPr>
      </w:pPr>
      <w:bookmarkStart w:id="16" w:name="_Hlk40130757"/>
      <w:proofErr w:type="gramStart"/>
      <w:r w:rsidRPr="00C36F9E">
        <w:rPr>
          <w:rFonts w:ascii="Times New Roman" w:hAnsi="Times New Roman"/>
          <w:sz w:val="28"/>
          <w:szCs w:val="28"/>
        </w:rPr>
        <w:t xml:space="preserve">Белки </w:t>
      </w:r>
      <w:r w:rsidRPr="00C36F9E">
        <w:rPr>
          <w:rFonts w:ascii="Times New Roman" w:hAnsi="Times New Roman"/>
          <w:sz w:val="28"/>
          <w:szCs w:val="28"/>
          <w:lang w:val="en-US"/>
        </w:rPr>
        <w:t>DICER</w:t>
      </w:r>
      <w:r w:rsidRPr="00C36F9E">
        <w:rPr>
          <w:rFonts w:ascii="Times New Roman" w:hAnsi="Times New Roman"/>
          <w:sz w:val="28"/>
          <w:szCs w:val="28"/>
        </w:rPr>
        <w:t xml:space="preserve"> у млекопитающих и </w:t>
      </w:r>
      <w:r w:rsidRPr="00C36F9E">
        <w:rPr>
          <w:rFonts w:ascii="Times New Roman" w:hAnsi="Times New Roman"/>
          <w:sz w:val="28"/>
          <w:szCs w:val="28"/>
          <w:lang w:val="en-US"/>
        </w:rPr>
        <w:t>DCL</w:t>
      </w:r>
      <w:r w:rsidRPr="00C36F9E">
        <w:rPr>
          <w:rFonts w:ascii="Times New Roman" w:hAnsi="Times New Roman"/>
          <w:sz w:val="28"/>
          <w:szCs w:val="28"/>
        </w:rPr>
        <w:t xml:space="preserve"> у высших растений – </w:t>
      </w:r>
      <w:bookmarkEnd w:id="16"/>
      <w:r w:rsidRPr="00C36F9E">
        <w:rPr>
          <w:rFonts w:ascii="Times New Roman" w:hAnsi="Times New Roman"/>
          <w:sz w:val="28"/>
          <w:szCs w:val="28"/>
        </w:rPr>
        <w:t xml:space="preserve">это рибонуклеазы, которые содержат шесть типов доменов, </w:t>
      </w:r>
      <w:r w:rsidRPr="00C36F9E">
        <w:rPr>
          <w:rFonts w:ascii="Times New Roman" w:hAnsi="Times New Roman"/>
          <w:sz w:val="28"/>
          <w:szCs w:val="28"/>
          <w:lang w:val="en-US"/>
        </w:rPr>
        <w:t>N</w:t>
      </w:r>
      <w:r w:rsidRPr="00C36F9E">
        <w:rPr>
          <w:rFonts w:ascii="Times New Roman" w:hAnsi="Times New Roman"/>
          <w:sz w:val="28"/>
          <w:szCs w:val="28"/>
        </w:rPr>
        <w:t xml:space="preserve">-терминальный домен </w:t>
      </w:r>
      <w:r w:rsidRPr="00C36F9E">
        <w:rPr>
          <w:rFonts w:ascii="Times New Roman" w:hAnsi="Times New Roman"/>
          <w:sz w:val="28"/>
          <w:szCs w:val="28"/>
          <w:lang w:val="en-US"/>
        </w:rPr>
        <w:t>DEAD</w:t>
      </w:r>
      <w:r w:rsidRPr="00C36F9E">
        <w:rPr>
          <w:rFonts w:ascii="Times New Roman" w:hAnsi="Times New Roman"/>
          <w:sz w:val="28"/>
          <w:szCs w:val="28"/>
        </w:rPr>
        <w:t xml:space="preserve">, хеликазный С-терминальный домен, домен </w:t>
      </w:r>
      <w:r w:rsidRPr="00C36F9E">
        <w:rPr>
          <w:rFonts w:ascii="Times New Roman" w:hAnsi="Times New Roman"/>
          <w:sz w:val="28"/>
          <w:szCs w:val="28"/>
          <w:lang w:val="en-US"/>
        </w:rPr>
        <w:t>DUF</w:t>
      </w:r>
      <w:r w:rsidRPr="00C36F9E">
        <w:rPr>
          <w:rFonts w:ascii="Times New Roman" w:hAnsi="Times New Roman"/>
          <w:sz w:val="28"/>
          <w:szCs w:val="28"/>
        </w:rPr>
        <w:t xml:space="preserve">283, </w:t>
      </w:r>
      <w:r w:rsidRPr="00C36F9E">
        <w:rPr>
          <w:rFonts w:ascii="Times New Roman" w:hAnsi="Times New Roman"/>
          <w:sz w:val="28"/>
          <w:szCs w:val="28"/>
          <w:lang w:val="en-US"/>
        </w:rPr>
        <w:t>PAZ</w:t>
      </w:r>
      <w:r w:rsidRPr="00C36F9E">
        <w:rPr>
          <w:rFonts w:ascii="Times New Roman" w:hAnsi="Times New Roman"/>
          <w:sz w:val="28"/>
          <w:szCs w:val="28"/>
        </w:rPr>
        <w:t>-</w:t>
      </w:r>
      <w:r w:rsidRPr="00C36F9E">
        <w:rPr>
          <w:rFonts w:ascii="Times New Roman" w:hAnsi="Times New Roman"/>
          <w:sz w:val="28"/>
          <w:szCs w:val="28"/>
        </w:rPr>
        <w:lastRenderedPageBreak/>
        <w:t xml:space="preserve">домен, две копии домена РНКазы </w:t>
      </w:r>
      <w:r w:rsidRPr="00C36F9E">
        <w:rPr>
          <w:rFonts w:ascii="Times New Roman" w:hAnsi="Times New Roman"/>
          <w:sz w:val="28"/>
          <w:szCs w:val="28"/>
          <w:lang w:val="en-US"/>
        </w:rPr>
        <w:t>III</w:t>
      </w:r>
      <w:r w:rsidRPr="00C36F9E">
        <w:rPr>
          <w:rFonts w:ascii="Times New Roman" w:hAnsi="Times New Roman"/>
          <w:sz w:val="28"/>
          <w:szCs w:val="28"/>
        </w:rPr>
        <w:t xml:space="preserve"> и С-терминальный домен, содержащий </w:t>
      </w:r>
      <w:r w:rsidRPr="00C36F9E">
        <w:rPr>
          <w:rFonts w:ascii="Times New Roman" w:hAnsi="Times New Roman"/>
          <w:sz w:val="28"/>
          <w:szCs w:val="28"/>
          <w:lang w:val="en-US"/>
        </w:rPr>
        <w:t>dsRBD</w:t>
      </w:r>
      <w:r w:rsidRPr="00C36F9E">
        <w:rPr>
          <w:rFonts w:ascii="Times New Roman" w:hAnsi="Times New Roman"/>
          <w:sz w:val="28"/>
          <w:szCs w:val="28"/>
        </w:rPr>
        <w:t>-мотив</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{"citationItems":[{"id":"ITEM-1","itemData":{"DOI":"10.1016/j.febslet.2006.03.072","ISSN":"00145793","abstract":"Most multicellular organisms regulate developmental transitions by microRNAs, which are generated by an enzyme, Dicer. Insects and fungi have two Dicer-like genes, and many animals have only one, yet the plant, Arabidopsis, has four. Examining the poplar and rice genomes revealed that they contain five and six Dicer-like genes, respectively. Analysis of these genes suggests that plants require a basic set of four Dicer types which were present before the divergence of mono- and dicotyledonous plants (</w:instrText>
      </w:r>
      <w:r w:rsidRPr="00C36F9E">
        <w:rPr>
          <w:rFonts w:ascii="Cambria Math" w:hAnsi="Cambria Math"/>
          <w:sz w:val="28"/>
          <w:szCs w:val="28"/>
        </w:rPr>
        <w:instrText>∼</w:instrText>
      </w:r>
      <w:r w:rsidRPr="00C36F9E">
        <w:rPr>
          <w:rFonts w:ascii="Times New Roman" w:hAnsi="Times New Roman"/>
          <w:sz w:val="28"/>
          <w:szCs w:val="28"/>
        </w:rPr>
        <w:instrText>200 million years ago), but after the divergence of plants from green algae. A fifth type of Dicer seems to have evolved in monocots. © 2006 Federation of European Biochemical Societies.","author":[{"dropping-particle":"","family":"Margis","given":"Rogerio","non-dropping-particle":"","parse-names":false,"suffix":""},{"dropping-particle":"","family":"Fusaro","given":"Adriana F.","non-dropping-particle":"","parse-names":false,"suffix":""},{"dropping-particle":"","family":"Smith","given":"Neil A.","non-dropping-particle":"","parse-names":false,"suffix":""},{"dropping-particle":"","family":"Curtin","given":"Shaun J.","non-dropping-particle":"","parse-names":false,"suffix":""},{"dropping-particle":"","family":"Watson","given":"John M.","non-dropping-particle":"","parse-names":false,"suffix":""},{"dropping-particle":"","family":"Finnegan","given":"E. Jean","non-dropping-particle":"","parse-names":false,"suffix":""},{"dropping-particle":"","family":"Waterhouse","given":"Peter M.","non-dropping-particle":"","parse-names":false,"suffix":""}],"container-title":"FEBS Letters","id":"ITEM-1","issue":"10","issued":{"date-parts":[["2006"]]},"page":"2442-2450","title":"The evolution and diversification of Dicers in plants","type":"article-journal","volume":"580"},"uris":["http://www.mendeley.com/documents/?uuid=2a286a49-2306-4173-8080-fe96744b44bd"]}],"mendeley":{"formattedCitation":"(Margis &lt;i&gt;et al.&lt;/i&gt;, 2006)","plainTextFormattedCitation":"(Margis et al., 2006)","previouslyFormattedCitation":"(Margis &lt;i&gt;et al.&lt;/i&gt;, 2006)"},"properties":{"noteIndex":0},"schema":"https://github.com/citation-style-language/schema/raw/master/csl-citation.json"}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(Margis et al., 2006)</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p>
    <w:p w:rsidR="00357B96" w:rsidRPr="00C36F9E" w:rsidRDefault="00357B96" w:rsidP="00357B96">
      <w:pPr>
        <w:spacing w:after="0" w:line="360" w:lineRule="auto"/>
        <w:ind w:firstLine="567"/>
        <w:jc w:val="both"/>
        <w:rPr>
          <w:rFonts w:ascii="Times New Roman" w:hAnsi="Times New Roman"/>
          <w:sz w:val="28"/>
          <w:szCs w:val="28"/>
          <w:shd w:val="clear" w:color="auto" w:fill="FFFFFF"/>
        </w:rPr>
      </w:pPr>
      <w:r w:rsidRPr="00C36F9E">
        <w:rPr>
          <w:rFonts w:ascii="Times New Roman" w:hAnsi="Times New Roman"/>
          <w:sz w:val="28"/>
          <w:szCs w:val="28"/>
          <w:shd w:val="clear" w:color="auto" w:fill="FFFFFF"/>
        </w:rPr>
        <w:t xml:space="preserve">Процесс РНК-интерференции в растении начинается с того, что поступившая в клетку экзогенная </w:t>
      </w:r>
      <w:r w:rsidRPr="00C36F9E">
        <w:rPr>
          <w:rFonts w:ascii="Times New Roman" w:hAnsi="Times New Roman"/>
          <w:sz w:val="28"/>
          <w:szCs w:val="28"/>
        </w:rPr>
        <w:t>дцРНК</w:t>
      </w:r>
      <w:r w:rsidRPr="00C36F9E">
        <w:rPr>
          <w:rFonts w:ascii="Times New Roman" w:hAnsi="Times New Roman"/>
          <w:sz w:val="28"/>
          <w:szCs w:val="28"/>
          <w:shd w:val="clear" w:color="auto" w:fill="FFFFFF"/>
        </w:rPr>
        <w:t xml:space="preserve"> связывается с рибонуклеазой DCL, которая расщепляет ее на небольшие фрагменты длиной 20–25 пар нуклеотидов, с двумя неспаренными основаниями на </w:t>
      </w:r>
      <w:r w:rsidRPr="00C36F9E">
        <w:rPr>
          <w:rFonts w:ascii="Times New Roman" w:hAnsi="Times New Roman"/>
          <w:sz w:val="28"/>
          <w:szCs w:val="28"/>
        </w:rPr>
        <w:t>5' и 3'</w:t>
      </w:r>
      <w:r w:rsidRPr="00C36F9E">
        <w:rPr>
          <w:rFonts w:ascii="Times New Roman" w:hAnsi="Times New Roman"/>
          <w:sz w:val="28"/>
          <w:szCs w:val="28"/>
          <w:shd w:val="clear" w:color="auto" w:fill="FFFFFF"/>
        </w:rPr>
        <w:t xml:space="preserve"> конце. Данная длина является оптимальной для специфического связывания с мишенью. Фрагменты взаимодействуют с </w:t>
      </w:r>
      <w:r w:rsidRPr="00C36F9E">
        <w:rPr>
          <w:rStyle w:val="aa"/>
          <w:rFonts w:ascii="Times New Roman" w:hAnsi="Times New Roman"/>
          <w:b w:val="0"/>
          <w:sz w:val="28"/>
          <w:szCs w:val="28"/>
          <w:shd w:val="clear" w:color="auto" w:fill="FFFFFF"/>
        </w:rPr>
        <w:t>RISC</w:t>
      </w:r>
      <w:r w:rsidR="00722720" w:rsidRPr="00C36F9E">
        <w:rPr>
          <w:rStyle w:val="aa"/>
          <w:rFonts w:ascii="Times New Roman" w:eastAsiaTheme="majorEastAsia" w:hAnsi="Times New Roman"/>
          <w:b w:val="0"/>
          <w:sz w:val="28"/>
          <w:szCs w:val="28"/>
          <w:shd w:val="clear" w:color="auto" w:fill="FFFFFF"/>
        </w:rPr>
        <w:t xml:space="preserve"> комплексом</w:t>
      </w:r>
      <w:r w:rsidRPr="00C36F9E">
        <w:rPr>
          <w:rFonts w:ascii="Times New Roman" w:hAnsi="Times New Roman"/>
          <w:sz w:val="28"/>
          <w:szCs w:val="28"/>
          <w:shd w:val="clear" w:color="auto" w:fill="FFFFFF"/>
        </w:rPr>
        <w:t xml:space="preserve">, который отщепляет одну из цепей РНК. Предпочтение отдается тому фрагменту, 5'-конец которого конъюгирован менее прочно. Вторая цепь РНК расщепляется эндонуклеазами. Образованный комплекс перемещается по клетке в поисках </w:t>
      </w:r>
      <w:r w:rsidRPr="00C36F9E">
        <w:rPr>
          <w:rFonts w:ascii="Times New Roman" w:hAnsi="Times New Roman"/>
          <w:sz w:val="28"/>
          <w:szCs w:val="28"/>
        </w:rPr>
        <w:t>гомологичной матричной РНК</w:t>
      </w:r>
      <w:r w:rsidRPr="00C36F9E">
        <w:rPr>
          <w:rFonts w:ascii="Times New Roman" w:hAnsi="Times New Roman"/>
          <w:sz w:val="28"/>
          <w:szCs w:val="28"/>
          <w:shd w:val="clear" w:color="auto" w:fill="FFFFFF"/>
        </w:rPr>
        <w:t xml:space="preserve">. Обнаружив её, белок </w:t>
      </w:r>
      <w:r w:rsidRPr="00C36F9E">
        <w:rPr>
          <w:rFonts w:ascii="Times New Roman" w:hAnsi="Times New Roman"/>
          <w:sz w:val="28"/>
          <w:szCs w:val="28"/>
          <w:shd w:val="clear" w:color="auto" w:fill="FFFFFF"/>
          <w:lang w:val="en-US"/>
        </w:rPr>
        <w:t>AGO</w:t>
      </w:r>
      <w:r w:rsidRPr="00C36F9E">
        <w:rPr>
          <w:rFonts w:ascii="Times New Roman" w:hAnsi="Times New Roman"/>
          <w:sz w:val="28"/>
          <w:szCs w:val="28"/>
          <w:shd w:val="clear" w:color="auto" w:fill="FFFFFF"/>
        </w:rPr>
        <w:t xml:space="preserve"> из комплекса RISC разрезает матричную РНК (рис. 2) </w:t>
      </w:r>
      <w:r w:rsidR="00105C45" w:rsidRPr="00C36F9E">
        <w:rPr>
          <w:rFonts w:ascii="Times New Roman" w:hAnsi="Times New Roman"/>
          <w:sz w:val="28"/>
          <w:szCs w:val="28"/>
          <w:shd w:val="clear" w:color="auto" w:fill="FFFFFF"/>
        </w:rPr>
        <w:t>(</w:t>
      </w:r>
      <w:r w:rsidR="00105C45" w:rsidRPr="00C36F9E">
        <w:rPr>
          <w:rFonts w:ascii="Times New Roman" w:hAnsi="Times New Roman"/>
          <w:sz w:val="28"/>
          <w:szCs w:val="28"/>
          <w:shd w:val="clear" w:color="auto" w:fill="FFFFFF"/>
          <w:lang w:val="en-US"/>
        </w:rPr>
        <w:t>Sifuentes</w:t>
      </w:r>
      <w:r w:rsidR="00105C45" w:rsidRPr="00C36F9E">
        <w:rPr>
          <w:rFonts w:ascii="Times New Roman" w:hAnsi="Times New Roman"/>
          <w:sz w:val="28"/>
          <w:szCs w:val="28"/>
          <w:shd w:val="clear" w:color="auto" w:fill="FFFFFF"/>
        </w:rPr>
        <w:t>-</w:t>
      </w:r>
      <w:r w:rsidR="00105C45" w:rsidRPr="00C36F9E">
        <w:rPr>
          <w:rFonts w:ascii="Times New Roman" w:hAnsi="Times New Roman"/>
          <w:sz w:val="28"/>
          <w:szCs w:val="28"/>
          <w:shd w:val="clear" w:color="auto" w:fill="FFFFFF"/>
          <w:lang w:val="en-US"/>
        </w:rPr>
        <w:t>Romero</w:t>
      </w:r>
      <w:r w:rsidR="00105C45" w:rsidRPr="00C36F9E">
        <w:rPr>
          <w:rFonts w:ascii="Times New Roman" w:hAnsi="Times New Roman"/>
          <w:sz w:val="28"/>
          <w:szCs w:val="28"/>
          <w:shd w:val="clear" w:color="auto" w:fill="FFFFFF"/>
        </w:rPr>
        <w:t xml:space="preserve"> </w:t>
      </w:r>
      <w:r w:rsidR="00105C45" w:rsidRPr="00C36F9E">
        <w:rPr>
          <w:rFonts w:ascii="Times New Roman" w:hAnsi="Times New Roman"/>
          <w:sz w:val="28"/>
          <w:szCs w:val="28"/>
          <w:shd w:val="clear" w:color="auto" w:fill="FFFFFF"/>
          <w:lang w:val="en-US"/>
        </w:rPr>
        <w:t>et</w:t>
      </w:r>
      <w:r w:rsidR="00105C45" w:rsidRPr="00C36F9E">
        <w:rPr>
          <w:rFonts w:ascii="Times New Roman" w:hAnsi="Times New Roman"/>
          <w:sz w:val="28"/>
          <w:szCs w:val="28"/>
          <w:shd w:val="clear" w:color="auto" w:fill="FFFFFF"/>
        </w:rPr>
        <w:t xml:space="preserve"> </w:t>
      </w:r>
      <w:r w:rsidR="00105C45" w:rsidRPr="00C36F9E">
        <w:rPr>
          <w:rFonts w:ascii="Times New Roman" w:hAnsi="Times New Roman"/>
          <w:sz w:val="28"/>
          <w:szCs w:val="28"/>
          <w:shd w:val="clear" w:color="auto" w:fill="FFFFFF"/>
          <w:lang w:val="en-US"/>
        </w:rPr>
        <w:t>al</w:t>
      </w:r>
      <w:r w:rsidR="00105C45" w:rsidRPr="00C36F9E">
        <w:rPr>
          <w:rFonts w:ascii="Times New Roman" w:hAnsi="Times New Roman"/>
          <w:sz w:val="28"/>
          <w:szCs w:val="28"/>
          <w:shd w:val="clear" w:color="auto" w:fill="FFFFFF"/>
        </w:rPr>
        <w:t xml:space="preserve">., 2011; </w:t>
      </w:r>
      <w:r w:rsidR="00105C45" w:rsidRPr="00C36F9E">
        <w:rPr>
          <w:rFonts w:ascii="Times New Roman" w:hAnsi="Times New Roman"/>
          <w:sz w:val="28"/>
          <w:szCs w:val="28"/>
          <w:shd w:val="clear" w:color="auto" w:fill="FFFFFF"/>
          <w:lang w:val="en-US"/>
        </w:rPr>
        <w:t>Dudrovina</w:t>
      </w:r>
      <w:r w:rsidR="00105C45" w:rsidRPr="00C36F9E">
        <w:rPr>
          <w:rFonts w:ascii="Times New Roman" w:hAnsi="Times New Roman"/>
          <w:sz w:val="28"/>
          <w:szCs w:val="28"/>
          <w:shd w:val="clear" w:color="auto" w:fill="FFFFFF"/>
        </w:rPr>
        <w:t xml:space="preserve"> </w:t>
      </w:r>
      <w:r w:rsidR="00105C45" w:rsidRPr="00C36F9E">
        <w:rPr>
          <w:rFonts w:ascii="Times New Roman" w:hAnsi="Times New Roman"/>
          <w:sz w:val="28"/>
          <w:szCs w:val="28"/>
          <w:shd w:val="clear" w:color="auto" w:fill="FFFFFF"/>
          <w:lang w:val="en-US"/>
        </w:rPr>
        <w:t>and</w:t>
      </w:r>
      <w:r w:rsidR="00105C45" w:rsidRPr="00C36F9E">
        <w:rPr>
          <w:rFonts w:ascii="Times New Roman" w:hAnsi="Times New Roman"/>
          <w:sz w:val="28"/>
          <w:szCs w:val="28"/>
          <w:shd w:val="clear" w:color="auto" w:fill="FFFFFF"/>
        </w:rPr>
        <w:t xml:space="preserve"> </w:t>
      </w:r>
      <w:r w:rsidR="00105C45" w:rsidRPr="00C36F9E">
        <w:rPr>
          <w:rFonts w:ascii="Times New Roman" w:hAnsi="Times New Roman"/>
          <w:sz w:val="28"/>
          <w:szCs w:val="28"/>
          <w:shd w:val="clear" w:color="auto" w:fill="FFFFFF"/>
          <w:lang w:val="en-US"/>
        </w:rPr>
        <w:t>Kiselev</w:t>
      </w:r>
      <w:r w:rsidR="00105C45" w:rsidRPr="00C36F9E">
        <w:rPr>
          <w:rFonts w:ascii="Times New Roman" w:hAnsi="Times New Roman"/>
          <w:sz w:val="28"/>
          <w:szCs w:val="28"/>
          <w:shd w:val="clear" w:color="auto" w:fill="FFFFFF"/>
        </w:rPr>
        <w:t>, 2019).</w:t>
      </w:r>
    </w:p>
    <w:p w:rsidR="00357B96" w:rsidRPr="00C36F9E" w:rsidRDefault="00357B96" w:rsidP="00357B96">
      <w:pPr>
        <w:spacing w:after="0" w:line="360" w:lineRule="auto"/>
        <w:ind w:firstLine="567"/>
        <w:jc w:val="both"/>
        <w:rPr>
          <w:rFonts w:ascii="Times New Roman" w:hAnsi="Times New Roman"/>
          <w:sz w:val="28"/>
          <w:szCs w:val="28"/>
          <w:shd w:val="clear" w:color="auto" w:fill="FFFFFF"/>
        </w:rPr>
      </w:pPr>
      <w:proofErr w:type="gramStart"/>
      <w:r w:rsidRPr="00C36F9E">
        <w:rPr>
          <w:rFonts w:ascii="Times New Roman" w:hAnsi="Times New Roman"/>
          <w:i/>
          <w:iCs/>
          <w:sz w:val="28"/>
          <w:szCs w:val="28"/>
          <w:shd w:val="clear" w:color="auto" w:fill="FFFFFF"/>
        </w:rPr>
        <w:t>A. thaliana</w:t>
      </w:r>
      <w:r w:rsidRPr="00C36F9E">
        <w:rPr>
          <w:rFonts w:ascii="Times New Roman" w:hAnsi="Times New Roman"/>
          <w:sz w:val="28"/>
          <w:szCs w:val="28"/>
          <w:shd w:val="clear" w:color="auto" w:fill="FFFFFF"/>
        </w:rPr>
        <w:t xml:space="preserve"> содержит 10 белков AGO, однако основным эффекторным белком для микро-РНК является AGO1</w:t>
      </w:r>
      <w:proofErr w:type="gramEnd"/>
      <w:r w:rsidRPr="00C36F9E">
        <w:rPr>
          <w:rFonts w:ascii="Times New Roman" w:hAnsi="Times New Roman"/>
          <w:sz w:val="28"/>
          <w:szCs w:val="28"/>
          <w:shd w:val="clear" w:color="auto" w:fill="FFFFFF"/>
        </w:rPr>
        <w:t xml:space="preserve"> </w:t>
      </w:r>
      <w:r w:rsidR="006673FD" w:rsidRPr="00C36F9E">
        <w:rPr>
          <w:rFonts w:ascii="Times New Roman" w:hAnsi="Times New Roman"/>
          <w:sz w:val="28"/>
          <w:szCs w:val="28"/>
          <w:shd w:val="clear" w:color="auto" w:fill="FFFFFF"/>
        </w:rPr>
        <w:fldChar w:fldCharType="begin" w:fldLock="1"/>
      </w:r>
      <w:r w:rsidRPr="00C36F9E">
        <w:rPr>
          <w:rFonts w:ascii="Times New Roman" w:hAnsi="Times New Roman"/>
          <w:sz w:val="28"/>
          <w:szCs w:val="28"/>
          <w:shd w:val="clear" w:color="auto" w:fill="FFFFFF"/>
        </w:rPr>
        <w:instrText>ADDIN CSL_CITATION {"citationItems":[{"id":"ITEM-1","itemData":{"DOI":"10.1016/j.pbi.2015.06.011","ISSN":"13695266","abstract":"ARGONAUTE (AGO) proteins bind small RNAs (sRNAs) to form RNA-induced silencing complexes for transcriptional and post-transcriptional gene silencing. Genomes of primitive plants encode only a few AGO proteins. The Arabidopsis thaliana genome encodes ten AGO proteins, designated AGO1 to AGO10. Most early studies focused on these ten proteins and their interacting sRNAs. AGOs in other flowering plant species have duplicated and diverged from this set, presumably corresponding to new, diverged or specific functions. Among these, the grass-specific AGO18 family has been discovered and implicated as playing important roles during plant reproduction and viral defense. This review covers our current knowledge about functions and features of AGO proteins in both eudicots and monocots and compares their similarities and differences. On the basis of these features, we propose a new nomenclature for some plant AGOs.","author":[{"dropping-particle":"","family":"Zhang","given":"Han","non-dropping-particle":"","parse-names":false,"suffix":""},{"dropping-particle":"","family":"Xia","given":"Rui","non-dropping-particle":"","parse-names":false,"suffix":""},{"dropping-particle":"","family":"Meyers","given":"Blake C.","non-dropping-particle":"","parse-names":false,"suffix":""},{"dropping-particle":"","family":"Walbot","given":"Virginia","non-dropping-particle":"","parse-names":false,"suffix":""}],"container-title":"Current Opinion in Plant Biology","id":"ITEM-1","issued":{"date-parts":[["2015"]]},"page":"84-90","publisher":"Elsevier Ltd","title":"Evolution, functions, and mysteries of plant ARGONAUTE proteins","type":"article-journal","volume":"27"},"uris":["http://www.mendeley.com/documents/?uuid=3cd3bd1c-0307-4a0d-be00-d923dc1bdae5"]}],"mendeley":{"formattedCitation":"(Han Zhang &lt;i&gt;et al.&lt;/i&gt;, 2015)","plainTextFormattedCitation":"(Han Zhang et al., 2015)","previouslyFormattedCitation":"(Han Zhang &lt;i&gt;et al.&lt;/i&gt;, 2015)"},"properties":{"noteIndex":0},"schema":"https://github.com/citation-style-language/schema/raw/master/csl-citation.json"}</w:instrText>
      </w:r>
      <w:r w:rsidR="006673FD" w:rsidRPr="00C36F9E">
        <w:rPr>
          <w:rFonts w:ascii="Times New Roman" w:hAnsi="Times New Roman"/>
          <w:sz w:val="28"/>
          <w:szCs w:val="28"/>
          <w:shd w:val="clear" w:color="auto" w:fill="FFFFFF"/>
        </w:rPr>
        <w:fldChar w:fldCharType="separate"/>
      </w:r>
      <w:r w:rsidRPr="00C36F9E">
        <w:rPr>
          <w:rFonts w:ascii="Times New Roman" w:hAnsi="Times New Roman"/>
          <w:noProof/>
          <w:sz w:val="28"/>
          <w:szCs w:val="28"/>
          <w:shd w:val="clear" w:color="auto" w:fill="FFFFFF"/>
        </w:rPr>
        <w:t>(Han Zhang et al., 2015)</w:t>
      </w:r>
      <w:r w:rsidR="006673FD" w:rsidRPr="00C36F9E">
        <w:rPr>
          <w:rFonts w:ascii="Times New Roman" w:hAnsi="Times New Roman"/>
          <w:sz w:val="28"/>
          <w:szCs w:val="28"/>
          <w:shd w:val="clear" w:color="auto" w:fill="FFFFFF"/>
        </w:rPr>
        <w:fldChar w:fldCharType="end"/>
      </w:r>
      <w:r w:rsidRPr="00C36F9E">
        <w:rPr>
          <w:rFonts w:ascii="Times New Roman" w:hAnsi="Times New Roman"/>
          <w:sz w:val="28"/>
          <w:szCs w:val="28"/>
          <w:shd w:val="clear" w:color="auto" w:fill="FFFFFF"/>
        </w:rPr>
        <w:t xml:space="preserve">. Однако, исчерпывающей информации о структуре RISC все еще нет. Во многих исследованиях сообщается о различных размерах и компонентах RISC, но не совсем ясно, связано ли это с различием комплексов RISC или с источниками, которые используются в разных исследованиях </w:t>
      </w:r>
      <w:r w:rsidR="006673FD" w:rsidRPr="00C36F9E">
        <w:rPr>
          <w:rFonts w:ascii="Times New Roman" w:hAnsi="Times New Roman"/>
          <w:sz w:val="28"/>
          <w:szCs w:val="28"/>
          <w:shd w:val="clear" w:color="auto" w:fill="FFFFFF"/>
        </w:rPr>
        <w:fldChar w:fldCharType="begin" w:fldLock="1"/>
      </w:r>
      <w:r w:rsidRPr="00C36F9E">
        <w:rPr>
          <w:rFonts w:ascii="Times New Roman" w:hAnsi="Times New Roman"/>
          <w:sz w:val="28"/>
          <w:szCs w:val="28"/>
          <w:shd w:val="clear" w:color="auto" w:fill="FFFFFF"/>
        </w:rPr>
        <w:instrText>ADDIN CSL_CITATION {"citationItems":[{"id":"ITEM-1","itemData":{"DOI":"10.1038/nrm1568","ISSN":"14710072","abstract":"In the RNA-interference pathway, double-stranded RNA induces sequence-specific mRNA degradation through the action of the RNA-induced silencing complex (RISC). Recent work has provided our first glimpses of the RISC-assembly pathway and uncovered the biochemical roles of critical RISC components. These advances have taken our mechanistic understanding of RNA interference to a new level and promise to improve our ability to exploit this biological process for use in experimental biology and medicine.","author":[{"dropping-particle":"","family":"Sontheimer","given":"Erik J.","non-dropping-particle":"","parse-names":false,"suffix":""}],"container-title":"Nature Reviews Molecular Cell Biology","id":"ITEM-1","issue":"2","issued":{"date-parts":[["2005"]]},"page":"127-138","title":"Assembly and function of RNA silencing complexes","type":"article-journal","volume":"6"},"uris":["http://www.mendeley.com/documents/?uuid=7734cd8b-c2a5-4683-b6b0-f684ea868afa"]}],"mendeley":{"formattedCitation":"(Sontheimer, 2005)","plainTextFormattedCitation":"(Sontheimer, 2005)","previouslyFormattedCitation":"(Sontheimer, 2005)"},"properties":{"noteIndex":0},"schema":"https://github.com/citation-style-language/schema/raw/master/csl-citation.json"}</w:instrText>
      </w:r>
      <w:r w:rsidR="006673FD" w:rsidRPr="00C36F9E">
        <w:rPr>
          <w:rFonts w:ascii="Times New Roman" w:hAnsi="Times New Roman"/>
          <w:sz w:val="28"/>
          <w:szCs w:val="28"/>
          <w:shd w:val="clear" w:color="auto" w:fill="FFFFFF"/>
        </w:rPr>
        <w:fldChar w:fldCharType="separate"/>
      </w:r>
      <w:r w:rsidRPr="00C36F9E">
        <w:rPr>
          <w:rFonts w:ascii="Times New Roman" w:hAnsi="Times New Roman"/>
          <w:noProof/>
          <w:sz w:val="28"/>
          <w:szCs w:val="28"/>
          <w:shd w:val="clear" w:color="auto" w:fill="FFFFFF"/>
        </w:rPr>
        <w:t>(Sontheimer, 2005)</w:t>
      </w:r>
      <w:r w:rsidR="006673FD" w:rsidRPr="00C36F9E">
        <w:rPr>
          <w:rFonts w:ascii="Times New Roman" w:hAnsi="Times New Roman"/>
          <w:sz w:val="28"/>
          <w:szCs w:val="28"/>
          <w:shd w:val="clear" w:color="auto" w:fill="FFFFFF"/>
        </w:rPr>
        <w:fldChar w:fldCharType="end"/>
      </w:r>
      <w:r w:rsidRPr="00C36F9E">
        <w:rPr>
          <w:rFonts w:ascii="Times New Roman" w:hAnsi="Times New Roman"/>
          <w:sz w:val="28"/>
          <w:szCs w:val="28"/>
          <w:shd w:val="clear" w:color="auto" w:fill="FFFFFF"/>
        </w:rPr>
        <w:t>.</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Известно, что в растениях сигнал РНК-интерференции перемещается на короткие дистанции, возможно, через межклеточные плазмодесмы, и длинные дистанции, системно через сосуды флоэмы (</w:t>
      </w:r>
      <w:r w:rsidR="00195AB6" w:rsidRPr="00C36F9E">
        <w:rPr>
          <w:rFonts w:ascii="Times New Roman" w:eastAsiaTheme="minorHAnsi" w:hAnsi="Times New Roman"/>
          <w:sz w:val="28"/>
          <w:szCs w:val="28"/>
          <w:lang w:eastAsia="en-US"/>
        </w:rPr>
        <w:t xml:space="preserve">Mitter </w:t>
      </w:r>
      <w:r w:rsidR="00195AB6" w:rsidRPr="00C36F9E">
        <w:rPr>
          <w:rFonts w:ascii="Times New Roman" w:eastAsiaTheme="minorHAnsi" w:hAnsi="Times New Roman"/>
          <w:sz w:val="28"/>
          <w:szCs w:val="28"/>
          <w:lang w:val="en-US" w:eastAsia="en-US"/>
        </w:rPr>
        <w:t>et</w:t>
      </w:r>
      <w:r w:rsidR="00195AB6" w:rsidRPr="00C36F9E">
        <w:rPr>
          <w:rFonts w:ascii="Times New Roman" w:eastAsiaTheme="minorHAnsi" w:hAnsi="Times New Roman"/>
          <w:sz w:val="28"/>
          <w:szCs w:val="28"/>
          <w:lang w:eastAsia="en-US"/>
        </w:rPr>
        <w:t xml:space="preserve"> </w:t>
      </w:r>
      <w:r w:rsidR="00195AB6" w:rsidRPr="00C36F9E">
        <w:rPr>
          <w:rFonts w:ascii="Times New Roman" w:eastAsiaTheme="minorHAnsi" w:hAnsi="Times New Roman"/>
          <w:sz w:val="28"/>
          <w:szCs w:val="28"/>
          <w:lang w:val="en-US" w:eastAsia="en-US"/>
        </w:rPr>
        <w:t>al</w:t>
      </w:r>
      <w:r w:rsidR="00195AB6" w:rsidRPr="00C36F9E">
        <w:rPr>
          <w:rFonts w:ascii="Times New Roman" w:eastAsiaTheme="minorHAnsi" w:hAnsi="Times New Roman"/>
          <w:sz w:val="28"/>
          <w:szCs w:val="28"/>
          <w:lang w:eastAsia="en-US"/>
        </w:rPr>
        <w:t>., 2017</w:t>
      </w:r>
      <w:r w:rsidRPr="00C36F9E">
        <w:rPr>
          <w:rFonts w:ascii="Times New Roman" w:hAnsi="Times New Roman"/>
          <w:sz w:val="28"/>
          <w:szCs w:val="28"/>
        </w:rPr>
        <w:t>). Хотя существует ограниченная информация относительно природы мобильных сигналов, ряд исследователей представляют убедительные доказательства того, что сигнал является нуклеиновой кислотой, наиболее вероятно от 21 до 24 пар нуклеотидов</w:t>
      </w:r>
      <w:proofErr w:type="gramStart"/>
      <w:r w:rsidRPr="00C36F9E">
        <w:rPr>
          <w:rFonts w:ascii="Times New Roman" w:hAnsi="Times New Roman"/>
          <w:sz w:val="28"/>
          <w:szCs w:val="28"/>
        </w:rPr>
        <w:t>.</w:t>
      </w:r>
      <w:proofErr w:type="gramEnd"/>
      <w:r w:rsidRPr="00C36F9E">
        <w:rPr>
          <w:rFonts w:ascii="Times New Roman" w:hAnsi="Times New Roman"/>
          <w:sz w:val="28"/>
          <w:szCs w:val="28"/>
        </w:rPr>
        <w:t xml:space="preserve"> </w:t>
      </w:r>
      <w:proofErr w:type="gramStart"/>
      <w:r w:rsidRPr="00C36F9E">
        <w:rPr>
          <w:rFonts w:ascii="Times New Roman" w:hAnsi="Times New Roman"/>
          <w:sz w:val="28"/>
          <w:szCs w:val="28"/>
        </w:rPr>
        <w:t>к</w:t>
      </w:r>
      <w:proofErr w:type="gramEnd"/>
      <w:r w:rsidRPr="00C36F9E">
        <w:rPr>
          <w:rFonts w:ascii="Times New Roman" w:hAnsi="Times New Roman"/>
          <w:sz w:val="28"/>
          <w:szCs w:val="28"/>
        </w:rPr>
        <w:t xml:space="preserve">иРНК и микроРНК действуют как мобильные сигналы подавления экспрессии генов в растениях. Однако, на данный момент крайне мало информации о мобильных формах РНК. </w:t>
      </w:r>
      <w:r w:rsidRPr="00C36F9E">
        <w:rPr>
          <w:rFonts w:ascii="Times New Roman" w:hAnsi="Times New Roman"/>
          <w:sz w:val="28"/>
          <w:szCs w:val="28"/>
          <w:shd w:val="clear" w:color="auto" w:fill="FFFFFF"/>
        </w:rPr>
        <w:t xml:space="preserve">Недавние исследования </w:t>
      </w:r>
      <w:r w:rsidRPr="00C36F9E">
        <w:rPr>
          <w:rFonts w:ascii="Times New Roman" w:hAnsi="Times New Roman"/>
          <w:sz w:val="28"/>
          <w:szCs w:val="28"/>
          <w:shd w:val="clear" w:color="auto" w:fill="FFFFFF"/>
        </w:rPr>
        <w:lastRenderedPageBreak/>
        <w:t xml:space="preserve">показали, что экзогенные киРНК и дцРНК могут быть захвачены и перемещены в растения для индукции </w:t>
      </w:r>
      <w:r w:rsidR="008311A6" w:rsidRPr="00C36F9E">
        <w:rPr>
          <w:rFonts w:ascii="Times New Roman" w:hAnsi="Times New Roman"/>
          <w:sz w:val="28"/>
          <w:szCs w:val="28"/>
          <w:shd w:val="clear" w:color="auto" w:fill="FFFFFF"/>
        </w:rPr>
        <w:t>РНК-</w:t>
      </w:r>
      <w:r w:rsidRPr="00C36F9E">
        <w:rPr>
          <w:rFonts w:ascii="Times New Roman" w:hAnsi="Times New Roman"/>
          <w:sz w:val="28"/>
          <w:szCs w:val="28"/>
          <w:shd w:val="clear" w:color="auto" w:fill="FFFFFF"/>
        </w:rPr>
        <w:t xml:space="preserve">интерференции в собственных клетках или </w:t>
      </w:r>
      <w:proofErr w:type="gramStart"/>
      <w:r w:rsidRPr="00C36F9E">
        <w:rPr>
          <w:rFonts w:ascii="Times New Roman" w:hAnsi="Times New Roman"/>
          <w:sz w:val="28"/>
          <w:szCs w:val="28"/>
          <w:shd w:val="clear" w:color="auto" w:fill="FFFFFF"/>
        </w:rPr>
        <w:t>грибковом</w:t>
      </w:r>
      <w:proofErr w:type="gramEnd"/>
      <w:r w:rsidRPr="00C36F9E">
        <w:rPr>
          <w:rFonts w:ascii="Times New Roman" w:hAnsi="Times New Roman"/>
          <w:sz w:val="28"/>
          <w:szCs w:val="28"/>
          <w:shd w:val="clear" w:color="auto" w:fill="FFFFFF"/>
        </w:rPr>
        <w:t xml:space="preserve"> патогене растения хозяина</w:t>
      </w:r>
      <w:r w:rsidR="008311A6" w:rsidRPr="00C36F9E">
        <w:rPr>
          <w:rFonts w:ascii="Times New Roman" w:hAnsi="Times New Roman"/>
          <w:sz w:val="28"/>
          <w:szCs w:val="28"/>
          <w:shd w:val="clear" w:color="auto" w:fill="FFFFFF"/>
        </w:rPr>
        <w:t xml:space="preserve"> (</w:t>
      </w:r>
      <w:r w:rsidR="00195AB6" w:rsidRPr="00C36F9E">
        <w:rPr>
          <w:rFonts w:ascii="Times New Roman" w:eastAsiaTheme="minorHAnsi" w:hAnsi="Times New Roman"/>
          <w:sz w:val="28"/>
          <w:szCs w:val="28"/>
          <w:lang w:eastAsia="en-US"/>
        </w:rPr>
        <w:t xml:space="preserve">Mitter </w:t>
      </w:r>
      <w:r w:rsidR="00195AB6" w:rsidRPr="00C36F9E">
        <w:rPr>
          <w:rFonts w:ascii="Times New Roman" w:eastAsiaTheme="minorHAnsi" w:hAnsi="Times New Roman"/>
          <w:sz w:val="28"/>
          <w:szCs w:val="28"/>
          <w:lang w:val="en-US" w:eastAsia="en-US"/>
        </w:rPr>
        <w:t>et</w:t>
      </w:r>
      <w:r w:rsidR="00195AB6" w:rsidRPr="00C36F9E">
        <w:rPr>
          <w:rFonts w:ascii="Times New Roman" w:eastAsiaTheme="minorHAnsi" w:hAnsi="Times New Roman"/>
          <w:sz w:val="28"/>
          <w:szCs w:val="28"/>
          <w:lang w:eastAsia="en-US"/>
        </w:rPr>
        <w:t xml:space="preserve"> </w:t>
      </w:r>
      <w:r w:rsidR="00195AB6" w:rsidRPr="00C36F9E">
        <w:rPr>
          <w:rFonts w:ascii="Times New Roman" w:eastAsiaTheme="minorHAnsi" w:hAnsi="Times New Roman"/>
          <w:sz w:val="28"/>
          <w:szCs w:val="28"/>
          <w:lang w:val="en-US" w:eastAsia="en-US"/>
        </w:rPr>
        <w:t>al</w:t>
      </w:r>
      <w:r w:rsidR="00195AB6" w:rsidRPr="00C36F9E">
        <w:rPr>
          <w:rFonts w:ascii="Times New Roman" w:eastAsiaTheme="minorHAnsi" w:hAnsi="Times New Roman"/>
          <w:sz w:val="28"/>
          <w:szCs w:val="28"/>
          <w:lang w:eastAsia="en-US"/>
        </w:rPr>
        <w:t xml:space="preserve">., 2017; </w:t>
      </w:r>
      <w:r w:rsidR="00195AB6" w:rsidRPr="00C36F9E">
        <w:rPr>
          <w:rFonts w:ascii="Times New Roman" w:eastAsiaTheme="minorHAnsi" w:hAnsi="Times New Roman"/>
          <w:sz w:val="28"/>
          <w:szCs w:val="28"/>
          <w:lang w:val="en-US" w:eastAsia="en-US"/>
        </w:rPr>
        <w:t>Koch</w:t>
      </w:r>
      <w:r w:rsidR="00195AB6" w:rsidRPr="00C36F9E">
        <w:rPr>
          <w:rFonts w:ascii="Times New Roman" w:eastAsiaTheme="minorHAnsi" w:hAnsi="Times New Roman"/>
          <w:sz w:val="28"/>
          <w:szCs w:val="28"/>
          <w:lang w:eastAsia="en-US"/>
        </w:rPr>
        <w:t xml:space="preserve"> </w:t>
      </w:r>
      <w:r w:rsidR="00195AB6" w:rsidRPr="00C36F9E">
        <w:rPr>
          <w:rFonts w:ascii="Times New Roman" w:eastAsiaTheme="minorHAnsi" w:hAnsi="Times New Roman"/>
          <w:sz w:val="28"/>
          <w:szCs w:val="28"/>
          <w:lang w:val="en-US" w:eastAsia="en-US"/>
        </w:rPr>
        <w:t>et</w:t>
      </w:r>
      <w:r w:rsidR="00195AB6" w:rsidRPr="00C36F9E">
        <w:rPr>
          <w:rFonts w:ascii="Times New Roman" w:eastAsiaTheme="minorHAnsi" w:hAnsi="Times New Roman"/>
          <w:sz w:val="28"/>
          <w:szCs w:val="28"/>
          <w:lang w:eastAsia="en-US"/>
        </w:rPr>
        <w:t xml:space="preserve"> </w:t>
      </w:r>
      <w:r w:rsidR="00195AB6" w:rsidRPr="00C36F9E">
        <w:rPr>
          <w:rFonts w:ascii="Times New Roman" w:eastAsiaTheme="minorHAnsi" w:hAnsi="Times New Roman"/>
          <w:sz w:val="28"/>
          <w:szCs w:val="28"/>
          <w:lang w:val="en-US" w:eastAsia="en-US"/>
        </w:rPr>
        <w:t>al</w:t>
      </w:r>
      <w:r w:rsidR="00195AB6" w:rsidRPr="00C36F9E">
        <w:rPr>
          <w:rFonts w:ascii="Times New Roman" w:eastAsiaTheme="minorHAnsi" w:hAnsi="Times New Roman"/>
          <w:sz w:val="28"/>
          <w:szCs w:val="28"/>
          <w:lang w:eastAsia="en-US"/>
        </w:rPr>
        <w:t xml:space="preserve">., 2016; </w:t>
      </w:r>
      <w:r w:rsidR="00195AB6" w:rsidRPr="00C36F9E">
        <w:rPr>
          <w:rFonts w:ascii="Times New Roman" w:eastAsiaTheme="minorHAnsi" w:hAnsi="Times New Roman"/>
          <w:sz w:val="28"/>
          <w:szCs w:val="28"/>
          <w:lang w:val="en-US" w:eastAsia="en-US"/>
        </w:rPr>
        <w:t>Song</w:t>
      </w:r>
      <w:r w:rsidR="00195AB6" w:rsidRPr="00C36F9E">
        <w:rPr>
          <w:rFonts w:ascii="Times New Roman" w:eastAsiaTheme="minorHAnsi" w:hAnsi="Times New Roman"/>
          <w:sz w:val="28"/>
          <w:szCs w:val="28"/>
          <w:lang w:eastAsia="en-US"/>
        </w:rPr>
        <w:t xml:space="preserve"> </w:t>
      </w:r>
      <w:r w:rsidR="00195AB6" w:rsidRPr="00C36F9E">
        <w:rPr>
          <w:rFonts w:ascii="Times New Roman" w:eastAsiaTheme="minorHAnsi" w:hAnsi="Times New Roman"/>
          <w:sz w:val="28"/>
          <w:szCs w:val="28"/>
          <w:lang w:val="en-US" w:eastAsia="en-US"/>
        </w:rPr>
        <w:t>et</w:t>
      </w:r>
      <w:r w:rsidR="00195AB6" w:rsidRPr="00C36F9E">
        <w:rPr>
          <w:rFonts w:ascii="Times New Roman" w:eastAsiaTheme="minorHAnsi" w:hAnsi="Times New Roman"/>
          <w:sz w:val="28"/>
          <w:szCs w:val="28"/>
          <w:lang w:eastAsia="en-US"/>
        </w:rPr>
        <w:t xml:space="preserve"> </w:t>
      </w:r>
      <w:r w:rsidR="00195AB6" w:rsidRPr="00C36F9E">
        <w:rPr>
          <w:rFonts w:ascii="Times New Roman" w:eastAsiaTheme="minorHAnsi" w:hAnsi="Times New Roman"/>
          <w:sz w:val="28"/>
          <w:szCs w:val="28"/>
          <w:lang w:val="en-US" w:eastAsia="en-US"/>
        </w:rPr>
        <w:t>al</w:t>
      </w:r>
      <w:r w:rsidR="00195AB6" w:rsidRPr="00C36F9E">
        <w:rPr>
          <w:rFonts w:ascii="Times New Roman" w:eastAsiaTheme="minorHAnsi" w:hAnsi="Times New Roman"/>
          <w:sz w:val="28"/>
          <w:szCs w:val="28"/>
          <w:lang w:eastAsia="en-US"/>
        </w:rPr>
        <w:t>., 2018</w:t>
      </w:r>
      <w:r w:rsidR="008311A6"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rPr>
        <w:t xml:space="preserve">. </w:t>
      </w:r>
      <w:proofErr w:type="gramStart"/>
      <w:r w:rsidRPr="00C36F9E">
        <w:rPr>
          <w:rFonts w:ascii="Times New Roman" w:hAnsi="Times New Roman"/>
          <w:sz w:val="28"/>
          <w:szCs w:val="28"/>
          <w:shd w:val="clear" w:color="auto" w:fill="FFFFFF"/>
        </w:rPr>
        <w:t>Несмотря на это</w:t>
      </w:r>
      <w:r w:rsidR="0092014D"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rPr>
        <w:t xml:space="preserve"> до конца не известно каким образом гены в геноме растений могу</w:t>
      </w:r>
      <w:r w:rsidR="008311A6" w:rsidRPr="00C36F9E">
        <w:rPr>
          <w:rFonts w:ascii="Times New Roman" w:hAnsi="Times New Roman"/>
          <w:sz w:val="28"/>
          <w:szCs w:val="28"/>
          <w:shd w:val="clear" w:color="auto" w:fill="FFFFFF"/>
        </w:rPr>
        <w:t>т</w:t>
      </w:r>
      <w:r w:rsidRPr="00C36F9E">
        <w:rPr>
          <w:rFonts w:ascii="Times New Roman" w:hAnsi="Times New Roman"/>
          <w:sz w:val="28"/>
          <w:szCs w:val="28"/>
          <w:shd w:val="clear" w:color="auto" w:fill="FFFFFF"/>
        </w:rPr>
        <w:t xml:space="preserve"> подвергаться супрессии в результате нанесения экзогенных РНК на поверхности растений</w:t>
      </w:r>
      <w:proofErr w:type="gramEnd"/>
      <w:r w:rsidRPr="00C36F9E">
        <w:rPr>
          <w:rFonts w:ascii="Times New Roman" w:hAnsi="Times New Roman"/>
          <w:sz w:val="28"/>
          <w:szCs w:val="28"/>
          <w:shd w:val="clear" w:color="auto" w:fill="FFFFFF"/>
        </w:rPr>
        <w:t xml:space="preserve"> </w:t>
      </w:r>
      <w:r w:rsidR="006673FD" w:rsidRPr="00C36F9E">
        <w:rPr>
          <w:rFonts w:ascii="Times New Roman" w:hAnsi="Times New Roman"/>
          <w:sz w:val="28"/>
          <w:szCs w:val="28"/>
          <w:shd w:val="clear" w:color="auto" w:fill="FFFFFF"/>
        </w:rPr>
        <w:fldChar w:fldCharType="begin" w:fldLock="1"/>
      </w:r>
      <w:r w:rsidRPr="00C36F9E">
        <w:rPr>
          <w:rFonts w:ascii="Times New Roman" w:hAnsi="Times New Roman"/>
          <w:sz w:val="28"/>
          <w:szCs w:val="28"/>
          <w:shd w:val="clear" w:color="auto" w:fill="FFFFFF"/>
        </w:rPr>
        <w:instrText>ADDIN CSL_CITATION {"citationItems":[{"id":"ITEM-1","itemData":{"DOI":"10.1111/mpp.12911","ISSN":"13643703","abstract":"РНК-интерференция - это биологический процесс, при котором малые РНК ингибируют экспрессию генов посредством нейтрализации целевых молекул мРНК. Этот процесс сохраняется у эукариот. Здесь рассматривается недавняя работа, касающаяся механизмов того, как маленькие РНК движутся внутри и между организмами. Малые РНК могут перемещаться локально и системно в растениях через плазмодесматы и флоэму соответственно. У грибов транспортировка малых РНК также может быть достигнута перегородками и везикулами. Последние данные также подтверждают двунаправленную межклеточную связь небольших РНК между растениями-хозяевами и адаптированными грибковыми патогенами для воздействия на исход инфекции. Мы обсуждаем несколько механизмов для переноса малых РНК и описываем доказательства для транспорта через голую форму, в сочетании с РНК-связывающими белками или заключенными в пузырьки. RNA interference is a biological process whereby small RNAs inhibit gene expression through neutralizing targeted mRNA molecules. This process is conserved in eukaryotes. Here, recent work regarding the mechanisms of how small RNAs move within and between organisms is examined. Small RNAs can move locally and systemically in plants through plasmodesmata and phloem, respectively. In fungi, transportation of small RNAs may also be achieved by septal pores and vesicles. Recent evidence also supports bidirectional cross-kingdom communication of small RNAs between host plants and adapted fungal pathogens to affect the outcome of infection. We discuss several mechanisms for small RNA trafficking and describe evidence for transport through naked form, combined with RNA-binding proteins or enclosed by vesicles.","author":[{"dropping-particle":"","family":"Wang","given":"Mengying","non-dropping-particle":"","parse-names":false,"suffix":""},{"dropping-particle":"","family":"Dean","given":"Ralph A.","non-dropping-particle":"","parse-names":false,"suffix":""}],"container-title":"Molecular Plant Pathology","id":"ITEM-1","issue":"August 2019","issued":{"date-parts":[["2020"]]},"page":"1-13","title":"Movement of small RNAs in and between plants and fungi","type":"article-journal"},"uris":["http://www.mendeley.com/documents/?uuid=77c98576-10f8-4b8f-a793-5bee993fea44"]}],"mendeley":{"formattedCitation":"(Wang and Dean, 2020a)","plainTextFormattedCitation":"(Wang and Dean, 2020a)","previouslyFormattedCitation":"(Wang and Dean, 2020a)"},"properties":{"noteIndex":0},"schema":"https://github.com/citation-style-language/schema/raw/master/csl-citation.json"}</w:instrText>
      </w:r>
      <w:r w:rsidR="006673FD" w:rsidRPr="00C36F9E">
        <w:rPr>
          <w:rFonts w:ascii="Times New Roman" w:hAnsi="Times New Roman"/>
          <w:sz w:val="28"/>
          <w:szCs w:val="28"/>
          <w:shd w:val="clear" w:color="auto" w:fill="FFFFFF"/>
        </w:rPr>
        <w:fldChar w:fldCharType="separate"/>
      </w:r>
      <w:r w:rsidRPr="00C36F9E">
        <w:rPr>
          <w:rFonts w:ascii="Times New Roman" w:hAnsi="Times New Roman"/>
          <w:noProof/>
          <w:sz w:val="28"/>
          <w:szCs w:val="28"/>
          <w:shd w:val="clear" w:color="auto" w:fill="FFFFFF"/>
        </w:rPr>
        <w:t xml:space="preserve">(Wang </w:t>
      </w:r>
      <w:r w:rsidRPr="00C36F9E">
        <w:rPr>
          <w:rFonts w:ascii="Times New Roman" w:hAnsi="Times New Roman"/>
          <w:noProof/>
          <w:sz w:val="28"/>
          <w:szCs w:val="28"/>
          <w:shd w:val="clear" w:color="auto" w:fill="FFFFFF"/>
          <w:lang w:val="en-US"/>
        </w:rPr>
        <w:t>and</w:t>
      </w:r>
      <w:r w:rsidR="00493ADE" w:rsidRPr="00C36F9E">
        <w:rPr>
          <w:rFonts w:ascii="Times New Roman" w:hAnsi="Times New Roman"/>
          <w:noProof/>
          <w:sz w:val="28"/>
          <w:szCs w:val="28"/>
          <w:shd w:val="clear" w:color="auto" w:fill="FFFFFF"/>
        </w:rPr>
        <w:t xml:space="preserve"> </w:t>
      </w:r>
      <w:r w:rsidRPr="00C36F9E">
        <w:rPr>
          <w:rFonts w:ascii="Times New Roman" w:hAnsi="Times New Roman"/>
          <w:noProof/>
          <w:sz w:val="28"/>
          <w:szCs w:val="28"/>
          <w:shd w:val="clear" w:color="auto" w:fill="FFFFFF"/>
        </w:rPr>
        <w:t>Dean, 2020a)</w:t>
      </w:r>
      <w:r w:rsidR="006673FD" w:rsidRPr="00C36F9E">
        <w:rPr>
          <w:rFonts w:ascii="Times New Roman" w:hAnsi="Times New Roman"/>
          <w:sz w:val="28"/>
          <w:szCs w:val="28"/>
          <w:shd w:val="clear" w:color="auto" w:fill="FFFFFF"/>
        </w:rPr>
        <w:fldChar w:fldCharType="end"/>
      </w:r>
      <w:r w:rsidRPr="00C36F9E">
        <w:rPr>
          <w:rFonts w:ascii="Times New Roman" w:hAnsi="Times New Roman"/>
          <w:sz w:val="28"/>
          <w:szCs w:val="28"/>
          <w:shd w:val="clear" w:color="auto" w:fill="FFFFFF"/>
        </w:rPr>
        <w:t>.</w:t>
      </w:r>
    </w:p>
    <w:p w:rsidR="00357B96" w:rsidRPr="00C36F9E" w:rsidRDefault="00004B47" w:rsidP="00357B96">
      <w:pPr>
        <w:spacing w:line="360" w:lineRule="auto"/>
        <w:ind w:firstLine="709"/>
        <w:jc w:val="center"/>
        <w:rPr>
          <w:rFonts w:ascii="Times New Roman" w:hAnsi="Times New Roman"/>
          <w:noProof/>
          <w:sz w:val="28"/>
          <w:szCs w:val="28"/>
          <w:lang w:val="en-US"/>
        </w:rPr>
      </w:pPr>
      <w:r w:rsidRPr="00C36F9E">
        <w:rPr>
          <w:rFonts w:ascii="Times New Roman" w:hAnsi="Times New Roman"/>
          <w:noProof/>
          <w:sz w:val="28"/>
          <w:szCs w:val="28"/>
        </w:rPr>
        <w:drawing>
          <wp:inline distT="0" distB="0" distL="0" distR="0">
            <wp:extent cx="5372725" cy="4056515"/>
            <wp:effectExtent l="19050" t="0" r="0" b="0"/>
            <wp:docPr id="8" name="Рисунок 4" descr="D:\Users\suprun\Desktop\Дисер!\Hbc\Безимени-3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suprun\Desktop\Дисер!\Hbc\Безимени-3 копия.jpg"/>
                    <pic:cNvPicPr>
                      <a:picLocks noChangeAspect="1" noChangeArrowheads="1"/>
                    </pic:cNvPicPr>
                  </pic:nvPicPr>
                  <pic:blipFill>
                    <a:blip r:embed="rId9" cstate="print"/>
                    <a:srcRect/>
                    <a:stretch>
                      <a:fillRect/>
                    </a:stretch>
                  </pic:blipFill>
                  <pic:spPr bwMode="auto">
                    <a:xfrm>
                      <a:off x="0" y="0"/>
                      <a:ext cx="5372725" cy="4056515"/>
                    </a:xfrm>
                    <a:prstGeom prst="rect">
                      <a:avLst/>
                    </a:prstGeom>
                    <a:noFill/>
                    <a:ln w="9525">
                      <a:noFill/>
                      <a:miter lim="800000"/>
                      <a:headEnd/>
                      <a:tailEnd/>
                    </a:ln>
                  </pic:spPr>
                </pic:pic>
              </a:graphicData>
            </a:graphic>
          </wp:inline>
        </w:drawing>
      </w:r>
    </w:p>
    <w:p w:rsidR="00357B96" w:rsidRPr="00C36F9E" w:rsidRDefault="00357B96" w:rsidP="00357B96">
      <w:pPr>
        <w:ind w:firstLine="709"/>
        <w:jc w:val="both"/>
        <w:rPr>
          <w:rFonts w:ascii="Times New Roman" w:hAnsi="Times New Roman"/>
          <w:sz w:val="28"/>
          <w:szCs w:val="28"/>
        </w:rPr>
      </w:pPr>
      <w:r w:rsidRPr="00C36F9E">
        <w:rPr>
          <w:rFonts w:ascii="Times New Roman" w:hAnsi="Times New Roman"/>
          <w:b/>
          <w:bCs/>
          <w:sz w:val="28"/>
          <w:szCs w:val="28"/>
        </w:rPr>
        <w:t>Рис. 2</w:t>
      </w:r>
      <w:r w:rsidRPr="00C36F9E">
        <w:rPr>
          <w:rFonts w:ascii="Times New Roman" w:hAnsi="Times New Roman"/>
          <w:bCs/>
          <w:sz w:val="28"/>
          <w:szCs w:val="28"/>
        </w:rPr>
        <w:t>.</w:t>
      </w:r>
      <w:r w:rsidRPr="00C36F9E">
        <w:rPr>
          <w:rFonts w:ascii="Times New Roman" w:hAnsi="Times New Roman"/>
          <w:sz w:val="28"/>
          <w:szCs w:val="28"/>
        </w:rPr>
        <w:t xml:space="preserve"> </w:t>
      </w:r>
      <w:r w:rsidRPr="00C36F9E">
        <w:rPr>
          <w:rFonts w:ascii="Times New Roman" w:hAnsi="Times New Roman"/>
          <w:bCs/>
          <w:sz w:val="28"/>
          <w:szCs w:val="28"/>
        </w:rPr>
        <w:t xml:space="preserve">Механизмы РНК-интерференции. </w:t>
      </w:r>
      <w:r w:rsidR="002F566A" w:rsidRPr="00C36F9E">
        <w:rPr>
          <w:rFonts w:ascii="Times New Roman" w:hAnsi="Times New Roman"/>
          <w:bCs/>
          <w:sz w:val="28"/>
          <w:szCs w:val="28"/>
        </w:rPr>
        <w:t xml:space="preserve">(I) </w:t>
      </w:r>
      <w:r w:rsidR="000D0C6E" w:rsidRPr="00C36F9E">
        <w:rPr>
          <w:rFonts w:ascii="Times New Roman" w:hAnsi="Times New Roman"/>
          <w:bCs/>
          <w:sz w:val="28"/>
          <w:szCs w:val="28"/>
        </w:rPr>
        <w:t>О</w:t>
      </w:r>
      <w:r w:rsidR="002F566A" w:rsidRPr="00C36F9E">
        <w:rPr>
          <w:rFonts w:ascii="Times New Roman" w:hAnsi="Times New Roman"/>
          <w:bCs/>
          <w:sz w:val="28"/>
          <w:szCs w:val="28"/>
        </w:rPr>
        <w:t xml:space="preserve">бразование </w:t>
      </w:r>
      <w:proofErr w:type="gramStart"/>
      <w:r w:rsidR="002F566A" w:rsidRPr="00C36F9E">
        <w:rPr>
          <w:rFonts w:ascii="Times New Roman" w:hAnsi="Times New Roman"/>
          <w:bCs/>
          <w:sz w:val="28"/>
          <w:szCs w:val="28"/>
        </w:rPr>
        <w:t>коротких</w:t>
      </w:r>
      <w:proofErr w:type="gramEnd"/>
      <w:r w:rsidR="002F566A" w:rsidRPr="00C36F9E">
        <w:rPr>
          <w:rFonts w:ascii="Times New Roman" w:hAnsi="Times New Roman"/>
          <w:bCs/>
          <w:sz w:val="28"/>
          <w:szCs w:val="28"/>
        </w:rPr>
        <w:t xml:space="preserve"> интерферирующих РНК (киРНК)</w:t>
      </w:r>
      <w:r w:rsidR="000D0C6E" w:rsidRPr="00C36F9E">
        <w:rPr>
          <w:rFonts w:ascii="Times New Roman" w:hAnsi="Times New Roman"/>
          <w:bCs/>
          <w:sz w:val="28"/>
          <w:szCs w:val="28"/>
        </w:rPr>
        <w:t>:</w:t>
      </w:r>
      <w:r w:rsidRPr="00C36F9E">
        <w:rPr>
          <w:rFonts w:ascii="Times New Roman" w:hAnsi="Times New Roman"/>
          <w:bCs/>
          <w:sz w:val="28"/>
          <w:szCs w:val="28"/>
        </w:rPr>
        <w:t xml:space="preserve"> (</w:t>
      </w:r>
      <w:r w:rsidR="00217962" w:rsidRPr="00C36F9E">
        <w:rPr>
          <w:rFonts w:ascii="Times New Roman" w:hAnsi="Times New Roman"/>
          <w:bCs/>
          <w:sz w:val="28"/>
          <w:szCs w:val="28"/>
        </w:rPr>
        <w:t>а</w:t>
      </w:r>
      <w:r w:rsidRPr="00C36F9E">
        <w:rPr>
          <w:rFonts w:ascii="Times New Roman" w:hAnsi="Times New Roman"/>
          <w:bCs/>
          <w:sz w:val="28"/>
          <w:szCs w:val="28"/>
        </w:rPr>
        <w:t>) дцРНК в цитоплазме, (</w:t>
      </w:r>
      <w:r w:rsidR="00217962" w:rsidRPr="00C36F9E">
        <w:rPr>
          <w:rFonts w:ascii="Times New Roman" w:hAnsi="Times New Roman"/>
          <w:bCs/>
          <w:sz w:val="28"/>
          <w:szCs w:val="28"/>
        </w:rPr>
        <w:t>б</w:t>
      </w:r>
      <w:r w:rsidRPr="00C36F9E">
        <w:rPr>
          <w:rFonts w:ascii="Times New Roman" w:hAnsi="Times New Roman"/>
          <w:bCs/>
          <w:sz w:val="28"/>
          <w:szCs w:val="28"/>
        </w:rPr>
        <w:t xml:space="preserve">) </w:t>
      </w:r>
      <w:r w:rsidR="002F566A" w:rsidRPr="00C36F9E">
        <w:rPr>
          <w:rFonts w:ascii="Times New Roman" w:hAnsi="Times New Roman"/>
          <w:bCs/>
          <w:sz w:val="28"/>
          <w:szCs w:val="28"/>
        </w:rPr>
        <w:t>расщепление дцРНК эндонуклеазой Dicer с образованием киРНК,</w:t>
      </w:r>
      <w:r w:rsidRPr="00C36F9E">
        <w:rPr>
          <w:rFonts w:ascii="Times New Roman" w:hAnsi="Times New Roman"/>
          <w:bCs/>
          <w:sz w:val="28"/>
          <w:szCs w:val="28"/>
        </w:rPr>
        <w:t xml:space="preserve"> (</w:t>
      </w:r>
      <w:r w:rsidR="00217962" w:rsidRPr="00C36F9E">
        <w:rPr>
          <w:rFonts w:ascii="Times New Roman" w:hAnsi="Times New Roman"/>
          <w:bCs/>
          <w:sz w:val="28"/>
          <w:szCs w:val="28"/>
        </w:rPr>
        <w:t>в</w:t>
      </w:r>
      <w:r w:rsidRPr="00C36F9E">
        <w:rPr>
          <w:rFonts w:ascii="Times New Roman" w:hAnsi="Times New Roman"/>
          <w:bCs/>
          <w:sz w:val="28"/>
          <w:szCs w:val="28"/>
        </w:rPr>
        <w:t>) расщепление дуплекса киРНК с помощью хеликазы, (</w:t>
      </w:r>
      <w:r w:rsidR="00217962" w:rsidRPr="00C36F9E">
        <w:rPr>
          <w:rFonts w:ascii="Times New Roman" w:hAnsi="Times New Roman"/>
          <w:bCs/>
          <w:sz w:val="28"/>
          <w:szCs w:val="28"/>
        </w:rPr>
        <w:t>г</w:t>
      </w:r>
      <w:r w:rsidRPr="00C36F9E">
        <w:rPr>
          <w:rFonts w:ascii="Times New Roman" w:hAnsi="Times New Roman"/>
          <w:bCs/>
          <w:sz w:val="28"/>
          <w:szCs w:val="28"/>
        </w:rPr>
        <w:t xml:space="preserve">) Образование комплекса RISC путем объединения одной цепи киРНК с белком Ago2 с последующим распознаванием и деградацией целевой мРНК. </w:t>
      </w:r>
      <w:proofErr w:type="gramStart"/>
      <w:r w:rsidR="002F566A" w:rsidRPr="00C36F9E">
        <w:rPr>
          <w:rFonts w:ascii="Times New Roman" w:hAnsi="Times New Roman"/>
          <w:bCs/>
          <w:sz w:val="28"/>
          <w:szCs w:val="28"/>
        </w:rPr>
        <w:t>(II)</w:t>
      </w:r>
      <w:r w:rsidRPr="00C36F9E">
        <w:rPr>
          <w:rFonts w:ascii="Times New Roman" w:hAnsi="Times New Roman"/>
          <w:bCs/>
          <w:sz w:val="28"/>
          <w:szCs w:val="28"/>
        </w:rPr>
        <w:t xml:space="preserve"> Синтез микроРНК</w:t>
      </w:r>
      <w:r w:rsidR="00895B86" w:rsidRPr="00C36F9E">
        <w:rPr>
          <w:rFonts w:ascii="Times New Roman" w:hAnsi="Times New Roman"/>
          <w:bCs/>
          <w:sz w:val="28"/>
          <w:szCs w:val="28"/>
        </w:rPr>
        <w:t>:</w:t>
      </w:r>
      <w:r w:rsidRPr="00C36F9E">
        <w:rPr>
          <w:rFonts w:ascii="Times New Roman" w:hAnsi="Times New Roman"/>
          <w:bCs/>
          <w:sz w:val="28"/>
          <w:szCs w:val="28"/>
        </w:rPr>
        <w:t xml:space="preserve"> (a) транскрипция гена микроРНК с помощью РНК полимеразы-II, (</w:t>
      </w:r>
      <w:r w:rsidR="00217962" w:rsidRPr="00C36F9E">
        <w:rPr>
          <w:rFonts w:ascii="Times New Roman" w:hAnsi="Times New Roman"/>
          <w:bCs/>
          <w:sz w:val="28"/>
          <w:szCs w:val="28"/>
        </w:rPr>
        <w:t>б</w:t>
      </w:r>
      <w:r w:rsidRPr="00C36F9E">
        <w:rPr>
          <w:rFonts w:ascii="Times New Roman" w:hAnsi="Times New Roman"/>
          <w:bCs/>
          <w:sz w:val="28"/>
          <w:szCs w:val="28"/>
        </w:rPr>
        <w:t xml:space="preserve">) </w:t>
      </w:r>
      <w:r w:rsidR="002F566A" w:rsidRPr="00C36F9E">
        <w:rPr>
          <w:rFonts w:ascii="Times New Roman" w:hAnsi="Times New Roman"/>
          <w:bCs/>
          <w:sz w:val="28"/>
          <w:szCs w:val="28"/>
        </w:rPr>
        <w:t>процессинг пр</w:t>
      </w:r>
      <w:r w:rsidR="00895B86" w:rsidRPr="00C36F9E">
        <w:rPr>
          <w:rFonts w:ascii="Times New Roman" w:hAnsi="Times New Roman"/>
          <w:bCs/>
          <w:sz w:val="28"/>
          <w:szCs w:val="28"/>
        </w:rPr>
        <w:t>и</w:t>
      </w:r>
      <w:r w:rsidR="002F566A" w:rsidRPr="00C36F9E">
        <w:rPr>
          <w:rFonts w:ascii="Times New Roman" w:hAnsi="Times New Roman"/>
          <w:bCs/>
          <w:sz w:val="28"/>
          <w:szCs w:val="28"/>
        </w:rPr>
        <w:t xml:space="preserve">-микро-РНК эндонуклеазой </w:t>
      </w:r>
      <w:r w:rsidR="002F566A" w:rsidRPr="00C36F9E">
        <w:rPr>
          <w:rFonts w:ascii="Times New Roman" w:hAnsi="Times New Roman"/>
          <w:bCs/>
          <w:sz w:val="28"/>
          <w:szCs w:val="28"/>
          <w:lang w:val="en-US"/>
        </w:rPr>
        <w:t>Drosha</w:t>
      </w:r>
      <w:r w:rsidR="002F566A" w:rsidRPr="00C36F9E">
        <w:rPr>
          <w:rFonts w:ascii="Times New Roman" w:hAnsi="Times New Roman"/>
          <w:bCs/>
          <w:sz w:val="28"/>
          <w:szCs w:val="28"/>
        </w:rPr>
        <w:t xml:space="preserve"> с образованием </w:t>
      </w:r>
      <w:r w:rsidR="00895B86" w:rsidRPr="00C36F9E">
        <w:rPr>
          <w:rFonts w:ascii="Times New Roman" w:hAnsi="Times New Roman"/>
          <w:bCs/>
          <w:sz w:val="28"/>
          <w:szCs w:val="28"/>
        </w:rPr>
        <w:t>пре-</w:t>
      </w:r>
      <w:r w:rsidR="002F566A" w:rsidRPr="00C36F9E">
        <w:rPr>
          <w:rFonts w:ascii="Times New Roman" w:hAnsi="Times New Roman"/>
          <w:bCs/>
          <w:sz w:val="28"/>
          <w:szCs w:val="28"/>
        </w:rPr>
        <w:t>микро-РНК,</w:t>
      </w:r>
      <w:r w:rsidRPr="00C36F9E">
        <w:rPr>
          <w:rFonts w:ascii="Times New Roman" w:hAnsi="Times New Roman"/>
          <w:bCs/>
          <w:sz w:val="28"/>
          <w:szCs w:val="28"/>
        </w:rPr>
        <w:t xml:space="preserve"> (</w:t>
      </w:r>
      <w:r w:rsidR="00217962" w:rsidRPr="00C36F9E">
        <w:rPr>
          <w:rFonts w:ascii="Times New Roman" w:hAnsi="Times New Roman"/>
          <w:bCs/>
          <w:sz w:val="28"/>
          <w:szCs w:val="28"/>
        </w:rPr>
        <w:t>в</w:t>
      </w:r>
      <w:r w:rsidRPr="00C36F9E">
        <w:rPr>
          <w:rFonts w:ascii="Times New Roman" w:hAnsi="Times New Roman"/>
          <w:bCs/>
          <w:sz w:val="28"/>
          <w:szCs w:val="28"/>
        </w:rPr>
        <w:t xml:space="preserve">) </w:t>
      </w:r>
      <w:r w:rsidR="00895B86" w:rsidRPr="00C36F9E">
        <w:rPr>
          <w:rFonts w:ascii="Times New Roman" w:hAnsi="Times New Roman"/>
          <w:bCs/>
          <w:sz w:val="28"/>
          <w:szCs w:val="28"/>
        </w:rPr>
        <w:t xml:space="preserve"> пре-микро-РНК </w:t>
      </w:r>
      <w:r w:rsidRPr="00C36F9E">
        <w:rPr>
          <w:rFonts w:ascii="Times New Roman" w:hAnsi="Times New Roman"/>
          <w:bCs/>
          <w:sz w:val="28"/>
          <w:szCs w:val="28"/>
        </w:rPr>
        <w:t xml:space="preserve">экспортируется в цитоплазму, </w:t>
      </w:r>
      <w:r w:rsidRPr="00C36F9E">
        <w:rPr>
          <w:rFonts w:ascii="Times New Roman" w:hAnsi="Times New Roman"/>
          <w:sz w:val="28"/>
          <w:szCs w:val="28"/>
        </w:rPr>
        <w:t>(</w:t>
      </w:r>
      <w:r w:rsidR="00217962" w:rsidRPr="00C36F9E">
        <w:rPr>
          <w:rFonts w:ascii="Times New Roman" w:hAnsi="Times New Roman"/>
          <w:sz w:val="28"/>
          <w:szCs w:val="28"/>
        </w:rPr>
        <w:t>г</w:t>
      </w:r>
      <w:r w:rsidRPr="00C36F9E">
        <w:rPr>
          <w:rFonts w:ascii="Times New Roman" w:hAnsi="Times New Roman"/>
          <w:sz w:val="28"/>
          <w:szCs w:val="28"/>
        </w:rPr>
        <w:t xml:space="preserve">) процессинг </w:t>
      </w:r>
      <w:r w:rsidR="00E437F7" w:rsidRPr="00C36F9E">
        <w:rPr>
          <w:rFonts w:ascii="Times New Roman" w:hAnsi="Times New Roman"/>
          <w:bCs/>
          <w:sz w:val="28"/>
          <w:szCs w:val="28"/>
        </w:rPr>
        <w:t>пре-микро-РНК</w:t>
      </w:r>
      <w:r w:rsidR="00E437F7" w:rsidRPr="00C36F9E">
        <w:rPr>
          <w:rFonts w:ascii="Times New Roman" w:hAnsi="Times New Roman"/>
          <w:sz w:val="28"/>
          <w:szCs w:val="28"/>
        </w:rPr>
        <w:t xml:space="preserve"> </w:t>
      </w:r>
      <w:r w:rsidRPr="00C36F9E">
        <w:rPr>
          <w:rFonts w:ascii="Times New Roman" w:hAnsi="Times New Roman"/>
          <w:sz w:val="28"/>
          <w:szCs w:val="28"/>
        </w:rPr>
        <w:t>Dicer</w:t>
      </w:r>
      <w:r w:rsidR="00E437F7" w:rsidRPr="00C36F9E">
        <w:rPr>
          <w:rFonts w:ascii="Times New Roman" w:hAnsi="Times New Roman"/>
          <w:sz w:val="28"/>
          <w:szCs w:val="28"/>
        </w:rPr>
        <w:t xml:space="preserve"> с образованием микро-РНК</w:t>
      </w:r>
      <w:r w:rsidRPr="00C36F9E">
        <w:rPr>
          <w:rFonts w:ascii="Times New Roman" w:hAnsi="Times New Roman"/>
          <w:sz w:val="28"/>
          <w:szCs w:val="28"/>
        </w:rPr>
        <w:t>, (</w:t>
      </w:r>
      <w:r w:rsidR="00217962" w:rsidRPr="00C36F9E">
        <w:rPr>
          <w:rFonts w:ascii="Times New Roman" w:hAnsi="Times New Roman"/>
          <w:sz w:val="28"/>
          <w:szCs w:val="28"/>
        </w:rPr>
        <w:t>д</w:t>
      </w:r>
      <w:r w:rsidRPr="00C36F9E">
        <w:rPr>
          <w:rFonts w:ascii="Times New Roman" w:hAnsi="Times New Roman"/>
          <w:sz w:val="28"/>
          <w:szCs w:val="28"/>
        </w:rPr>
        <w:t xml:space="preserve">) расщепление </w:t>
      </w:r>
      <w:r w:rsidR="00195AB6" w:rsidRPr="00C36F9E">
        <w:rPr>
          <w:rFonts w:ascii="Times New Roman" w:hAnsi="Times New Roman"/>
          <w:sz w:val="28"/>
          <w:szCs w:val="28"/>
        </w:rPr>
        <w:t>микро РНК</w:t>
      </w:r>
      <w:r w:rsidRPr="00C36F9E">
        <w:rPr>
          <w:rFonts w:ascii="Times New Roman" w:hAnsi="Times New Roman"/>
          <w:sz w:val="28"/>
          <w:szCs w:val="28"/>
        </w:rPr>
        <w:t xml:space="preserve"> хеликазой, (</w:t>
      </w:r>
      <w:r w:rsidR="00217962" w:rsidRPr="00C36F9E">
        <w:rPr>
          <w:rFonts w:ascii="Times New Roman" w:hAnsi="Times New Roman"/>
          <w:sz w:val="28"/>
          <w:szCs w:val="28"/>
        </w:rPr>
        <w:t>е</w:t>
      </w:r>
      <w:r w:rsidRPr="00C36F9E">
        <w:rPr>
          <w:rFonts w:ascii="Times New Roman" w:hAnsi="Times New Roman"/>
          <w:sz w:val="28"/>
          <w:szCs w:val="28"/>
        </w:rPr>
        <w:t xml:space="preserve">) </w:t>
      </w:r>
      <w:r w:rsidRPr="00C36F9E">
        <w:rPr>
          <w:rFonts w:ascii="Times New Roman" w:hAnsi="Times New Roman"/>
          <w:bCs/>
          <w:sz w:val="28"/>
          <w:szCs w:val="28"/>
        </w:rPr>
        <w:t xml:space="preserve">образование комплекса </w:t>
      </w:r>
      <w:r w:rsidRPr="00C36F9E">
        <w:rPr>
          <w:rFonts w:ascii="Times New Roman" w:hAnsi="Times New Roman"/>
          <w:sz w:val="28"/>
          <w:szCs w:val="28"/>
        </w:rPr>
        <w:t>RISC с последующим распознаванием целевой мРНК и репрессией трансляции или (</w:t>
      </w:r>
      <w:r w:rsidR="00217962" w:rsidRPr="00C36F9E">
        <w:rPr>
          <w:rFonts w:ascii="Times New Roman" w:hAnsi="Times New Roman"/>
          <w:sz w:val="28"/>
          <w:szCs w:val="28"/>
        </w:rPr>
        <w:t>ж</w:t>
      </w:r>
      <w:r w:rsidRPr="00C36F9E">
        <w:rPr>
          <w:rFonts w:ascii="Times New Roman" w:hAnsi="Times New Roman"/>
          <w:sz w:val="28"/>
          <w:szCs w:val="28"/>
        </w:rPr>
        <w:t>) расщепление мРНК эндонуклеазой Ago2</w:t>
      </w:r>
      <w:proofErr w:type="gramEnd"/>
      <w:r w:rsidR="00215176"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{"citationItems":[{"id":"ITEM-1","itemData":{"DOI":"10.1016/j.mrrev.2011.09.001","ISSN":"13835742","abstract":"RNA interference (RNAi), the process by which double stranded RNA induces the silencing of endogenous genes through the degradation of its correspondent messenger RNA, has been used for post-transcriptional gene silencing allowing scientists to better understand gene function, becoming a powerful tool in reverse genetics for in vivo and in vitro systems. Successful results in vivo have been obtained from invertebrate animal models, whereas vertebrate systems have been limited primarily to mammalian models and cell lines. Nevertheless, exciting results have also been reported from non-mammalian vertebrate models, such as the knock-down of endogenous genes in Xenopus tadpoles by a construct containing both a Xenopus-specific shRNA sequence and the human Ago2 (which is a key enzyme in the RNAi silencing complex), or the design of a novel vector expressing a miRNA driven by a tissue-specific promoter in zebrafish, and the use of an avian retroviral vector to deliver miRNA and shRNA in chicken embryos proving to be effective in knocking-down endogenous genes with a long lasting effect, to mention some examples. Whether dsRNA is able to initiate a specific RNAi response, or all the factors required for RNAi are present in non-mammalian vertebrates, are still questions which remain to be answered. Further progress in understanding natural RNAi mechanisms in non-mammalian vertebrates will help scientists to overcome difficulties and improve this gene silencing technology. There is no doubt that in few years RNAi silencing approaches will become the tool of choice to knock-down genes in all groups of non-mammalian vertebrates, fulfilling different purposes, from basic research to animal therapeutics and drug discovery. © 2011 Elsevier B.V.","author":[{"dropping-particle":"","family":"Sifuentes-Romero","given":"Itzel","non-dropping-particle":"","parse-names":false,"suffix":""},{"dropping-particle":"","family":"Milton","given":"Sarah L.","non-dropping-particle":"","parse-names":false,"suffix":""},{"dropping-particle":"","family":"García-Gasca","given":"Alejandra","non-dropping-particle":"","parse-names":false,"suffix":""}],"container-title":"Mutation Research - Reviews in Mutation Research","id":"ITEM-1","issue":"3","issued":{"date-parts":[["2011"]]},"page":"158-171","title":"Post-transcriptional gene silencing by RNA interference in non-mammalian vertebrate systems: Where do we stand?","type":"article-journal","volume":"728"},"uris":["http://www.mendeley.com/documents/?uuid=c18e9062-52a6-4fb4-a7e1-dce4efe5660e"]}],"mendeley":{"formattedCitation":"(Sifuentes-Romero, Milton and García-Gasca, 2011)","plainTextFormattedCitation":"(Sifuentes-Romero, Milton and García-Gasca, 2011)","previouslyFormattedCitation":"(Sifuentes-Romero, Milton and García-Gasca, 2011)"},"properties":{"noteIndex":0},"schema":"https://github.com/citation-style-language/schema/raw/master/csl-citation.json"}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 xml:space="preserve">(Sifuentes-Romero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2011)</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357B96" w:rsidRPr="00C36F9E" w:rsidRDefault="00357B96" w:rsidP="00357B96">
      <w:pPr>
        <w:ind w:firstLine="709"/>
        <w:jc w:val="both"/>
        <w:rPr>
          <w:rFonts w:ascii="Times New Roman" w:hAnsi="Times New Roman"/>
          <w:sz w:val="28"/>
          <w:szCs w:val="28"/>
        </w:rPr>
      </w:pPr>
    </w:p>
    <w:p w:rsidR="00357B96" w:rsidRPr="00C36F9E" w:rsidRDefault="00357B96" w:rsidP="00267C18">
      <w:pPr>
        <w:pStyle w:val="2"/>
        <w:spacing w:before="0" w:beforeAutospacing="0" w:after="0" w:afterAutospacing="0" w:line="360" w:lineRule="auto"/>
        <w:jc w:val="center"/>
        <w:rPr>
          <w:sz w:val="28"/>
        </w:rPr>
      </w:pPr>
      <w:bookmarkStart w:id="17" w:name="_Toc115089475"/>
      <w:bookmarkStart w:id="18" w:name="_Toc86672393"/>
      <w:r w:rsidRPr="00C36F9E">
        <w:rPr>
          <w:sz w:val="28"/>
        </w:rPr>
        <w:t>1.3 Роль дцРНК и киРНК в регуляции устойчивости растений</w:t>
      </w:r>
      <w:bookmarkEnd w:id="17"/>
      <w:r w:rsidRPr="00C36F9E">
        <w:rPr>
          <w:sz w:val="28"/>
        </w:rPr>
        <w:t xml:space="preserve"> </w:t>
      </w:r>
      <w:bookmarkEnd w:id="18"/>
    </w:p>
    <w:p w:rsidR="00357B96" w:rsidRPr="00C36F9E" w:rsidRDefault="00357B96" w:rsidP="00267C18">
      <w:pPr>
        <w:pStyle w:val="3"/>
        <w:spacing w:before="0" w:line="360" w:lineRule="auto"/>
      </w:pPr>
      <w:bookmarkStart w:id="19" w:name="_Toc86672394"/>
      <w:bookmarkStart w:id="20" w:name="_Toc115089476"/>
      <w:r w:rsidRPr="00C36F9E">
        <w:t xml:space="preserve">1.3.1 Обработка </w:t>
      </w:r>
      <w:r w:rsidR="009A5510" w:rsidRPr="00C36F9E">
        <w:t>растений дц</w:t>
      </w:r>
      <w:r w:rsidRPr="00C36F9E">
        <w:t>РНК</w:t>
      </w:r>
      <w:r w:rsidR="009A5510" w:rsidRPr="00C36F9E">
        <w:t xml:space="preserve"> и киРНК</w:t>
      </w:r>
      <w:r w:rsidRPr="00C36F9E">
        <w:t xml:space="preserve"> для устойчивости растений к вирусам</w:t>
      </w:r>
      <w:bookmarkEnd w:id="19"/>
      <w:bookmarkEnd w:id="20"/>
      <w:r w:rsidRPr="00C36F9E">
        <w:t xml:space="preserve"> </w:t>
      </w:r>
    </w:p>
    <w:p w:rsidR="00357B96" w:rsidRPr="00C36F9E" w:rsidRDefault="00357B96" w:rsidP="00701351">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Механизм РНК-интерференции и сайленсинга генов является консервативным регуляторным механизмом, играющим важную роль в индукции противовирусной защиты растений</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{"citationItems":[{"id":"ITEM-1","itemData":{"DOI":"10.1016/j.it.2014.05.004","ISSN":"14714981","abstract":"Plants are constantly exposed to would-be pathogens in their immediate environment. Yet, despite relying on innate immunity only, plants are resistant to most microbes. They employ pattern-recognition receptors (PRRs) for sensitive and rapid detection of the potential danger caused by microbes and pests. Plant PRRs are either surface-localized receptor kinases (RKs) or receptor-like proteins (RLPs) containing various ligand-binding ectodomains that perceive pathogen-associated molecular patterns (PAMPs) or damage-associated molecular patterns (DAMPs). In this review, I summarize our current knowledge of plant PRRs and their ligands, illustrating the multiple molecular strategies employed by plant PRRs to activate innate immune signaling to survive. © 2014 Elsevier Ltd.","author":[{"dropping-particle":"","family":"Zipfel","given":"Cyril","non-dropping-particle":"","parse-names":false,"suffix":""}],"container-title":"Trends in Immunology","id":"ITEM-1","issue":"7","issued":{"date-parts":[["2014"]]},"page":"345-351","publisher":"Elsevier Ltd","title":"Plant pattern-recognition receptors","type":"article-journal","volume":"35"},"uris":["http://www.mendeley.com/documents/?uuid=02ce1dad-4d6a-4f62-ba92-d62108d46f17"]}],"mendeley":{"formattedCitation":"(Zipfel, 2014)","plainTextFormattedCitation":"(Zipfel, 2014)","previouslyFormattedCitation":"(Zipfel, 2014)"},"properties":{"noteIndex":0},"schema":"https://github.com/citation-style-language/schema/raw/master/csl-citation.json"}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(Zipfel, 2014)</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Вирусные дцРНК или шпилечная РНК образуются как промежуточные продукты репликации и/или транскрипции ДНК и РНК вирусов, которые перерабатываются растениями, а затем подвергаются прямой деградации или метилированию ДНК. Интенсивное </w:t>
      </w:r>
      <w:r w:rsidR="00D572C9" w:rsidRPr="00C36F9E">
        <w:rPr>
          <w:rFonts w:ascii="Times New Roman" w:hAnsi="Times New Roman"/>
          <w:sz w:val="28"/>
          <w:szCs w:val="28"/>
        </w:rPr>
        <w:t>воз</w:t>
      </w:r>
      <w:r w:rsidRPr="00C36F9E">
        <w:rPr>
          <w:rFonts w:ascii="Times New Roman" w:hAnsi="Times New Roman"/>
          <w:sz w:val="28"/>
          <w:szCs w:val="28"/>
        </w:rPr>
        <w:t xml:space="preserve">действие на вирусную РНК и ДНК/РНК-интерферирующего комплекса, в конечном итоге, замедляет или прекращает накопление вирусов в организме. В ряде экспериментов были проанализированы эффекты </w:t>
      </w:r>
      <w:r w:rsidR="00D572C9" w:rsidRPr="00C36F9E">
        <w:rPr>
          <w:rFonts w:ascii="Times New Roman" w:hAnsi="Times New Roman"/>
          <w:sz w:val="28"/>
          <w:szCs w:val="28"/>
        </w:rPr>
        <w:t xml:space="preserve">обработки поверхности различных видов растений </w:t>
      </w:r>
      <w:r w:rsidRPr="00C36F9E">
        <w:rPr>
          <w:rFonts w:ascii="Times New Roman" w:hAnsi="Times New Roman"/>
          <w:sz w:val="28"/>
          <w:szCs w:val="28"/>
        </w:rPr>
        <w:t xml:space="preserve">вирусной дцРНК или шпилечной РНК </w:t>
      </w:r>
      <w:r w:rsidR="00D572C9" w:rsidRPr="00C36F9E">
        <w:rPr>
          <w:rFonts w:ascii="Times New Roman" w:hAnsi="Times New Roman"/>
          <w:sz w:val="28"/>
          <w:szCs w:val="28"/>
        </w:rPr>
        <w:t xml:space="preserve">(с помощью опрыскивания или механической инокуляции) </w:t>
      </w:r>
      <w:r w:rsidRPr="00C36F9E">
        <w:rPr>
          <w:rFonts w:ascii="Times New Roman" w:hAnsi="Times New Roman"/>
          <w:sz w:val="28"/>
          <w:szCs w:val="28"/>
        </w:rPr>
        <w:t>на повышение сопротивляемости</w:t>
      </w:r>
      <w:r w:rsidR="00D572C9" w:rsidRPr="00C36F9E">
        <w:rPr>
          <w:rFonts w:ascii="Times New Roman" w:hAnsi="Times New Roman"/>
          <w:sz w:val="28"/>
          <w:szCs w:val="28"/>
        </w:rPr>
        <w:t xml:space="preserve"> растения к</w:t>
      </w:r>
      <w:r w:rsidRPr="00C36F9E">
        <w:rPr>
          <w:rFonts w:ascii="Times New Roman" w:hAnsi="Times New Roman"/>
          <w:sz w:val="28"/>
          <w:szCs w:val="28"/>
        </w:rPr>
        <w:t xml:space="preserve"> </w:t>
      </w:r>
      <w:r w:rsidR="00D572C9" w:rsidRPr="00C36F9E">
        <w:rPr>
          <w:rFonts w:ascii="Times New Roman" w:hAnsi="Times New Roman"/>
          <w:sz w:val="28"/>
          <w:szCs w:val="28"/>
        </w:rPr>
        <w:t xml:space="preserve">этим </w:t>
      </w:r>
      <w:r w:rsidRPr="00C36F9E">
        <w:rPr>
          <w:rFonts w:ascii="Times New Roman" w:hAnsi="Times New Roman"/>
          <w:sz w:val="28"/>
          <w:szCs w:val="28"/>
        </w:rPr>
        <w:t>вирусам (</w:t>
      </w:r>
      <w:r w:rsidRPr="00C36F9E">
        <w:rPr>
          <w:rFonts w:ascii="Times New Roman" w:hAnsi="Times New Roman"/>
          <w:noProof/>
          <w:sz w:val="28"/>
          <w:szCs w:val="28"/>
        </w:rPr>
        <w:t xml:space="preserve">Zipfel, 2014; Carbonell et al., 2008; </w:t>
      </w:r>
      <w:r w:rsidRPr="00C36F9E">
        <w:rPr>
          <w:rFonts w:ascii="Times New Roman" w:hAnsi="Times New Roman"/>
          <w:noProof/>
          <w:sz w:val="28"/>
          <w:szCs w:val="28"/>
          <w:lang w:val="en-US"/>
        </w:rPr>
        <w:t>Shen</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2014; </w:t>
      </w:r>
      <w:r w:rsidRPr="00C36F9E">
        <w:rPr>
          <w:rFonts w:ascii="Times New Roman" w:hAnsi="Times New Roman"/>
          <w:noProof/>
          <w:sz w:val="28"/>
          <w:szCs w:val="28"/>
          <w:lang w:val="en-US"/>
        </w:rPr>
        <w:t>Mitter</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2017</w:t>
      </w:r>
      <w:r w:rsidRPr="00C36F9E">
        <w:rPr>
          <w:rFonts w:ascii="Times New Roman" w:hAnsi="Times New Roman"/>
          <w:sz w:val="28"/>
          <w:szCs w:val="28"/>
        </w:rPr>
        <w:t xml:space="preserve">). Растения обрабатывали либо </w:t>
      </w:r>
      <w:r w:rsidR="000F7B76" w:rsidRPr="00C36F9E">
        <w:rPr>
          <w:rFonts w:ascii="Times New Roman" w:hAnsi="Times New Roman"/>
          <w:i/>
          <w:sz w:val="28"/>
          <w:szCs w:val="28"/>
        </w:rPr>
        <w:t>in vitro</w:t>
      </w:r>
      <w:r w:rsidR="000F7B76" w:rsidRPr="00C36F9E">
        <w:rPr>
          <w:rFonts w:ascii="Times New Roman" w:hAnsi="Times New Roman"/>
          <w:sz w:val="28"/>
          <w:szCs w:val="28"/>
        </w:rPr>
        <w:t xml:space="preserve"> </w:t>
      </w:r>
      <w:r w:rsidRPr="00C36F9E">
        <w:rPr>
          <w:rFonts w:ascii="Times New Roman" w:hAnsi="Times New Roman"/>
          <w:sz w:val="28"/>
          <w:szCs w:val="28"/>
        </w:rPr>
        <w:t xml:space="preserve">синтезированными </w:t>
      </w:r>
      <w:r w:rsidR="00701351" w:rsidRPr="00C36F9E">
        <w:rPr>
          <w:rFonts w:ascii="Times New Roman" w:hAnsi="Times New Roman"/>
          <w:sz w:val="28"/>
          <w:szCs w:val="28"/>
        </w:rPr>
        <w:t>вирусными дц</w:t>
      </w:r>
      <w:r w:rsidRPr="00C36F9E">
        <w:rPr>
          <w:rFonts w:ascii="Times New Roman" w:hAnsi="Times New Roman"/>
          <w:sz w:val="28"/>
          <w:szCs w:val="28"/>
        </w:rPr>
        <w:t xml:space="preserve">РНК или </w:t>
      </w:r>
      <w:r w:rsidR="00701351" w:rsidRPr="00C36F9E">
        <w:rPr>
          <w:rFonts w:ascii="Times New Roman" w:hAnsi="Times New Roman"/>
          <w:sz w:val="28"/>
          <w:szCs w:val="28"/>
        </w:rPr>
        <w:t>экстрактами бактериально экспрессируемой вирусной дцРНК</w:t>
      </w:r>
      <w:r w:rsidRPr="00C36F9E">
        <w:rPr>
          <w:rFonts w:ascii="Times New Roman" w:hAnsi="Times New Roman"/>
          <w:sz w:val="28"/>
          <w:szCs w:val="28"/>
        </w:rPr>
        <w:t xml:space="preserve">. Бактериальные экстракты перед применением в большинстве случаев обрабатывали ДНКазой и РНКазой. Штаммы кишечной палочки с дефицитом РНКазы III, HT115, M-JM109 или M-JM109lacY, были использованы для эффективной и стабильной продукции большого количества дцРНК </w:t>
      </w:r>
      <w:r w:rsidRPr="00C36F9E">
        <w:rPr>
          <w:rFonts w:ascii="Times New Roman" w:hAnsi="Times New Roman"/>
          <w:i/>
          <w:sz w:val="28"/>
          <w:szCs w:val="28"/>
        </w:rPr>
        <w:t>in vivo</w:t>
      </w:r>
      <w:r w:rsidRPr="00C36F9E">
        <w:rPr>
          <w:rFonts w:ascii="Times New Roman" w:hAnsi="Times New Roman"/>
          <w:sz w:val="28"/>
          <w:szCs w:val="28"/>
        </w:rPr>
        <w:t xml:space="preserve">. Недавно Нихл с соавторами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{"citationItems":[{"id":"ITEM-1","itemData":{"DOI":"10.1111/pbi.12904","ISSN":"14677652","abstract":"Pathogens induce severe damages on cultivated plants and represent a serious threat to global food security. Emerging strategies for crop protection involve the external treatment of plants with double-stranded (ds)RNA to trigger RNA interference. However, applying this technology in greenhouses and fields depends on dsRNA quality, stability and efficient large-scale production. Using components of the bacteriophage phi6, we engineered a stable and accurate in vivo dsRNA production system in Pseudomonas syringae bacteria. Unlike other in vitro or in vivo dsRNA production systems that rely on DNA transcription and postsynthetic alignment of single-stranded RNA molecules, the phi6 system is based on the replication of dsRNA by an RNA-dependent RNA polymerase, thus allowing production of high-quality, long dsRNA molecules. The phi6 replication complex was reprogrammed to multiply dsRNA sequences homologous to tobacco mosaic virus (TMV) by replacing the coding regions within two of the three phi6 genome segments with TMV sequences and introduction of these constructs into P. syringae together with the third phi6 segment, which encodes the components of the phi6 replication complex. The stable production of TMV dsRNA was achieved by combining all the three phi6 genome segments and by maintaining the natural dsRNA sizes and sequence elements required for efficient replication and packaging of the segments. The produced TMV-derived dsRNAs inhibited TMV propagation when applied to infected Nicotiana benthamiana plants. The established dsRNA production system enables the broad application of dsRNA molecules as an efficient, highly flexible, nontransgenic and environmentally friendly approach for protecting crops against viruses and other pathogens.","author":[{"dropping-particle":"","family":"Niehl","given":"Annette","non-dropping-particle":"","parse-names":false,"suffix":""},{"dropping-particle":"","family":"Soininen","given":"Marjukka","non-dropping-particle":"","parse-names":false,"suffix":""},{"dropping-particle":"","family":"Poranen","given":"Minna M.","non-dropping-particle":"","parse-names":false,"suffix":""},{"dropping-particle":"","family":"Heinlein","given":"Manfred","non-dropping-particle":"","parse-names":false,"suffix":""}],"container-title":"Plant Biotechnology Journal","id":"ITEM-1","issue":"9","issued":{"date-parts":[["2018"]]},"page":"1679-1687","title":"Synthetic biology approach for plant protection using dsRNA","type":"article-journal","volume":"16"},"uris":["http://www.mendeley.com/documents/?uuid=a0e772ee-8031-433c-ab73-e0da56a7752f"]}],"mendeley":{"formattedCitation":"(Niehl &lt;i&gt;et al.&lt;/i&gt;, 2018)","plainTextFormattedCitation":"(Niehl et al., 2018)","previouslyFormattedCitation":"(Niehl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(Niehl et al., 2018)</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разработали стабильную и эффективную </w:t>
      </w:r>
      <w:r w:rsidRPr="00C36F9E">
        <w:rPr>
          <w:rFonts w:ascii="Times New Roman" w:hAnsi="Times New Roman"/>
          <w:i/>
          <w:sz w:val="28"/>
          <w:szCs w:val="28"/>
        </w:rPr>
        <w:t>in vivo</w:t>
      </w:r>
      <w:r w:rsidRPr="00C36F9E">
        <w:rPr>
          <w:rFonts w:ascii="Times New Roman" w:hAnsi="Times New Roman"/>
          <w:sz w:val="28"/>
          <w:szCs w:val="28"/>
        </w:rPr>
        <w:t xml:space="preserve"> систему для получения дцРНК в бактериях </w:t>
      </w:r>
      <w:r w:rsidRPr="00C36F9E">
        <w:rPr>
          <w:rFonts w:ascii="Times New Roman" w:hAnsi="Times New Roman"/>
          <w:i/>
          <w:iCs/>
          <w:sz w:val="28"/>
          <w:szCs w:val="28"/>
        </w:rPr>
        <w:t>Pseudomonas syringae</w:t>
      </w:r>
      <w:r w:rsidRPr="00C36F9E">
        <w:rPr>
          <w:rFonts w:ascii="Times New Roman" w:hAnsi="Times New Roman"/>
          <w:sz w:val="28"/>
          <w:szCs w:val="28"/>
        </w:rPr>
        <w:t>. Данные исследования показали, что обработка</w:t>
      </w:r>
      <w:r w:rsidR="00701351" w:rsidRPr="00C36F9E">
        <w:rPr>
          <w:rFonts w:ascii="Times New Roman" w:hAnsi="Times New Roman"/>
          <w:sz w:val="28"/>
          <w:szCs w:val="28"/>
        </w:rPr>
        <w:t xml:space="preserve"> растений</w:t>
      </w:r>
      <w:r w:rsidRPr="00C36F9E">
        <w:rPr>
          <w:rFonts w:ascii="Times New Roman" w:hAnsi="Times New Roman"/>
          <w:sz w:val="28"/>
          <w:szCs w:val="28"/>
        </w:rPr>
        <w:t xml:space="preserve"> </w:t>
      </w:r>
      <w:r w:rsidRPr="00C36F9E">
        <w:rPr>
          <w:rFonts w:ascii="Times New Roman" w:hAnsi="Times New Roman"/>
          <w:i/>
          <w:sz w:val="28"/>
          <w:szCs w:val="28"/>
        </w:rPr>
        <w:t xml:space="preserve">in </w:t>
      </w:r>
      <w:r w:rsidRPr="00C36F9E">
        <w:rPr>
          <w:rFonts w:ascii="Times New Roman" w:hAnsi="Times New Roman"/>
          <w:i/>
          <w:sz w:val="28"/>
          <w:szCs w:val="28"/>
          <w:lang w:val="en-US"/>
        </w:rPr>
        <w:t>vitro</w:t>
      </w:r>
      <w:r w:rsidRPr="00C36F9E">
        <w:rPr>
          <w:rFonts w:ascii="Times New Roman" w:hAnsi="Times New Roman"/>
          <w:sz w:val="28"/>
          <w:szCs w:val="28"/>
        </w:rPr>
        <w:t xml:space="preserve"> синтезированными или полученными с помощью бактерий дцРНК</w:t>
      </w:r>
      <w:r w:rsidR="00701351" w:rsidRPr="00C36F9E">
        <w:rPr>
          <w:rFonts w:ascii="Times New Roman" w:hAnsi="Times New Roman"/>
          <w:sz w:val="28"/>
          <w:szCs w:val="28"/>
        </w:rPr>
        <w:t xml:space="preserve">, </w:t>
      </w:r>
      <w:r w:rsidR="000D2FB1" w:rsidRPr="00C36F9E">
        <w:rPr>
          <w:rFonts w:ascii="Times New Roman" w:hAnsi="Times New Roman"/>
          <w:sz w:val="28"/>
          <w:szCs w:val="28"/>
        </w:rPr>
        <w:t xml:space="preserve">которые были </w:t>
      </w:r>
      <w:r w:rsidR="00701351" w:rsidRPr="00C36F9E">
        <w:rPr>
          <w:rFonts w:ascii="Times New Roman" w:hAnsi="Times New Roman"/>
          <w:sz w:val="28"/>
          <w:szCs w:val="28"/>
        </w:rPr>
        <w:t>комлиментарны</w:t>
      </w:r>
      <w:r w:rsidRPr="00C36F9E">
        <w:rPr>
          <w:rFonts w:ascii="Times New Roman" w:hAnsi="Times New Roman"/>
          <w:sz w:val="28"/>
          <w:szCs w:val="28"/>
        </w:rPr>
        <w:t xml:space="preserve"> вирусным генам, задерживало начало появления симптомов вирусной инфекции, уменьшало количество симптомов инфекции, количество зараженных растений, вирусный титр и уровень </w:t>
      </w:r>
      <w:r w:rsidRPr="00C36F9E">
        <w:rPr>
          <w:rFonts w:ascii="Times New Roman" w:hAnsi="Times New Roman"/>
          <w:sz w:val="28"/>
          <w:szCs w:val="28"/>
        </w:rPr>
        <w:lastRenderedPageBreak/>
        <w:t xml:space="preserve">транскрипции целевых вирусных генов. Кроме того, киРНК и одРНК индуцируют вирусную резистентность, хотя противовирусные эффекты были ниже, чем у дцРНК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{"citationItems":[{"id":"ITEM-1","itemData":{"DOI":"10.1016/j.virol.2007.09.031","ISSN":"00426822","abstract":"Infection by viroids, non-protein-coding circular RNAs, occurs with the accumulation of 21-24 nt viroid-derived small RNAs (vd-sRNAs) with characteristic properties of small interfering RNAs (siRNAs) associated to RNA silencing. The vd-sRNAs most likely derive from dicer-like (DCL) enzymes acting on viroid-specific dsRNA, the key elicitor of RNA silencing, or on the highly structured genomic RNA. Previously, viral dsRNAs delivered mechanically or agroinoculated have been shown to interfere with virus infection in a sequence-specific manner. Here, we report similar results with members of the two families of nuclear- and chloroplast-replicating viroids. Moreover, homologous vd-sRNAs co-delivered mechanically also interfered with one of the viroids examined. The interference was sequence-specific, temperature-dependent and, in some cases, also dependent on the dose of the co-inoculated dsRNA or vd-sRNAs. The sequence-specific nature of these effects suggests the involvement of the RNA induced silencing complex (RISC), which provides sequence specificity to RNA silencing machinery. Therefore, viroid titer in natural infections might be regulated by the concerted action of DCL and RISC. Viroids could have evolved their secondary structure as a compromise between resistance to DCL and RISC, which act preferentially against RNAs with compact and relaxed secondary structures, respectively. In addition, compartmentation, association with proteins or active replication might also help viroids to elude their host RNA silencing machinery. © 2007 Elsevier Inc. All rights reserved.","author":[{"dropping-particle":"","family":"Carbonell","given":"Alberto","non-dropping-particle":"","parse-names":false,"suffix":""},{"dropping-particle":"","family":"Martínez de Alba","given":"Ángel Emilio","non-dropping-particle":"","parse-names":false,"suffix":""},{"dropping-particle":"","family":"Flores","given":"Ricardo","non-dropping-particle":"","parse-names":false,"suffix":""},{"dropping-particle":"","family":"Gago","given":"Selma","non-dropping-particle":"","parse-names":false,"suffix":""}],"container-title":"Virology","id":"ITEM-1","issue":"1","issued":{"date-parts":[["2008","2","5"]]},"page":"44-53","title":"Double-stranded RNA interferes in a sequence-specific manner with the infection of representative members of the two viroid families","type":"article-journal","volume":"371"},"uris":["http://www.mendeley.com/documents/?uuid=6b8c6df6-9ea4-3c77-8636-d68f3211a0b4"]}],"mendeley":{"formattedCitation":"(Carbonell &lt;i&gt;et al.&lt;/i&gt;, 2008)","plainTextFormattedCitation":"(Carbonell et al., 2008)","previouslyFormattedCitation":"(Carbonell &lt;i&gt;et al.&lt;/i&gt;, 2008)"},"properties":{"noteIndex":0},"schema":"https://github.com/citation-style-language/schema/raw/master/csl-citation.json"}</w:instrText>
      </w:r>
      <w:r w:rsidR="006673FD" w:rsidRPr="00C36F9E">
        <w:rPr>
          <w:rFonts w:ascii="Times New Roman" w:hAnsi="Times New Roman"/>
          <w:sz w:val="28"/>
          <w:szCs w:val="28"/>
        </w:rPr>
        <w:fldChar w:fldCharType="separate"/>
      </w:r>
      <w:proofErr w:type="gramStart"/>
      <w:r w:rsidRPr="00C36F9E">
        <w:rPr>
          <w:rFonts w:ascii="Times New Roman" w:hAnsi="Times New Roman"/>
          <w:noProof/>
          <w:sz w:val="28"/>
          <w:szCs w:val="28"/>
        </w:rPr>
        <w:t>(Carbonell et al., 2008)</w:t>
      </w:r>
      <w:r w:rsidR="006673FD" w:rsidRPr="00C36F9E">
        <w:rPr>
          <w:rFonts w:ascii="Times New Roman" w:hAnsi="Times New Roman"/>
          <w:sz w:val="28"/>
          <w:szCs w:val="28"/>
        </w:rPr>
        <w:fldChar w:fldCharType="end"/>
      </w:r>
      <w:r w:rsidRPr="00C36F9E">
        <w:rPr>
          <w:rFonts w:ascii="Times New Roman" w:hAnsi="Times New Roman"/>
          <w:sz w:val="28"/>
          <w:szCs w:val="28"/>
        </w:rPr>
        <w:t>. Однако Тенльядо и Диас-Руиз</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{"citationItems":[{"id":"ITEM-1","itemData":{"DOI":"10.1128/jvi.75.24.12288-12297.2001","ISSN":"0022-538X","PMID":"11711619","abstract":" Double-stranded RNA (dsRNA) has been shown to play a key role as an inducer of different interference phenomena occurring in both the plant and animal kingdoms. Here, we show that dsRNA derived from viral sequences can interfere with virus infection in a sequence-specific manner by directly delivering dsRNA to leaf cells either by mechanical inoculation or via an Agrobacterium -mediated transient-expression assay. We have successfully interfered with the infection of plants by three viruses belonging to the tobamovirus, potyvirus, and alfamovirus groups, demonstrating the reliability of the approach. We suggest that the effect mediated by dsRNA in plant virus infection resembles the analogous phenomenon of RNA interference observed in animals. The interference observed is sequence specific, is dose dependent, and is triggered by dsRNA but not single-stranded RNA. Our results support the view that a dsRNA intermediate in virus replication acts as efficient initiator of posttranscriptional gene silencing (PTGS) in natural virus infections, triggering the initiation step of PTGS that targets viral RNA for degradation. ","author":[{"dropping-particle":"","family":"Tenllado","given":"F.","non-dropping-particle":"","parse-names":false,"suffix":""},{"dropping-particle":"","family":"Dı́az-Ruı́z","given":"J. R.","non-dropping-particle":"","parse-names":false,"suffix":""}],"container-title":"Journal of Virology","id":"ITEM-1","issue":"24","issued":{"date-parts":[["2001","12","15"]]},"page":"12288-12297","publisher":"American Society for Microbiology","title":"Double-Stranded RNA-Mediated Interference with Plant Virus Infection","type":"article-journal","volume":"75"},"uris":["http://www.mendeley.com/documents/?uuid=18a9a457-7dac-3432-970a-e3276bd0451a"]}],"mendeley":{"formattedCitation":"(Tenllado and Dı́az-Ruı́z, 2001)","plainTextFormattedCitation":"(Tenllado and Dı́az-Ruı́z, 2001)","previouslyFormattedCitation":"(Tenllado and Dı́az-Ruı́z, 2001)"},"properties":{"noteIndex":0},"schema":"https://github.com/citation-style-language/schema/raw/master/csl-citation.json"}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 xml:space="preserve">(Tenllado </w:t>
      </w:r>
      <w:r w:rsidRPr="00C36F9E">
        <w:rPr>
          <w:rFonts w:ascii="Times New Roman" w:hAnsi="Times New Roman"/>
          <w:sz w:val="28"/>
          <w:szCs w:val="28"/>
          <w:lang w:val="en-US"/>
        </w:rPr>
        <w:t>and</w:t>
      </w:r>
      <w:r w:rsidRPr="00C36F9E">
        <w:rPr>
          <w:rFonts w:ascii="Times New Roman" w:hAnsi="Times New Roman"/>
          <w:noProof/>
          <w:sz w:val="28"/>
          <w:szCs w:val="28"/>
        </w:rPr>
        <w:t xml:space="preserve"> Dı́az-Ruı́z, 2001)</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сообщали о том, что применение как смысловых, так и антисмысловых одРНК не сдерживало развитие вирусной инфекции. Имеющиеся исследования показывают, что экзогенная обработка растений вирусной </w:t>
      </w:r>
      <w:r w:rsidR="000D2FB1" w:rsidRPr="00C36F9E">
        <w:rPr>
          <w:rFonts w:ascii="Times New Roman" w:hAnsi="Times New Roman"/>
          <w:sz w:val="28"/>
          <w:szCs w:val="28"/>
        </w:rPr>
        <w:t>дц</w:t>
      </w:r>
      <w:r w:rsidRPr="00C36F9E">
        <w:rPr>
          <w:rFonts w:ascii="Times New Roman" w:hAnsi="Times New Roman"/>
          <w:sz w:val="28"/>
          <w:szCs w:val="28"/>
        </w:rPr>
        <w:t xml:space="preserve">РНК приводит к устойчивости растений к вирусам. Результаты свидетельствуют о том, что противовирусный эффект используемых вирусных РНК был специфичным, так как увеличение защиты растений не наблюдалась при использовании невирусных РНК или РНК, непохожую на используемый вирус в эксперименте. </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Исследования подтверждают, что защитные эффекты, вызванные дцРНК или шпилечной РНК, сохранялись в течение не менее 20-70 дней после инокуляции вируса. Эффективность действия связывали либо с полным отсутствием, либо с развитием легких симптомов вирусной инфекции после обработки. Только в нескольких исследованиях было проверено различное время инокуляции вируса после обработки РНК, что позволяет определить продолжительность защитного периода. </w:t>
      </w:r>
      <w:proofErr w:type="gramStart"/>
      <w:r w:rsidRPr="00C36F9E">
        <w:rPr>
          <w:rFonts w:ascii="Times New Roman" w:hAnsi="Times New Roman"/>
          <w:sz w:val="28"/>
          <w:szCs w:val="28"/>
        </w:rPr>
        <w:t>Большинство исследований показали, что защитные эффекты были ниже или не наблюдались при инокуляции вируса через 2-7 дней после нанесения РНК</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{"citationItems":[{"id":"ITEM-1","itemData":{"DOI":"10.1038/nplants.2016.207","ISSN":"20550278","abstract":"Topical application of pathogen-specific double-stranded RNA (dsRNA) for virus resistance in plants represents an attractive alternative to transgenic RNA interference (RNAi). However, the instability of naked dsRNA sprayed on plants has been a major challenge towards its practical application. We demonstrate that dsRNA can be loaded on designer, non-toxic, degradable, layered double hydroxide (LDH) clay nanosheets. Once loaded on LDH, the dsRNA does not wash off, shows sustained release and can be detected on sprayed leaves even 30 days after application. We provide evidence for the degradation of LDH, dsRNA uptake in plant cells and silencing of homologous RNA on topical application. Significantly, a single spray of dsRNA loaded on LDH (BioClay) afforded virus protection for at least 20 days when challenged on sprayed and newly emerged unsprayed leaves. This innovation translates nanotechnology developed for delivery of RNAi for human therapeutics to use in crop protection as an environmentally sustainable and easy to adopt topical spray.","author":[{"dropping-particle":"","family":"Mitter","given":"Neena","non-dropping-particle":"","parse-names":false,"suffix":""},{"dropping-particle":"","family":"Worrall","given":"Elizabeth A.","non-dropping-particle":"","parse-names":false,"suffix":""},{"dropping-particle":"","family":"Robinson","given":"Karl E.","non-dropping-particle":"","parse-names":false,"suffix":""},{"dropping-particle":"","family":"Li","given":"Peng","non-dropping-particle":"","parse-names":false,"suffix":""},{"dropping-particle":"","family":"Jain","given":"Ritesh G.","non-dropping-particle":"","parse-names":false,"suffix":""},{"dropping-particle":"","family":"Taochy","given":"Christelle","non-dropping-particle":"","parse-names":false,"suffix":""},{"dropping-particle":"","family":"Fletcher","given":"Stephen J.","non-dropping-particle":"","parse-names":false,"suffix":""},{"dropping-particle":"","family":"Carroll","given":"Bernard J.","non-dropping-particle":"","parse-names":false,"suffix":""},{"dropping-particle":"","family":"Lu","given":"G. Q.","non-dropping-particle":"","parse-names":false,"suffix":""},{"dropping-particle":"","family":"Xu","given":"Zhi Ping","non-dropping-particle":"","parse-names":false,"suffix":""}],"container-title":"Nature Plants","id":"ITEM-1","issue":"January","issued":{"date-parts":[["2017"]]},"publisher":"Nature Publishing Group","title":"Clay nanosheets for topical delivery of RNAi for sustained protection against plant viruses","type":"article-journal","volume":"3"},"uris":["http://www.mendeley.com/documents/?uuid=80f1ba28-0779-4fd6-a6bf-0ad9bebcb253"]},{"id":"ITEM-2","itemData":{"DOI":"10.3389/fpls.2019.00265","ISSN":"1664462X","abstract":"Plant viruses are difficult to control, and they decrease both the quality and yield of crops, thus threatening global food security. A new approach that uses topical application of double-stranded RNA (dsRNA) to induce antiviral RNA-interference has been shown to be effective at preventing virus infection in a range of plants following mechanical inoculation. In this study, topical application of dsRNA was effective against mechanical inoculation and aphid-mediated inoculation with the potyvirus bean common mosaic virus (BCMV). Topical application of dsRNAs targeting either the coding region of the potyviral nuclear inclusion b (NIb) protein (BCMVNIb-dsRNA) or the coat protein (CP) coding region (BCMVCP-dsRNA) protected Nicotiana benthamiana and cowpea (Vigna unguiculata) plants against mechanical inoculation with BCMV. BCMVCP-dsRNA was selected for subsequent aphid transmission experiments. BCMVCP-dsRNA was loaded onto layered double hydroxide nanoparticles to form BCMVCP-BioClay which is a more stable formulation for delivering dsRNA than naked dsRNA. BCMVCP-BioClay was shown to be successful in protecting plants against BCMV transmission by the aphid Myzus persicae. Spraying detached N. benthamiana leaves with BCMVCP-BioClay 5 days prior to exposure to viruliferous aphids protected the leaves from infection by BCMV. Importantly, spraying of intact N. benthamiana and cowpea plants with BCMVCP-BioClay 5 days prior to exposure to viruliferous aphids protected plants of both species from BCMV infection. This study demonstrates that topical application of dsRNA using BioClay protects plants from aphid-mediated virus transmission, which is an important first step toward developing practical application of this approach in crop protection.","author":[{"dropping-particle":"","family":"Worrall","given":"Elizabeth A.","non-dropping-particle":"","parse-names":false,"suffix":""},{"dropping-particle":"","family":"Bravo-Cazar","given":"Ana","non-dropping-particle":"","parse-names":false,"suffix":""},{"dropping-particle":"","family":"Nilon","given":"Alexander T.","non-dropping-particle":"","parse-names":false,"suffix":""},{"dropping-particle":"","family":"Fletcher","given":"Stephen J.","non-dropping-particle":"","parse-names":false,"suffix":""},{"dropping-particle":"","family":"Robinson","given":"Karl E.","non-dropping-particle":"","parse-names":false,"suffix":""},{"dropping-particle":"","family":"Carr","given":"John P.","non-dropping-particle":"","parse-names":false,"suffix":""},{"dropping-particle":"","family":"Mitter","given":"Neena","non-dropping-particle":"","parse-names":false,"suffix":""}],"container-title":"Frontiers in Plant Science","id":"ITEM-2","issued":{"date-parts":[["2019","3","7"]]},"publisher":"Frontiers Media S.A.","title":"Exogenous application of RNAi-inducing double-stranded RNA inhibits aphid-mediated transmission of a plant virus","type":"article-journal","volume":"10"},"uris":["http://www.mendeley.com/documents/?uuid=6505b507-1967-3844-a274-983a53617b59"]},{"id":"ITEM-3","itemData":{"DOI":"10.1111/pbi.12904","ISSN":"14677652","abstract":"Pathogens induce severe damages on cultivated plants and represent a serious threat to global food security. Emerging strategies for crop protection involve the external treatment of plants with double-stranded (ds)RNA to trigger RNA interference. However, applying this technology in greenhouses and fields depends on dsRNA quality, stability and efficient large-scale production. Using components of the bacteriophage phi6, we engineered a stable and accurate in vivo dsRNA production system in Pseudomonas syringae bacteria. Unlike other in vitro or in vivo dsRNA production systems that rely on DNA transcription and postsynthetic alignment of single-stranded RNA molecules, the phi6 system is based on the replication of dsRNA by an RNA-dependent RNA polymerase, thus allowing production of high-quality, long dsRNA molecules. The phi6 replication complex was reprogrammed to multiply dsRNA sequences homologous to tobacco mosaic virus (TMV) by replacing the coding regions within two of the three phi6 genome segments with TMV sequences and introduction of these constructs into P. syringae together with the third phi6 segment, which encodes the components of the phi6 replication complex. The stable production of TMV dsRNA was achieved by combining all the three phi6 genome segments and by maintaining the natural dsRNA sizes and sequence elements required for efficient replication and packaging of the segments. The produced TMV-derived dsRNAs inhibited TMV propagation when applied to infected Nicotiana benthamiana plants. The established dsRNA production system enables the broad application of dsRNA molecules as an efficient, highly flexible, nontransgenic and environmentally friendly approach for protecting crops against viruses and other pathogens.","author":[{"dropping-particle":"","family":"Niehl","given":"Annette","non-dropping-particle":"","parse-names":false,"suffix":""},{"dropping-particle":"","family":"Soininen","given":"Marjukka","non-dropping-particle":"","parse-names":false,"suffix":""},{"dropping-particle":"","family":"Poranen","given":"Minna M.","non-dropping-particle":"","parse-names":false,"suffix":""},{"dropping-particle":"","family":"Heinlein","given":"Manfred","non-dropping-particle":"","parse-names":false,"suffix":""}],"container-title":"Plant Biotechnology Journal","id":"ITEM-3","issue":"9","issued":{"date-parts":[["2018"]]},"page":"1679-1687","title":"Synthetic biology approach for plant protection using dsRNA","type":"article-journal","volume":"16"},"uris":["http://www.mendeley.com/documents/?uuid=a0e772ee-8031-433c-ab73-e0da56a7752f"]},{"id":"ITEM-4","itemData":{"DOI":"10.1186/1472-6750-3-3","ISSN":"14726750","abstract":"Background: Double-stranded RNA (dsRNA) is a potent initiator of gene silencing in a diverse group of organisms that includes plants, Caenorhabditis elegans, Drosophila and mammals. We have previously shown and patented that mechanical inoculation of in vitro-transcribed dsRNA derived from viral sequences specifically prevents virus infection in plants. The approach required the in vitro synthesis of large amounts of RNA involving high cost and considerable labour. Results: We have developed an in vivo expression system to produce large amounts of virus-derived dsRNAs in bacteria, with a view to providing a practical control of virus diseases in plants. Partially purified bacterial dsRNAs promoted specific interference with the infection in plants by two viruses belonging to the tobamovirus and potyvirus groups. Furthermore, we have demonstrated that easy to obtain, crude extracts of bacterially expressed dsRNAs are equally effective protecting plants against virus infections when sprayed onto plant surfaces by a simple procedure. Virus infectivity was significantly abolished when plants were sprayed with French Press lysates several days before virus inoculation. Conclusion: Our approach provides an alternative to genetic transformation of plant species with dsRNA-expressing constructs capable to interfere with plant viruses. The main advantage of this mode of dsRNA production is its simplicity and its extremely low cost compared with the requirements for regenerating transgenic plants. This approach provides a reliable and potential tool, not only for plant protection against virus diseases, but also for the study of gene silencing mechanisms in plant virus infections. © 2003 Tenllado et al;licensee BioMed Central Ltd.","author":[{"dropping-particle":"","family":"Tenllado","given":"Francisco","non-dropping-particle":"","parse-names":false,"suffix":""},{"dropping-particle":"","family":"Martínez-García","given":"Belén","non-dropping-particle":"","parse-names":false,"suffix":""},{"dropping-particle":"","family":"Vargas","given":"Marisol","non-dropping-particle":"","parse-names":false,"suffix":""},{"dropping-particle":"","family":"Díaz-Ruíz","given":"José Ramón","non-dropping-particle":"","parse-names":false,"suffix":""}],"container-title":"BMC Biotechnology","id":"ITEM-4","issued":{"date-parts":[["2003","3","20"]]},"title":"Crude extracts of bacterially expressed dsRNA can be used to protect plants against virus infections","type":"article-journal","volume":"3"},"uris":["http://www.mendeley.com/documents/?uuid=e5e01eed-f6e1-3850-8817-20d803c3a020"]},{"id":"ITEM-5","itemData":{"DOI":"10.1007/s00299-010-0911-z","ISSN":"07217714","abstract":"RNA interference (RNAi) is a sequence-specific, posttranscriptional gene silencing (PTGS) process in plants that is mediated by dsRNA homologous to the silenced gene(s). In this study, we report an efficient method to produce dsRNA using a bacterial expression system. Two fragments of the Sugarcane Mosaic Virus (SCMV) CP (coat protein) gene were amplified by RT-PCR, and cloned into the inverted-repeat cloning vector pUCCRNAi. The two recombinant plasmids were transformed individually into E. coli HT115, an RNase-III deficient strain, and dsRNA was induced by isopropyl-β-d-thiogalactopyranoside (IPTG). The crude extracts of E. coli HT115 containing large amounts of dsRNA were applied to plants as a spray and the experiment confirmed a preventative efficacy. Our findings demonstrated that spraying crude dsRNA-containing extracts inhibited SCMV infection, and the dsRNA derived from an upstream region (CP1) was more effective than was dsRNA derived from a downstream region (CP2) of the SCMV CP gene. The results provide a valuable tool for plant viral control using dsRNA and the PTGS approach. © 2010 Springer-Verlag.","author":[{"dropping-particle":"","family":"Gan","given":"Defang","non-dropping-particle":"","parse-names":false,"suffix":""},{"dropping-particle":"","family":"Zhang","given":"Jiao","non-dropping-particle":"","parse-names":false,"suffix":""},{"dropping-particle":"","family":"Jiang","given":"Haibo","non-dropping-particle":"","parse-names":false,"suffix":""},{"dropping-particle":"","family":"Jiang","given":"Tong","non-dropping-particle":"","parse-names":false,"suffix":""},{"dropping-particle":"","family":"Zhu","given":"Suwen","non-dropping-particle":"","parse-names":false,"suffix":""},{"dropping-particle":"","family":"Cheng","given":"Beijiu","non-dropping-particle":"","parse-names":false,"suffix":""}],"container-title":"Plant Cell Reports","id":"ITEM-5","issue":"11","issued":{"date-parts":[["2010"]]},"page":"1261-1268","title":"Bacterially expressed dsRNA protects maize against SCMV infection","type":"article-journal","volume":"29"},"uris":["http://www.mendeley.com/documents/?uuid=682b0e78-7ecf-3c79-96f5-26f835ba34f8"]},{"id":"ITEM-6","itemData":{"DOI":"10.4149/av_2014_03_261","ISSN":"0001723X","abstract":"RNA-mediated virus resistance based on natural antiviral RNA silencing has been exploited as a powerful tool for engineering virus resistance in plants. In this study, a conserved 3'-region (positions 9839-10117, 279 nt) of the capsid protein (CP) gene of papaya ringspot virus (PRSV), designated CP279, was used to generate an intron-containing hairpin RNA (ihpRNA) construct by one-step, zero-background ligationindependent cloning (OZ-LIC). The RNaselll-deficient Escherichia coli strain M-JM109lacY was identified as the best choice for producing large quantities of specific ihpRNA-CP279. Resistance analyses and ELISA data verified that most papaya plants mechanically co-inoculated with TRIzol-extracted ihpRNA-CP279 and PRSV were resistant to PRSV, and resistance was maintained throughout the test period (&gt;2 months postinoculation). In contrast, a 1-2 day interval between sequential inoculation of PRSV and ihpRNA-CP279 did not result in complete protection against PRSV infection, but delayed the appearance of viral symptoms by 3 to 4 days. These findings indicate that direct mechanical inoculation of papaya plants with bacterially-expressed ihpRNA-CP279 targeting the PRSV CP gene can interfere with virus infection. This work lays a foundation for developing a non-transgenic approach to control PRSV by directly spraying plants with ihpRNA or crude bacterial extract preparations.","author":[{"dropping-particle":"","family":"Shen","given":"W.","non-dropping-particle":"","parse-names":false,"suffix":""},{"dropping-particle":"","family":"Yang","given":"G.","non-dropping-particle":"","parse-names":false,"suffix":""},{"dropping-particle":"","family":"Chen","given":"Y.","non-dropping-particle":"","parse-names":false,"suffix":""},{"dropping-particle":"","family":"Yan","given":"P.","non-dropping-part</w:instrText>
      </w:r>
      <w:r w:rsidRPr="00C36F9E">
        <w:rPr>
          <w:rFonts w:ascii="Times New Roman" w:hAnsi="Times New Roman"/>
          <w:sz w:val="28"/>
          <w:szCs w:val="28"/>
          <w:lang w:val="en-US"/>
        </w:rPr>
        <w:instrText>icle":"","parse-names":false,"suffix":""},{"dropping-particle":"","family":"Tuo","given":"D.","non-dropping-particle":"","parse-names":false,"suffix":""},{"dropping-particle":"","family":"Li","given":"X.","non-dropping-particle":"","parse-names":false,"suffix":""},{"dropping-particle":"","family":"Zhou","given":"P.","non-dropping-particle":"","parse-names":false,"suffix":""}],"container-title":"Acta Virologica","id":"ITEM-6","issue":"3","issued":{"date-parts":[["2014"]]},"page":"261-266","publisher":"AEP - Academic Electronic Press Ltd.","title":"Resistance of non-transgenic papaya plants to papaya ringspot virus (PRSV) mediated by intron-containing hairpin dsRNAs expressed in bacteria","type":"article-journal","volume":"58"},"uris":["http://www.mendeley.com/documents/?uuid=c5d88e9c-5a54-3114-a05e-0fad1e16f948"]}],"mendeley":{"formattedCitation":"(Tenllado &lt;i&gt;et al.&lt;/i&gt;, 2003; Gan &lt;i&gt;et al.&lt;/i&gt;, 2010; Shen &lt;i&gt;et al.&lt;/i&gt;, 2014; Mitter &lt;i&gt;et al.&lt;/i&gt;, 2017; Niehl &lt;i&gt;et al.&lt;/i&gt;, 2018; Worrall &lt;i&gt;et al.&lt;/i&gt;, 2019)","plainTextFormattedCitation":"(Tenllado et al., 2003; Gan et al., 2010; Shen et al., 2014; Mitter et al., 2017; Niehl et al., 2018; Worrall et al., 2019)","previouslyFormattedCitation":"(Tenllado &lt;i&gt;et al.&lt;/i&gt;, 2003; Gan &lt;i&gt;et al.&lt;/i&gt;, 2010; Shen &lt;i&gt;et al.&lt;/i&gt;, 2014; Mitter &lt;i&gt;et al.&lt;/i&gt;, 2017; Niehl &lt;i&gt;et al.&lt;/i&gt;, 2018; Worrall &lt;i&gt;et al.&lt;/i&gt;,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lang w:val="en-US"/>
        </w:rPr>
        <w:t>(Tenllado et al., 2003; Gan et al., 2010; Shen et al., 2014; Mitter et al., 2017; Niehl et al., 2018; Worrall et al., 2019)</w:t>
      </w:r>
      <w:r w:rsidR="006673FD" w:rsidRPr="00C36F9E">
        <w:rPr>
          <w:rFonts w:ascii="Times New Roman" w:hAnsi="Times New Roman"/>
          <w:sz w:val="28"/>
          <w:szCs w:val="28"/>
        </w:rPr>
        <w:fldChar w:fldCharType="end"/>
      </w:r>
      <w:r w:rsidRPr="00C36F9E">
        <w:rPr>
          <w:rFonts w:ascii="Times New Roman" w:hAnsi="Times New Roman"/>
          <w:sz w:val="28"/>
          <w:szCs w:val="28"/>
          <w:lang w:val="en-US"/>
        </w:rPr>
        <w:t xml:space="preserve">. </w:t>
      </w:r>
      <w:r w:rsidRPr="00C36F9E">
        <w:rPr>
          <w:rFonts w:ascii="Times New Roman" w:hAnsi="Times New Roman"/>
          <w:sz w:val="28"/>
          <w:szCs w:val="28"/>
        </w:rPr>
        <w:t xml:space="preserve">Вполне возможно, что нестабильность РНК на поверхности растения может объяснять короткий период противовирусной защиты. </w:t>
      </w:r>
      <w:proofErr w:type="gramStart"/>
      <w:r w:rsidRPr="00C36F9E">
        <w:rPr>
          <w:rFonts w:ascii="Times New Roman" w:hAnsi="Times New Roman"/>
          <w:sz w:val="28"/>
          <w:szCs w:val="28"/>
        </w:rPr>
        <w:t>В недавнем исследовании Миттер с соавторами сообщили, что загрузка вирусспецифичной дцРНК на гидроксидные наночастицы обеспечивала более высокую стабильность дцРНК</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{"citationItems":[{"id":"ITEM-1","itemData":{"DOI":"10.1038/nplants.2016.207","ISSN":"20550278","abstract":"Topical application of pathogen-specific double-stranded RNA (dsRNA) for virus resistance in plants represents an attractive alternative to transgenic RNA interference (RNAi). However, the instability of naked dsRNA sprayed on plants has been a major challenge towards its practical application. We demonstrate that dsRNA can be loaded on designer, non-toxic, degradable, layered double hydroxide (LDH) clay nanosheets. Once loaded on LDH, the dsRNA does not wash off, shows sustained release and can be detected on sprayed leaves even 30 days after application. We provide evidence for the degradation of LDH, dsRNA uptake in plant cells and silencing of homologous RNA on topical application. Significantly, a single spray of dsRNA loaded on LDH (BioClay) afforded virus protection for at least 20 days when challenged on sprayed and newly emerged unsprayed leaves. This innovation translates nanotechnology developed for delivery of RNAi for human therapeutics to use in crop protection as an environmentally sustainable and easy to adopt topical spray.","author":[{"dropping-particle":"","family":"Mitter","given":"Neena","non-dropping-particle":"","parse-names":false,"suffix":""},{"dropping-particle":"","family":"Worrall","given":"Elizabeth A.","non-dropping-particle":"","parse-names":false,"suffix":""},{"dropping-particle":"","family":"Robinson","given":"Karl E.","non-dropping-particle":"","parse-names":false,"suffix":""},{"dropping-particle":"","family":"Li","given":"Peng","non-dropping-particle":"","parse-names":false,"suffix":""},{"dropping-particle":"","family":"Jain","given":"Ritesh G.","non-dropping-particle":"","parse-names":false,"suffix":""},{"dropping-particle":"","family":"Taochy","given":"Christelle","non-dropping-particle":"","parse-names":false,"suffix":""},{"dropping-particle":"","family":"Fletcher","given":"Stephen J.","non-dropping-particle":"","parse-names":false,"suffix":""},{"dropping-particle":"","family":"Carroll","given":"Bernard J.","non-dropping-particle":"","parse-names":false,"suffix":""},{"dropping-particle":"","family":"Lu","given":"G. Q.","non-dropping-particle":"","parse-names":false,"suffix":""},{"dropping-particle":"","family":"Xu","given":"Zhi Ping","non-dropping-particle":"","parse-names":false,"suffix":""}],"container-title":"Nature Plants","id":"ITEM-1","issue":"January","issued":{"date-parts":[["2017"]]},"publisher":"Nature Publishing Group","title":"Clay nanosheets for topical delivery of RNAi for sustained protection against plant viruses","type":"article-journal","volume":"3"},"uris":["http://www.mendeley.com/documents/?uuid=80f1ba28-0779-4fd6-a6bf-0ad9bebcb253"]}],"mendeley":{"formattedCitation":"(Mitter &lt;i&gt;et al.&lt;/i&gt;, 2017)","plainTextFormattedCitation":"(Mitter et al., 2017)","previouslyFormattedCitation":"(Mitter &lt;i&gt;et al.&lt;/i&gt;,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(Mitter et al., 2017)</w:t>
      </w:r>
      <w:r w:rsidR="006673FD" w:rsidRPr="00C36F9E">
        <w:rPr>
          <w:rFonts w:ascii="Times New Roman" w:hAnsi="Times New Roman"/>
          <w:sz w:val="28"/>
          <w:szCs w:val="28"/>
        </w:rPr>
        <w:fldChar w:fldCharType="end"/>
      </w:r>
      <w:r w:rsidRPr="00C36F9E">
        <w:rPr>
          <w:rFonts w:ascii="Times New Roman" w:hAnsi="Times New Roman"/>
          <w:sz w:val="28"/>
          <w:szCs w:val="28"/>
        </w:rPr>
        <w:t>. Доставка дцРНК с помощью наночастиц позволила увеличить период эффективной защиты растений от 5 до 20 дней.</w:t>
      </w:r>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Такие методы, как Вестерн-блоттинг (</w:t>
      </w:r>
      <w:r w:rsidRPr="00C36F9E">
        <w:rPr>
          <w:rFonts w:ascii="Times New Roman" w:hAnsi="Times New Roman"/>
          <w:sz w:val="28"/>
          <w:szCs w:val="28"/>
          <w:lang w:val="en-US"/>
        </w:rPr>
        <w:t>Western</w:t>
      </w:r>
      <w:r w:rsidRPr="00C36F9E">
        <w:rPr>
          <w:rFonts w:ascii="Times New Roman" w:hAnsi="Times New Roman"/>
          <w:sz w:val="28"/>
          <w:szCs w:val="28"/>
        </w:rPr>
        <w:t xml:space="preserve"> </w:t>
      </w:r>
      <w:r w:rsidRPr="00C36F9E">
        <w:rPr>
          <w:rFonts w:ascii="Times New Roman" w:hAnsi="Times New Roman"/>
          <w:sz w:val="28"/>
          <w:szCs w:val="28"/>
          <w:lang w:val="en-US"/>
        </w:rPr>
        <w:t>blot</w:t>
      </w:r>
      <w:r w:rsidRPr="00C36F9E">
        <w:rPr>
          <w:rFonts w:ascii="Times New Roman" w:hAnsi="Times New Roman"/>
          <w:sz w:val="28"/>
          <w:szCs w:val="28"/>
        </w:rPr>
        <w:t xml:space="preserve">), </w:t>
      </w:r>
      <w:r w:rsidR="00493ADE" w:rsidRPr="00C36F9E">
        <w:rPr>
          <w:rFonts w:ascii="Times New Roman" w:hAnsi="Times New Roman"/>
          <w:b/>
          <w:sz w:val="28"/>
          <w:szCs w:val="28"/>
        </w:rPr>
        <w:t>“</w:t>
      </w:r>
      <w:r w:rsidR="00532F21" w:rsidRPr="00C36F9E">
        <w:rPr>
          <w:rStyle w:val="a5"/>
          <w:b w:val="0"/>
          <w:bCs w:val="0"/>
          <w:sz w:val="28"/>
          <w:szCs w:val="28"/>
          <w:shd w:val="clear" w:color="auto" w:fill="FFFFFF"/>
        </w:rPr>
        <w:t>stem</w:t>
      </w:r>
      <w:r w:rsidR="00493ADE" w:rsidRPr="00C36F9E">
        <w:rPr>
          <w:rFonts w:ascii="Times New Roman" w:hAnsi="Times New Roman"/>
          <w:b/>
          <w:sz w:val="28"/>
          <w:szCs w:val="28"/>
          <w:shd w:val="clear" w:color="auto" w:fill="FFFFFF"/>
        </w:rPr>
        <w:t>-</w:t>
      </w:r>
      <w:r w:rsidR="00532F21" w:rsidRPr="00C36F9E">
        <w:rPr>
          <w:rStyle w:val="a5"/>
          <w:b w:val="0"/>
          <w:bCs w:val="0"/>
          <w:sz w:val="28"/>
          <w:szCs w:val="28"/>
          <w:shd w:val="clear" w:color="auto" w:fill="FFFFFF"/>
        </w:rPr>
        <w:t>loop”</w:t>
      </w:r>
      <w:r w:rsidRPr="00C36F9E">
        <w:rPr>
          <w:rFonts w:ascii="Times New Roman" w:hAnsi="Times New Roman"/>
          <w:sz w:val="28"/>
          <w:szCs w:val="28"/>
        </w:rPr>
        <w:t xml:space="preserve"> ПЦР и полномасштабное секвенирование РНК показали, что экзогенно применяемая </w:t>
      </w:r>
      <w:r w:rsidR="003E5F69" w:rsidRPr="00C36F9E">
        <w:rPr>
          <w:rFonts w:ascii="Times New Roman" w:hAnsi="Times New Roman"/>
          <w:sz w:val="28"/>
          <w:szCs w:val="28"/>
        </w:rPr>
        <w:lastRenderedPageBreak/>
        <w:t xml:space="preserve">вирусная </w:t>
      </w:r>
      <w:r w:rsidRPr="00C36F9E">
        <w:rPr>
          <w:rFonts w:ascii="Times New Roman" w:hAnsi="Times New Roman"/>
          <w:sz w:val="28"/>
          <w:szCs w:val="28"/>
        </w:rPr>
        <w:t>дцРНК перерабатывается в киРНК, которые далее инициируют вирусный РНК-сайленсинг в обработанных растениях</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{"citationItems":[{"id":"ITEM-1","itemData":{"DOI":"10.1007/s00425-016-2567-6","ISSN":"14322048","abstract":"Main conclusion: External application of dsRNA molecules from Tobacco mosaic virus (TMV) p126 and CP genes confers significant resistance against TMV infection. Exogenously applied dsRNA exhibits a rapid systemic traffickingin planta, and it is processed successfully by DICER-like proteins producing small interfering RNAs. Abstract: RNA interference (RNAi) is a sequence-specific, post-transcriptional gene silencing mechanism, induced by double-stranded RNA (dsRNA), which protects eukaryotic cells against invasive nucleic acids like viruses and transposons. In the present study, we used a non-transgenic strategy to induce RNAi in Nicotiana tabacum cv. Xanthi plants against TMV. DsRNA molecules for the p126 (TMV silencing suppressor) and coat protein (CP) genes were produced by a two-step PCR approach followed by in vitro transcription. The application of TMV p126 dsRNA onto tobacco plants induced greater resistance against TMV infection as compared to CP dsRNA (65 vs. 50 %). This study also reported the fast systemic spread of TMV p126 dsRNA from the treated (local) to non-treated (systemic) leaves beginning from 1 h post-application, confirmed by both conventional and real-time RT-PCR. Furthermore, we employed a stem-loop RT-PCR and confirmed the presence of a putative viral siRNA for up to 9 days in local leaves and up to 6 days in systemic leaves post-application. The approach employed could represent a simple and environmentally safe way for the control of plant viruses in future agriculture.","author":[{"dropping-particle":"","family":"Konakalla","given":"Naga Charan","non-dropping-particle":"","parse-names":false,"suffix":""},{"dropping-particle":"","family":"Kaldis","given":"Athanasios","non-dropping-particle":"","parse-names":false,"suffix":""},{"dropping-particle":"","family":"Berbati","given":"Margarita","non-dropping-particle":"","parse-names":false,"suffix":""},{"dropping-particle":"","family":"Masarapu","given":"Hema","non-dropping-particle":"","parse-names":false,"suffix":""},{"dropping-particle":"","family":"Voloudakis","given":"Andreas E.","non-dropping-particle":"","parse-names":false,"suffix":""}],"container-title":"Planta","id":"ITEM-1","issue":"4","issued":{"date-parts":[["2016"]]},"page":"961-969","publisher":"Springer Berlin Heidelberg","title":"Exogenous application of double-stranded RNA molecules from TMV p126 and CP genes confers resistance against TMV in tobacco","type":"article-journal","volume":"244"},"uris":["http://www.mendeley.com/documents/?uuid=ea41c8b8-b51e-45fa-90bf-a59c4b81a818"]},{"id":"ITEM-2","itemData":{"DOI":"10.1038/nplants.2016.207","ISSN":"20550278","abstract":"Topical application of pathogen-specific double-stranded RNA (dsRNA) for virus resistance in plants represents an attractive alternative to transgenic RNA interference (RNAi). However, the instability of naked dsRNA sprayed on plants has been a major challenge towards its practical application. We demonstrate that dsRNA can be loaded on designer, non-toxic, degradable, layered double hydroxide (LDH) clay nanosheets. Once loaded on LDH, the dsRNA does not wash off, shows sustained release and can be detected on sprayed leaves even 30 days after application. We provide evidence for the degradation of LDH, dsRNA uptake in plant cells and silencing of homologous RNA on topical application. Significantly, a single spray of dsRNA loaded on LDH (BioClay) afforded virus protection for at least 20 days when challenged on sprayed and newly emerged unsprayed leaves. This innovation translates nanotechnology developed for delivery of RNAi for human therapeutics to use in crop protection as an environmentally sustainable and easy to adopt topical spray.","author":[{"dropping-particle":"","family":"Mitter","given":"Neena","non-dropping-particle":"","parse-names":false,"suffix":""},{"dropping-particle":"","family":"Worrall","given":"Elizabeth A.","non-dropping-particle":"","parse-names":false,"suffix":""},{"dropping-particle":"","family":"Robinson","given":"Karl E.","non-dropping-particle":"","parse-names":false,"suffix":""},{"dropping-particle":"","family":"Li","given":"Peng","non-dropping-particle":"","parse-names":false,"suffix":""},{"dropping-particle":"","family":"Jain","given":"Ritesh G.","non-dropping-particle":"","parse-names":false,"suffix":""},{"dropping-particle":"","family":"Taochy","given":"Christelle","non-dropping-particle":"","parse-names":false,"suffix":""},{"dropping-particle":"","family":"Fletcher","given":"Stephen J.","non-dropping-particle":"","parse-names":false,"suffix":""},{"dropping-particle":"","family":"Carroll","given":"Bernard J.","non-dropping-particle":"","parse-names":false,"suffix":""},{"dropping-particle":"","family":"Lu","given":"G. Q.","non-dropping-particle":"","parse-names":false,"suffix":""},{"dropping-particle":"","family":"Xu","given":"Zhi Ping","non-dropping-particle":"","parse-names":false,"suffix":""}],"container-title":"Nature Plants","id":"ITEM-2","issue":"January","issued":{"date-parts":[["2017"]]},"publisher":"Nature Publishing Group","title":"Clay nanosheets for topical delivery of RNAi for sustained protection against plant viruses","type":"article-journal","volume":"3"},"uris":["http://www.mendeley.com/documents/?uuid=80f1ba28-0779-4fd6-a6bf-0ad9bebcb253"]},{"id":"ITEM-3","itemData":{"DOI":"10.1111/mpp.12572","ISSN":"13643703","PMID":"28621835","abstract":"Zucchini yellow mosaic virus (ZYMV) causes serious damage in a large number of cucurbits, and control measures are necessary. Transgenic cucurbits expressing parts of the ZYMV genome have been shown to be resistant to the cognate virus. A non-transgenic approach involving the exogenous application of double-stranded RNA (dsRNA) has also been shown to induce resistance in tobacco against Cucumber mosaic virus (CMV) and Tobacco mosaic virus (TMV). In the present study, dsRNA molecules derived from the helper component-proteinase (HC-Pro) and coat protein (CP) genes of the ZYMV_DE_2014 isolate were produced in vitro. On exogenous dsRNA application in cucumber, watermelon and squash plants, dsRNA HC-Pro conferred resistance of 82%, 50% and 18%, and dsRNA CP molecules of 70%, 43% and 16%, respectively. On deep sequencing analysis of ZYMV-infected watermelon, hot-spot regions for viral small interfering RNAs (vsiRNAs) in the genome of ZYMV were identified. Stem-loop reverse transcription-polymerase chain reaction (RT-PCR) detection of selected 21-nucleotide-long vsiRNAs in plants that received only dsRNA molecules suggested that the dsRNAs exogenously applied onto plants were successfully diced, thus initiating RNA silencing. dsRNA molecules were found to be progressively degraded in planta, and strongly detected by semi-quantitative RT-PCR for at least 9 days after exogenous application. Moreover, dsRNA molecules were detected in systemic tissue of watermelon and squash, showing that dsRNA is transported long distances in these plants.","author":[{"dropping-particle":"","family":"Kaldis","given":"Athanasios","non-dropping-particle":"","parse-names":false,"suffix":""},{"dropping-particle":"","family":"Berbati","given":"Margarita","non-dropping-particle":"","parse-names":false,"suffix":""},{"dropping-particle":"","family":"Melita","given":"Ourania","non-dropping-particle":"","parse-names":false,"suffix":""},{"dropping-particle":"","family":"Reppa","given":"Chrysavgi","non-dropping-particle":"","parse-names":false,"suffix":""},{"dropping-particle":"","family":"Holeva","given":"Maria","non-dropping-particle":"","parse-names":false,"suffix":""},{"dropping-particle":"","family":"Otten","given":"Patricia","non-dropping-particle":"","parse-names":false,"suffix":""},{"dropping-particle":"","family":"Voloudakis","given":"Andreas","non-dropping-particle":"","parse-names":false,"suffix":""}],"container-title":"Molecular Plant Pathology","id":"ITEM-3","issue":"4","issued":{"date-parts":[["2018","4","1"]]},"page":"883-895","publisher":"Blackwell Publishing Ltd","title":"Exogenously applied dsRNA molecules deriving from the Zucchini yellow mosaic virus (ZYMV) genome move systemically and protect cucurbits against ZYMV","type":"article-journal","volume":"19"},"uris":["http://www.mendeley.com/documents/?uuid=b505713a-0149-3678-afdb-55a3e99a4025"]}],"mendeley":{"formattedCitation":"(Konakalla &lt;i&gt;et al.&lt;/i&gt;, 2016; Mitter &lt;i&gt;et al.&lt;/i&gt;, 2017; Kaldis &lt;i&gt;et al.&lt;/i&gt;, 2018)","plainTextFormattedCitation":"(Konakalla et al., 2016; Mitter et al., 2017; Kaldis et al., 2018)","previouslyFormattedCitation":"(Konakalla &lt;i&gt;et al.&lt;/i&gt;, 2016; Mitter &lt;i&gt;et al.&lt;/i&gt;, 2017; Kaldis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Konakalla</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2016; </w:t>
      </w:r>
      <w:r w:rsidRPr="00C36F9E">
        <w:rPr>
          <w:rFonts w:ascii="Times New Roman" w:hAnsi="Times New Roman"/>
          <w:noProof/>
          <w:sz w:val="28"/>
          <w:szCs w:val="28"/>
          <w:lang w:val="en-US"/>
        </w:rPr>
        <w:t>Mitter</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2017; </w:t>
      </w:r>
      <w:r w:rsidRPr="00C36F9E">
        <w:rPr>
          <w:rFonts w:ascii="Times New Roman" w:hAnsi="Times New Roman"/>
          <w:noProof/>
          <w:sz w:val="28"/>
          <w:szCs w:val="28"/>
          <w:lang w:val="en-US"/>
        </w:rPr>
        <w:t>Kaldis</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2018)</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Было показано, что дцРНК и киРНК, нацеленные на вирусные гены, распространяются системно от </w:t>
      </w:r>
      <w:proofErr w:type="gramStart"/>
      <w:r w:rsidRPr="00C36F9E">
        <w:rPr>
          <w:rFonts w:ascii="Times New Roman" w:hAnsi="Times New Roman"/>
          <w:sz w:val="28"/>
          <w:szCs w:val="28"/>
        </w:rPr>
        <w:t>обработанных</w:t>
      </w:r>
      <w:proofErr w:type="gramEnd"/>
      <w:r w:rsidRPr="00C36F9E">
        <w:rPr>
          <w:rFonts w:ascii="Times New Roman" w:hAnsi="Times New Roman"/>
          <w:sz w:val="28"/>
          <w:szCs w:val="28"/>
        </w:rPr>
        <w:t xml:space="preserve"> к необработанным листьям. </w:t>
      </w:r>
      <w:proofErr w:type="gramStart"/>
      <w:r w:rsidRPr="00C36F9E">
        <w:rPr>
          <w:rFonts w:ascii="Times New Roman" w:hAnsi="Times New Roman"/>
          <w:sz w:val="28"/>
          <w:szCs w:val="28"/>
        </w:rPr>
        <w:t>Однако Тенльядо и Диас-Руиз не нашли экзогенно применяемую дцРНК в необработанных листьях, поэтому для успешного распространения малых РНК необходимо соблюдение ряда параметров, которые еще детально не описаны</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{"citationItems":[{"id":"ITEM-1","itemData":{"DOI":"10.1128/jvi.75.24.12288-12297.2001","ISSN":"0022-538X","PMID":"11711619","abstract":" Double-stranded RNA (dsRNA) has been shown to play a key role as an inducer of different interference phenomena occurring in both the plant and animal kingdoms. Here, we show that dsRNA derived from viral sequences can interfere with virus infection in a sequence-specific manner by directly delivering dsRNA to leaf cells either by mechanical inoculation or via an Agrobacterium -mediated transient-expression assay. We have successfully interfered with the infection of plants by three viruses belonging to the tobamovirus, potyvirus, and alfamovirus groups, demonstrating the reliability of the approach. We suggest that the effect mediated by dsRNA in plant virus infection resembles the analogous phenomenon of RNA interference observed in animals. The interference observed is sequence specific, is dose dependent, and is triggered by dsRNA but not single-stranded RNA. Our results support the view that a dsRNA intermediate in virus replication acts as efficient initiator of posttranscriptional gene silencing (PTGS) in natural virus infections, triggering the initiation step of PTGS that targets viral RNA for degradation. ","author":[{"dropping-particle":"","family":"Tenllado","given":"F.","non-dropping-particle":"","parse-names":false,"suffix":""},{"dropping-particle":"","family":"Dı́az-Ruı́z","given":"J. R.","non-dropping-particle":"","parse-names":false,"suffix":""}],"container-title":"Journal of Virology","id":"ITEM-1","issue":"24","issued":{"date-parts":[["2001","12","15"]]},"page":"12288-12297","publisher":"American Society for Microbiology","title":"Double-Stranded RNA-Mediated Interference with Plant Virus Infection","type":"article-journal","volume":"75"},"uris":["http://www.mendeley.com/documents/?uuid=18a9a457-7dac-3432-970a-e3276bd0451a"]}],"mendeley":{"formattedCitation":"(Tenllado and Dı́az-Ruı́z, 2001)","plainTextFormattedCitation":"(Tenllado and Dı́az-Ruı́z, 2001)","previouslyFormattedCitation":"(Tenllado and Dı́az-Ruı́z, 2001)"},"properties":{"noteIndex":0},"schema":"https://github.com/citation-style-language/schema/raw/master/csl-citation.json"}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 xml:space="preserve">(Tenllado </w:t>
      </w:r>
      <w:r w:rsidRPr="00C36F9E">
        <w:rPr>
          <w:rFonts w:ascii="Times New Roman" w:hAnsi="Times New Roman"/>
          <w:sz w:val="28"/>
          <w:szCs w:val="28"/>
          <w:lang w:val="en-US"/>
        </w:rPr>
        <w:t>and</w:t>
      </w:r>
      <w:r w:rsidRPr="00C36F9E">
        <w:rPr>
          <w:rFonts w:ascii="Times New Roman" w:hAnsi="Times New Roman"/>
          <w:noProof/>
          <w:sz w:val="28"/>
          <w:szCs w:val="28"/>
        </w:rPr>
        <w:t xml:space="preserve"> Dı́az-Ruı́z, 2001)</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p>
    <w:p w:rsidR="008829CB" w:rsidRPr="00C36F9E" w:rsidRDefault="008829CB" w:rsidP="00267C18">
      <w:pPr>
        <w:pStyle w:val="3"/>
        <w:spacing w:before="0" w:line="360" w:lineRule="auto"/>
        <w:rPr>
          <w:rFonts w:eastAsiaTheme="minorHAnsi"/>
        </w:rPr>
      </w:pPr>
      <w:bookmarkStart w:id="21" w:name="_Toc115089477"/>
      <w:r w:rsidRPr="00C36F9E">
        <w:rPr>
          <w:rFonts w:eastAsiaTheme="minorHAnsi"/>
        </w:rPr>
        <w:t xml:space="preserve">1.3.2 Использование </w:t>
      </w:r>
      <w:r w:rsidR="009F2DA5" w:rsidRPr="00C36F9E">
        <w:rPr>
          <w:rFonts w:eastAsiaTheme="minorHAnsi"/>
        </w:rPr>
        <w:t>дц</w:t>
      </w:r>
      <w:r w:rsidRPr="00C36F9E">
        <w:rPr>
          <w:rFonts w:eastAsiaTheme="minorHAnsi"/>
        </w:rPr>
        <w:t>РНК в качестве защиты растений от насекомых</w:t>
      </w:r>
      <w:bookmarkEnd w:id="21"/>
    </w:p>
    <w:p w:rsidR="00357B96" w:rsidRPr="00C36F9E" w:rsidRDefault="00357B96" w:rsidP="00327E08">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В последние несколько лет многочисленные исследования показали, что дцРНК или </w:t>
      </w:r>
      <w:r w:rsidRPr="00C36F9E">
        <w:rPr>
          <w:rFonts w:ascii="Times New Roman" w:hAnsi="Times New Roman"/>
          <w:bCs/>
          <w:sz w:val="28"/>
          <w:szCs w:val="28"/>
          <w:shd w:val="clear" w:color="auto" w:fill="FFFFFF"/>
        </w:rPr>
        <w:t>шпилечные РНК</w:t>
      </w:r>
      <w:r w:rsidRPr="00C36F9E">
        <w:rPr>
          <w:rFonts w:ascii="Times New Roman" w:hAnsi="Times New Roman"/>
          <w:sz w:val="28"/>
          <w:szCs w:val="28"/>
        </w:rPr>
        <w:t xml:space="preserve"> могут влиять на важные гены насекомых</w:t>
      </w:r>
      <w:r w:rsidR="009F2DA5" w:rsidRPr="00C36F9E">
        <w:rPr>
          <w:rFonts w:ascii="Times New Roman" w:hAnsi="Times New Roman"/>
          <w:sz w:val="28"/>
          <w:szCs w:val="28"/>
        </w:rPr>
        <w:t>, атакующих растение</w:t>
      </w:r>
      <w:r w:rsidRPr="00C36F9E">
        <w:rPr>
          <w:rFonts w:ascii="Times New Roman" w:hAnsi="Times New Roman"/>
          <w:sz w:val="28"/>
          <w:szCs w:val="28"/>
        </w:rPr>
        <w:t xml:space="preserve">. </w:t>
      </w:r>
      <w:proofErr w:type="gramStart"/>
      <w:r w:rsidRPr="00C36F9E">
        <w:rPr>
          <w:rFonts w:ascii="Times New Roman" w:hAnsi="Times New Roman"/>
          <w:sz w:val="28"/>
          <w:szCs w:val="28"/>
        </w:rPr>
        <w:t>Это возможно благодаря посттранскрипционо</w:t>
      </w:r>
      <w:r w:rsidR="00FB5335" w:rsidRPr="00C36F9E">
        <w:rPr>
          <w:rFonts w:ascii="Times New Roman" w:hAnsi="Times New Roman"/>
          <w:sz w:val="28"/>
          <w:szCs w:val="28"/>
        </w:rPr>
        <w:t>му</w:t>
      </w:r>
      <w:r w:rsidRPr="00C36F9E">
        <w:rPr>
          <w:rFonts w:ascii="Times New Roman" w:hAnsi="Times New Roman"/>
          <w:sz w:val="28"/>
          <w:szCs w:val="28"/>
        </w:rPr>
        <w:t xml:space="preserve"> подавлени</w:t>
      </w:r>
      <w:r w:rsidR="00FB5335" w:rsidRPr="00C36F9E">
        <w:rPr>
          <w:rFonts w:ascii="Times New Roman" w:hAnsi="Times New Roman"/>
          <w:sz w:val="28"/>
          <w:szCs w:val="28"/>
        </w:rPr>
        <w:t>ю</w:t>
      </w:r>
      <w:r w:rsidRPr="00C36F9E">
        <w:rPr>
          <w:rFonts w:ascii="Times New Roman" w:hAnsi="Times New Roman"/>
          <w:sz w:val="28"/>
          <w:szCs w:val="28"/>
        </w:rPr>
        <w:t xml:space="preserve"> генов</w:t>
      </w:r>
      <w:r w:rsidR="009F2DA5" w:rsidRPr="00C36F9E">
        <w:rPr>
          <w:rFonts w:ascii="Times New Roman" w:hAnsi="Times New Roman"/>
          <w:sz w:val="28"/>
          <w:szCs w:val="28"/>
        </w:rPr>
        <w:t xml:space="preserve"> с помощью РНК-интерференции, в</w:t>
      </w:r>
      <w:r w:rsidRPr="00C36F9E">
        <w:rPr>
          <w:rFonts w:ascii="Times New Roman" w:hAnsi="Times New Roman"/>
          <w:sz w:val="28"/>
          <w:szCs w:val="28"/>
        </w:rPr>
        <w:t xml:space="preserve"> результате которого происходит гибель или </w:t>
      </w:r>
      <w:r w:rsidR="00327E08" w:rsidRPr="00C36F9E">
        <w:rPr>
          <w:rFonts w:ascii="Times New Roman" w:hAnsi="Times New Roman"/>
          <w:sz w:val="28"/>
          <w:szCs w:val="28"/>
        </w:rPr>
        <w:t xml:space="preserve">сдерживание </w:t>
      </w:r>
      <w:r w:rsidRPr="00C36F9E">
        <w:rPr>
          <w:rFonts w:ascii="Times New Roman" w:hAnsi="Times New Roman"/>
          <w:sz w:val="28"/>
          <w:szCs w:val="28"/>
        </w:rPr>
        <w:t>развития насекомых, а также наблюдается снижение сопротивляемости против инсектицидов</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{"citationItems":[{"id":"ITEM-1","itemData":{"DOI":"10.1007/s12298-017-0443-x","ISSN":"09715894","abstract":"The insect pests are big threat in meeting the food demands for future generation. The present pest control strategies, including the existing transgenic approaches show certain limitations and are not completely successful in limiting the insect pests. However, the sequence-specific gene silencing via RNA interference (RNAi) holds a great promise for effective management of agricultural pests. RNAi is naturally occurring conserved process responsible for gene regulation and defense against pathogens. The efficacy of RNAi varies among different insect orders and also depends upon various factors, including the target gene selection, method of dsRNAs delivery, expression of dsRNAs and presence of off-target effects. RNAi-mediated silencing of different insect genes involved in various physiological processes was found to be detrimental to insects growth, development and survival. In this article, we have reviewed the potential of RNAi-based strategies for effective management of insect pests. We have also discussed the various parameters, which are to be considered for host-induced RNAi-mediated control of insect pests without producing any effect on non-target organisms and environment.","author":[{"dropping-particle":"","family":"Mamta","given":"B.","non-dropping-particle":"","parse-names":false,"suffix":""},{"dropping-particle":"V.","family":"Rajam","given":"M.","non-dropping-particle":"","parse-names":false,"suffix":""}],"container-title":"Physiology and Molecular Biology of Plants","id":"ITEM-1","issue":"3","issued":{"date-parts":[["2017","7","1"]]},"page":"487-501","publisher":"Springer India","title":"RNAi technology: a new platform for crop pest control","type":"article","volume":"23"},"uris":["http://www.mendeley.com/documents/?uuid=f8477dd1-bd54-3bb3-8423-7daa96b7f56b"]}],"mendeley":{"formattedCitation":"(Mamta and Rajam, 2017)","plainTextFormattedCitation":"(Mamta and Rajam, 2017)","previouslyFormattedCitation":"(Mamta and Rajam,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 xml:space="preserve">(Mamta </w:t>
      </w:r>
      <w:r w:rsidRPr="00C36F9E">
        <w:rPr>
          <w:rFonts w:ascii="Times New Roman" w:hAnsi="Times New Roman"/>
          <w:noProof/>
          <w:sz w:val="28"/>
          <w:szCs w:val="28"/>
          <w:lang w:val="en-US"/>
        </w:rPr>
        <w:t>and</w:t>
      </w:r>
      <w:r w:rsidRPr="00C36F9E">
        <w:rPr>
          <w:rFonts w:ascii="Times New Roman" w:hAnsi="Times New Roman"/>
          <w:noProof/>
          <w:sz w:val="28"/>
          <w:szCs w:val="28"/>
        </w:rPr>
        <w:t xml:space="preserve"> Rajam, 2017; Amdam et al., 2003; Cao et al., 2018)</w:t>
      </w:r>
      <w:r w:rsidR="006673FD" w:rsidRPr="00C36F9E">
        <w:rPr>
          <w:rFonts w:ascii="Times New Roman" w:hAnsi="Times New Roman"/>
          <w:sz w:val="28"/>
          <w:szCs w:val="28"/>
        </w:rPr>
        <w:fldChar w:fldCharType="end"/>
      </w:r>
      <w:r w:rsidRPr="00C36F9E">
        <w:rPr>
          <w:rFonts w:ascii="Times New Roman" w:hAnsi="Times New Roman"/>
          <w:sz w:val="28"/>
          <w:szCs w:val="28"/>
        </w:rPr>
        <w:t>. Индукция РНК-интерференции может быть достигнута несколькими путями, включая использование трансгенных растений, экспрессирующих дцРНК</w:t>
      </w:r>
      <w:r w:rsidR="00327E08" w:rsidRPr="00C36F9E">
        <w:rPr>
          <w:rFonts w:ascii="Times New Roman" w:hAnsi="Times New Roman"/>
          <w:sz w:val="28"/>
          <w:szCs w:val="28"/>
        </w:rPr>
        <w:t>, комплиментрные целевому гену насекомого</w:t>
      </w:r>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{"citationItems":[{"id":"ITEM-1","itemData":{"DOI":"10.1038/nbt1359","ISSN":"10870156","abstract":"Commercial biotechnology solutions for controlling lepidopteran and coleopteran insect pests on crops depend on the expression of Bacillus thuringiensis insecticidal proteins, most of which permeabilize the membranes of gut epithelial cells of susceptible insects. However, insect control strategies involving a different mode of action would be valuable for managing the emergence of insect resistance. Toward this end, we demonstrate that ingestion of double-stranded (ds)RNAs supplied in an artificial diet triggers RNA interference in several coleopteran species, most notably the western corn rootworm (WCR) Diabrotica virgifera virgifera LeConte. This may result in larval stunting and mortality. Transgenic corn plants engineered to express WCR dsRNAs show a significant reduction in WCR feeding damage in a growth chamber assay, suggesting that the RNAi pathway can be exploited to control insect pests via in planta expression of a dsRNA. © 2007 Nature Publishing Group.","author":[{"dropping-particle":"","family":"Baum","given":"James A.","non-dropping-particle":"","parse-names":false,"suffix":""},{"dropping-particle":"","family":"Bogaert","given":"Thierry","non-dropping-particle":"","parse-names":false,"suffix":""},{"dropping-particle":"","family":"Clinton","given":"William","non-dropping-particle":"","parse-names":false,"suffix":""},{"dropping-particle":"","family":"Heck","given":"Gregory R.","non-dropping-particle":"","parse-names":false,"suffix":""},{"dropping-particle":"","family":"Feldmann","given":"Pascale","non-dropping-particle":"","parse-names":false,"suffix":""},{"dropping-particle":"","family":"Ilagan","given":"Oliver","non-dropping-particle":"","parse-names":false,"suffix":""},{"dropping-particle":"","family":"Johnson","given":"Scott","non-dropping-particle":"","parse-names":false,"suffix":""},{"dropping-particle":"","family":"Plaetinck","given":"Geert","non-dropping-particle":"","parse-names":false,"suffix":""},{"dropping-particle":"","family":"Munyikwa","given":"Tichafa","non-dropping-particle":"","parse-names":false,"suffix":""},{"dropping-particle":"","family":"Pleau","given":"Michael","non-dropping-particle":"","parse-names":false,"suffix":""},{"dropping-particle":"","family":"Vaughn","given":"Ty","non-dropping-particle":"","parse-names":false,"suffix":""},{"dropping-particle":"","family":"Roberts","given":"James","non-dropping-particle":"","parse-names":false,"suffix":""}],"container-title":"Nature Biotechnology","id":"ITEM-1","issue":"11","issued":{"date-parts":[["2007","11"]]},"page":"1322-1326","title":"Control of coleopteran insect pests through RNA interference","type":"article-journal","volume":"25"},"uris":["http://www.mendeley.com/documents/?uuid=8c6bbd2d-d004-33d4-9b44-40fb5a389f85"]}],"mendeley":{"formattedCitation":"(Baum &lt;i&gt;et al.&lt;/i&gt;, 2007)","plainTextFormattedCitation":"(Baum et al., 2007)","previouslyFormattedCitation":"(Baum &lt;i&gt;et al.&lt;/i&gt;, 2007)"},"properties":{"noteIndex":0},"schema":"https://github.com/citation-style-language/schema/raw/master/csl-citation.json"}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(Baum et al., 2007)</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Также применяются методы против насекомых с использованием </w:t>
      </w:r>
      <w:r w:rsidRPr="00C36F9E">
        <w:rPr>
          <w:rFonts w:ascii="Times New Roman" w:hAnsi="Times New Roman"/>
          <w:i/>
          <w:sz w:val="28"/>
          <w:szCs w:val="28"/>
        </w:rPr>
        <w:t>in vitro</w:t>
      </w:r>
      <w:r w:rsidRPr="00C36F9E">
        <w:rPr>
          <w:rFonts w:ascii="Times New Roman" w:hAnsi="Times New Roman"/>
          <w:sz w:val="28"/>
          <w:szCs w:val="28"/>
        </w:rPr>
        <w:t xml:space="preserve"> синтезированных микроинъекций</w:t>
      </w:r>
      <w:r w:rsidR="009F2DA5" w:rsidRPr="00C36F9E">
        <w:rPr>
          <w:rFonts w:ascii="Times New Roman" w:hAnsi="Times New Roman"/>
          <w:sz w:val="28"/>
          <w:szCs w:val="28"/>
        </w:rPr>
        <w:t xml:space="preserve"> в насекомое</w:t>
      </w:r>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{"citationItems":[{"id":"ITEM-1","itemData":{"DOI":"10.1186/1472-6750-3-1","ISSN":"14726750","PMID":"12546706","abstract":"Background: The ability to manipulate the genetic networks underlying the physiological and behavioural repertoires of the adult honeybee worker (Apis mellifera) is likely to deepen our understanding of issues such as learning and memory generation, ageing, and the regulatory anatomy of social systems in proximate as well as evolutionary terms. Here we assess two methods for probing gene function by RNA interference (RNAi) in adult honeybees. Results: The vitellogenin gene was chosen as target because its expression is unlikely to have a phenotypic effect until the adult stage in bees. This allowed us to introduce dsRNA in preblastoderm eggs without affecting gene function during development. Of workers reared from eggs injected with dsRNA derived from a 504 bp stretch of the vitellogenin coding sequence, 15% had strongly reduced levels of vitellogenin mRNA. When dsRNA was introduced by intraabdominal injection in newly emerged bees, almost all individuals (96%) showed the mutant phenotype. An RNA-fragment with an apparent size similar to the template dsRNA was still present in this group after 15 days. Conclusion: Injection of dsRNA in eggs at the preblastoderm stage seems to allow disruption of gene function in all developmental stages. To dissect gene function in the adult stage, the intraabdominal injection technique seems superior to egg injection as it gives a much higher penetrance, it is much simpler, and it makes it possible to address genes that are also expressed in the embryonic, larval or pupal stages. © 2003 Amdam et al; licensee BioMed Central Ltd.","author":[{"dropping-particle":"V.","family":"Amdam","given":"Gro","non-dropping-particle":"","parse-names":false,"suffix":""},{"dropping-particle":"","family":"Simões","given":"Zilá L.P.","non-dropping-particle":"","parse-names":false,"suffix":""},{"dropping-particle":"","family":"Guidugli","given":"Karina R.","non-dropping-particle":"","parse-names":false,"suffix":""},{"dropping-particle":"","family":"Norberg","given":"Kari","non-dropping-particle":"","parse-names":false,"suffix":""},{"dropping-particle":"","family":"Omholt","given":"Stig W.","non-dropping-particle":"","parse-names":false,"suffix":""}],"container-title":"BMC Biotechnology","id":"ITEM-1","issued":{"date-parts":[["2003","1","20"]]},"title":"Disruption of vitellogenin gene function in adult honeybees by intra-abdominal injection of double-stranded RNA","type":"article-journal","volume":"3"},"uris":["http://www.mendeley.com/documents/?uuid=e180f80c-62e4-394e-8147-e1bcc6a745dc"]},{"id":"ITEM-2","itemData":{"DOI":"10.3390/ijms19041079","ISSN":"14220067","PMID":"29617308","abstract":"RNA interference (RNAi) effects in insects are highly variable and may be largely dependent upon the stability of introduced double-stranded RNAs to digestion by nucleases. Here, we report a systematic comparison of RNAi effects in susceptible red flour beetle (Tribolium castaneum) and recalcitrant pea aphid (Acyrthosiphon pisum) following delivery of dsRNAs of identical length targeting expression of V-type ATPase subunit E (VTE) and inhibitor of apoptosis (IAP) genes. Injection and ingestion of VTE and IAP dsRNAs resulted in up to 100% mortality of T. castaneum larvae and sustained suppression (&gt;80%) of transcript levels. In A. pisum, injection of VTE but not IAP dsRNA resulted in up to 65% mortality and transient suppression (ca. 40%) of VTE transcript levels. Feeding aphids on VTE dsRNA reduced growth and fecundity although no evidence for gene suppression was obtained. Rapid degradation of dsRNAs by aphid salivary, haemolymph and gut nucleases contrasted with stability in T. castaneum larvae where it appears that exo-nuclease activity is responsible for relatively slow digestion of dsRNAs. This is the first study to directly compare RNAi effects and dsRNA stability in receptive and refractory insect species and provides further evidence that dsRNA susceptibility to nucleases is a key factor in determining RNAi efficiency.","author":[{"dropping-particle":"","family":"Cao","given":"Min","non-dropping-particle":"","parse-names":false,"suffix":""},{"dropping-particle":"","family":"Gatehouse","given":"John A.","non-dropping-particle":"","parse-names":false,"suffix":""},{"dropping-particle":"","family":"Fitches","given":"Elaine C.","non-dropping-particle":"","parse-names":false,"suffix":""}],"container-title":"International Journal of Molecular Sciences","id":"ITEM-2","issue":"4","issued":{"date-parts":[["2018","4","4"]]},"publisher":"MDPI AG","title":"A systematic study of RNAi effects and dsRNA stability in Tribolium castaneum and Acyrthosiphon pisum, following injection and ingestion of analogous dsRNAs","type":"article-journal","volume":"19"},"uris":["http://www.mendeley.com/documents/?uuid=777161ae-0775-3303-84db-8c979c567888"]}],"mendeley":{"formattedCitation":"(Amdam &lt;i&gt;et al.&lt;/i&gt;, 2003; Cao, Gatehouse and Fitches, 2018)","plainTextFormattedCitation":"(Amdam et al., 2003; Cao, Gatehouse and Fitches, 2018)","previouslyFormattedCitation":"(Amdam &lt;i&gt;et al.&lt;/i&gt;, 2003; Cao, Gatehouse and Fitches, 2018)"},"properties":{"noteIndex":0},"schema":"https://github.com/citation-style-language/schema/raw/master/csl-citation.json"}</w:instrText>
      </w:r>
      <w:r w:rsidR="006673FD" w:rsidRPr="00C36F9E">
        <w:rPr>
          <w:rFonts w:ascii="Times New Roman" w:hAnsi="Times New Roman"/>
          <w:sz w:val="28"/>
          <w:szCs w:val="28"/>
        </w:rPr>
        <w:fldChar w:fldCharType="separate"/>
      </w:r>
      <w:proofErr w:type="gramStart"/>
      <w:r w:rsidRPr="00C36F9E">
        <w:rPr>
          <w:rFonts w:ascii="Times New Roman" w:hAnsi="Times New Roman"/>
          <w:noProof/>
          <w:sz w:val="28"/>
          <w:szCs w:val="28"/>
        </w:rPr>
        <w:t>(Amdam et al., 2003; Cao et al., 2018)</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или добавлением дцРНК к кормовой базе</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{"citationItems":[{"id":"ITEM-1","itemData":{"DOI":"10.1038/nbt1359","ISSN":"10870156","abstract":"Commercial biotechnology solutions for controlling lepidopteran and coleopteran insect pests on crops depend on the expression of Bacillus thuringiensis insecticidal proteins, most of which permeabilize the membranes of gut epithelial cells of susceptible insects. However, insect control strategies involving a different mode of action would be valuable for managing the emergence of insect resistance. Toward this end, we demonstrate that ingestion of double-stranded (ds)RNAs supplied in an artificial diet triggers RNA interference in several coleopteran species, most notably the western corn rootworm (WCR) Diabrotica virgifera virgifera LeConte. This may result in larval stunting and mortality. Transgenic corn plants engineered to express WCR dsRNAs show a significant reduction in WCR feeding damage in a growth chamber assay, suggesting that the RNAi pathway can be exploited to control insect pests via in planta expression of a dsRNA. © 2007 Nature Publishing Group.","author":[{"dropping-particle":"","family":"Baum","given":"James A.","non-dropping-particle":"","parse-names":false,"suffix":""},{"dropping-particle":"","family":"Bogaert","given":"Thierry","non-dropping-particle":"","parse-names":false,"suffix":""},{"dropping-particle":"","family":"Clinton","given":"William","non-dropping-particle":"","parse-names":false,"suffix":""},{"dropping-particle":"","family":"Heck","given":"Gregory R.","non-dropping-particle":"","parse-names":false,"suffix":""},{"dropping-particle":"","family":"Feldmann","given":"Pascale","non-dropping-particle":"","parse-names":false,"suffix":""},{"dropping-particle":"","family":"Ilagan","given":"Oliver","non-dropping-particle":"","parse-names":false,"suffix":""},{"dropping-particle":"","family":"Johnson","given":"Scott","non-dropping-particle":"","parse-names":false,"suffix":""},{"dropping-particle":"","family":"Plaetinck","given":"Geert","non-dropping-particle":"","parse-names":false,"suffix":""},{"dropping-particle":"","family":"Munyikwa","given":"Tichafa","non-dropping-particle":"","parse-names":false,"suffix":""},{"dropping-particle":"","family":"Pleau","given":"Michael","non-dropping-particle":"","parse-names":false,"suffix":""},{"dropping-particle":"","family":"Vaughn","given":"Ty","non-dropping-particle":"","parse-names":false,"suffix":""},{"dropping-particle":"","family":"Roberts","given":"James","non-dropping-particle":"","parse-names":false,"suffix":""}],"container-title":"Nature Biotechnology","id":"ITEM-1","issue":"11","issued":{"date-parts":[["2007","11"]]},"page":"1322-1326","title":"Control of coleopteran insect pests through RNA interference","type":"article-journal","volume":"25"},"uris":["http://www.mendeley.com/documents/?uuid=8c6bbd2d-d004-33d4-9b44-40fb5a389f85"]},{"id":"ITEM-2","itemData":{"DOI":"10.1261/rna.048116.114","ISSN":"14699001","abstract":"Environmental RNAi (eRNAi) is a sequence-specific regulation of endogenous gene expression in a receptive organism by exogenous double-stranded RNA (dsRNA). Although demonstrated under artificial dietary conditions and via transgenic plant presentations in several herbivorous insects, the magnitude and consequence of exogenous dsRNA uptake and the role of eRNAi remains unknown under natural insect living conditions. Our analysis of coleopteran insects sensitive to eRNAi fed on wild-type plants revealed uptake of plant endogenous long dsRNAs, but not small RNAs. Subsequently, the dsRNAs were processed into 21 nt siRNAs by insects and accumulated in high quantities in insect cells. No accumulation of host plant-derived siRNAs was observed in lepidopteran larvae that are recalcitrant to eRNAi. Stability of ingested dsRNA in coleopteran larval gut followed by uptake and transport from the gut to distal tissues appeared to be enabling factors for eRNAi. Although a relatively large number of distinct coleopteran insect-processed plant-derived siRNAs had sequence complementarity to insect transcripts, the vast majority of the siRNAs were present in relatively low abundance, and RNA-seq analysis did not detect a significant effect of plant-derived siRNAs on insect transcriptome. In summary, we observed a broad genome-wide uptake of plant endogenous dsRNA and subsequent processing of ingested dsRNA into 21 nt siRNAs in eRNAi-sensitive insects under natural feeding conditions. In addition to dsRNA stability in gut lumen and uptake, dosage of siRNAs targeting a given insect transcript is likely an important factor in order to achieve measurable eRNAi-based regulation in eRNAi-competent insects that lack an apparent silencing amplification mechanism.","author":[{"dropping-particle":"","family":"Ivashuta","given":"Sergey","non-dropping-particle":"","parse-names":false,"suffix":""},{"dropping-particle":"","family":"Zhang","given":"Yuanji","non-dropping-particle":"","parse-names":false,"suffix":""},{"dropping-particle":"","family":"Wiggins","given":"B. Elizabeth","non-dropping-particle":"","parse-names":false,"suffix":""},{"dropping-particle":"","family":"Ramaseshadri","given":"Partha","non-dropping-particle":"","parse-names":false,"suffix":""},{"dropping-particle":"","family":"Segers","given":"Gerrit C.","non-dropping-particle":"","parse-names":false,"suffix":""},{"dropping-particle":"","family":"Johnson","given":"Steven","non-dropping-particle":"","parse-names":false,"suffix":""},{"dropping-particle":"","family":"Meyer","given":"Steve E.","non-dropping-particle":"","parse-names":false,"suffix":""},{"dropping-particle":"","family":"Kerstetter","given":"Randy A.","non-dropping-particle":"","parse-names":false,"suffix":""},{"dropping-particle":"","family":"McNulty","given":"Brian C.","non-dropping-particle":"","parse-names":false,"suffix":""},{"dropping-particle":"","family":"Bolognesi","given":"Renata","non-dropping-particle":"","parse-names":false,"suffix":""},{"dropping-particle":"","family":"Heck","given":"Gregory R.","non-dropping-particle":"","parse-names":false,"suffix":""}],"container-title":"RNA","id":"ITEM-2","issue":"5","issued":{"date-parts":[["2015","5","1"]]},"page":"840-850","publisher":"Cold Spring Harbor Laboratory Press","title":"Environmental RNAi in herbivorous insects","type":"article-journal","volume":"21"},"uris":["http://www.mendeley.com/documents/?uuid=1e8b2b48-2972-3fee-8c18-123be165a29c"]}],"mendeley":{"formattedCitation":"(Baum &lt;i&gt;et al.&lt;/i&gt;, 2007; Ivashuta &lt;i&gt;et al.&lt;/i&gt;, 2015)","plainTextFormattedCitation":"(Baum et al., 2007; Ivashuta et al., 2015)","previouslyFormattedCitation":"(Baum &lt;i&gt;et al.&lt;/i&gt;, 2007; Ivashuta &lt;i&gt;et al.&lt;/i&gt;, 2015)"},"properties":{"noteIndex":0},"schema":"https://github.com/citation-style-language/schema/raw/master/csl-citation.json"}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(Baum et al., 2007; Ivashuta et al., 2015)</w:t>
      </w:r>
      <w:r w:rsidR="006673FD" w:rsidRPr="00C36F9E">
        <w:rPr>
          <w:rFonts w:ascii="Times New Roman" w:hAnsi="Times New Roman"/>
          <w:sz w:val="28"/>
          <w:szCs w:val="28"/>
        </w:rPr>
        <w:fldChar w:fldCharType="end"/>
      </w:r>
      <w:r w:rsidRPr="00C36F9E">
        <w:rPr>
          <w:rFonts w:ascii="Times New Roman" w:hAnsi="Times New Roman"/>
          <w:sz w:val="28"/>
          <w:szCs w:val="28"/>
        </w:rPr>
        <w:t>.</w:t>
      </w:r>
      <w:r w:rsidR="00327E08" w:rsidRPr="00C36F9E">
        <w:rPr>
          <w:rFonts w:ascii="Times New Roman" w:hAnsi="Times New Roman"/>
          <w:sz w:val="28"/>
          <w:szCs w:val="28"/>
        </w:rPr>
        <w:t xml:space="preserve"> </w:t>
      </w:r>
      <w:r w:rsidRPr="00C36F9E">
        <w:rPr>
          <w:rFonts w:ascii="Times New Roman" w:hAnsi="Times New Roman"/>
          <w:sz w:val="28"/>
          <w:szCs w:val="28"/>
        </w:rPr>
        <w:t xml:space="preserve">Ряд исследований показывают, что </w:t>
      </w:r>
      <w:r w:rsidR="002F566A" w:rsidRPr="00C36F9E">
        <w:rPr>
          <w:rFonts w:ascii="Times New Roman" w:hAnsi="Times New Roman"/>
          <w:sz w:val="28"/>
          <w:szCs w:val="28"/>
        </w:rPr>
        <w:t xml:space="preserve">обработка поверхности насекомых растворами дцРНК </w:t>
      </w:r>
      <w:r w:rsidRPr="00C36F9E">
        <w:rPr>
          <w:rFonts w:ascii="Times New Roman" w:hAnsi="Times New Roman"/>
          <w:sz w:val="28"/>
          <w:szCs w:val="28"/>
        </w:rPr>
        <w:t>для обеспечения ингибирования активности генов насекомых и их личинок приводит к повышению смертност</w:t>
      </w:r>
      <w:r w:rsidR="009F2DA5" w:rsidRPr="00C36F9E">
        <w:rPr>
          <w:rFonts w:ascii="Times New Roman" w:hAnsi="Times New Roman"/>
          <w:sz w:val="28"/>
          <w:szCs w:val="28"/>
        </w:rPr>
        <w:t>и</w:t>
      </w:r>
      <w:r w:rsidRPr="00C36F9E">
        <w:rPr>
          <w:rFonts w:ascii="Times New Roman" w:hAnsi="Times New Roman"/>
          <w:sz w:val="28"/>
          <w:szCs w:val="28"/>
        </w:rPr>
        <w:t xml:space="preserve"> за счет проникновения дцРНК через кутикулу</w:t>
      </w:r>
      <w:r w:rsidR="009F2DA5" w:rsidRPr="00C36F9E">
        <w:rPr>
          <w:rFonts w:ascii="Times New Roman" w:hAnsi="Times New Roman"/>
          <w:sz w:val="28"/>
          <w:szCs w:val="28"/>
        </w:rPr>
        <w:t xml:space="preserve"> насекомого</w:t>
      </w:r>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{"citationItems":[{"id":"ITEM-1","itemData":{"DOI":"10.1371/journal.pone.0110536","ISSN":"19326203","abstract":"Silencing of genes through RNA interference (RNAi) in insects has gained momentum during the past few years. RNAi has been used to cause insect mortality, inhibit insect growth, increase insecticide susceptibility, and prevent the development of insecticide resistance. We investigated the efficacy of topically applied dsRNA to induce RNAi for five Cytochrome P450 genes family 4 (CYP4) in Diaphorina citri. We previously reported that these CYP4 genes are associated with the development of insecticide resistance in D. citri. We targeted five CYP4 genes that share a consensus sequence with one dsRNA construct. Quantitative PCR confirmed suppressed expression of the five CYP4 genes as a result of dsRNA topically applied to the thoracic region of D. citri when compared to the expression levels in a control group. Western blot analysis indicated a reduced signal of cytochrome P450 proteins (45 kDa) in adult D. citri treated with the dsRNA. In addition, oxidase activity and insecticide resistance were reduced for D. citri treated with dsRNA that targeted specific CYP4 genes. Mortality was significantly higher in adults treated with dsRNA than in adults treated with water. Our results indicate that topically applied dsRNA can penetrate the cuticle of D. citri and induce RNAi. These results broaden the scope of RNAi as a mechanism to manage pests by targeting a broad range of genes. The results also support the application of RNAi as a viable tool to overcome insecticide resistance development in D. citri populations. However, further research is needed to develop grower-friendly delivery systems for the application of dsRNA under field conditions. Considering the high specificity of dsRNA, this tool can also be used for management of D. citri by targeting physiologically critical genes involved in growth and development.","author":[{"dropping-particle":"","family":"Killiny","given":"Nabil","non-dropping-particle":"","parse-names":false,"suffix":""},{"dropping-particle":"","family":"Hajeri","given":"Subhas","non-dropping-particle":"","parse-names":false,"suffix":""},{"dropping-particle":"","family":"Tiwari","given":"Siddharth","non-dropping-particle":"","parse-names":false,"suffix":""},{"dropping-particle":"","family":"Gowda","given":"Siddarame","non-dropping-particle":"","parse-names":false,"suffix":""},{"dropping-particle":"","family":"Stelinski","given":"Lukasz L.","non-dropping-particle":"","parse-names":false,"suffix":""}],"container-title":"PLoS ONE","id":"ITEM-1","issue":"10","issued":{"date-parts":[["2014","10","20"]]},"publisher":"Public Library of Science","title":"Double-stranded RNA uptake through topical application, mediates silencing of five CYP4 genes and suppresses insecticide resistance in Diaphorina citri","type":"article-journal","volume":"9"},"uris":["http://www.mendeley.com/documents/?uuid=bf9e6238-86ae-3985-ace6-3923c00d8b14"]},{"id":"ITEM-2","itemData":{"DOI":"10.1111/eea.12300","ISSN":"15707458","abstract":"To investigate whether the dsRNA of a gene has species-specific, broad-spectrum, or off-target effects on lepidopteran insects, we identified a methionine-rich storage protein gene (OfSP) from Asian corn borer, Ostrinia furnacalis (Guenée) (Lepidoptera: Pyralidae), using high-throughput sequence technology. The OfSP gene possesses three functional domains (N, M, and C), which are predominantly expressed in the last instars of Asian corn borer. This gene is also a key element for insect development and reproduction. The dsRNAs for the three functional domains of the OfSP gene were synthesized and sprayed on either Asian corn borer or on cotton bollworm, Helicoverpa armigera (Hübner) (Lepidoptera: Noctuidae), during the first instar. The dsRNA targeting the C-terminal domain can cause high mortality rates in both insects, whereas those targeting the M- and N-terminal domains only cause high mortality in the Asian corn borer. These results can be used to develop dsRNA with species-specific or broad-spectrum bio-insecticidal properties. More importantly, after dsRNA spraying, we also found typical systemic RNAi in the phenotypes that resulted in abnormal ecdysis of the larvae and pupae. Moreover, sterile eggs were found in the next generation. To analyze the broad-spectrum link to dsRNA off-target effects, the whole transcriptome siRNA libraries for these two species were constructed. Results further confirmed that 21 nucleotide siRNAs are unlikely to produce the off-target effect if conserved genes are not selected. These findings provide direct evidence confirming that dsRNA is a biologically safe insecticide in lepidopteran insect pest control.","author":[{"dropping-particle":"","family":"Zhang","given":"Hao","non-dropping-particle":"","parse-names":false,"suffix":""},{"dropping-particle":"","family":"Li","given":"Haichao","non-dropping-particle":"","parse-names":false,"suffix":""},{"dropping-particle":"","family":"Guan","given":"Ruobing","non-dropping-particle":"","parse-names":false,"suffix":""},{"dropping-particle":"","family":"Miao","given":"Xuexia","non-dropping-particle":"","parse-names":false,"suffix":""}],"container-title":"Entomologia Experimentalis et Applicata","id":"ITEM-2","issue":"3","issued":{"date-parts":[["2015","6","1"]]},"page":"218-228","publisher":"Blackwell Publishing Ltd","title":"Lepidopteran insect species-specific, broad-spectrum, and systemic RNA interference by spraying dsRNA on larvae","type":"article-journal","volume":"155"},"uris":["http://www.mendeley.com/documents/?uuid=3ec958ec-611f-3c58-a5cf-61786fe063d9"]}],"mendeley":{"formattedCitation":"(Killiny &lt;i&gt;et al.&lt;/i&gt;, 2014; Hao Zhang &lt;i&gt;et al.&lt;/i&gt;, 2015)","plainTextFormattedCitation":"(Killiny et al., 2014; Hao Zhang et al., 2015)","previouslyFormattedCitation":"(Killiny &lt;i&gt;et al.&lt;/i&gt;, 2014; Hao Zhang &lt;i&gt;et al.&lt;/i&gt;, 2015)"},"properties":{"noteIndex":0},"schema":"https://github.com/citation-style-language/schema/raw/master/csl-citation.json"}</w:instrText>
      </w:r>
      <w:r w:rsidR="006673FD" w:rsidRPr="00C36F9E">
        <w:rPr>
          <w:rFonts w:ascii="Times New Roman" w:hAnsi="Times New Roman"/>
          <w:sz w:val="28"/>
          <w:szCs w:val="28"/>
        </w:rPr>
        <w:fldChar w:fldCharType="separate"/>
      </w:r>
      <w:proofErr w:type="gramStart"/>
      <w:r w:rsidRPr="00C36F9E">
        <w:rPr>
          <w:rFonts w:ascii="Times New Roman" w:hAnsi="Times New Roman"/>
          <w:noProof/>
          <w:sz w:val="28"/>
          <w:szCs w:val="28"/>
        </w:rPr>
        <w:t>(Killiny et al., 2014; Hao Zhang et al., 2015)</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Кроме того, </w:t>
      </w:r>
      <w:r w:rsidR="009F2DA5" w:rsidRPr="00C36F9E">
        <w:rPr>
          <w:rFonts w:ascii="Times New Roman" w:hAnsi="Times New Roman"/>
          <w:sz w:val="28"/>
          <w:szCs w:val="28"/>
        </w:rPr>
        <w:t>сообщается</w:t>
      </w:r>
      <w:r w:rsidRPr="00C36F9E">
        <w:rPr>
          <w:rFonts w:ascii="Times New Roman" w:hAnsi="Times New Roman"/>
          <w:sz w:val="28"/>
          <w:szCs w:val="28"/>
        </w:rPr>
        <w:t>, что растения естественным образом продуцируют и накапливают эндогенные дцРНК</w:t>
      </w:r>
      <w:r w:rsidR="00493ADE" w:rsidRPr="00C36F9E">
        <w:rPr>
          <w:rFonts w:ascii="Times New Roman" w:hAnsi="Times New Roman"/>
          <w:sz w:val="28"/>
          <w:szCs w:val="28"/>
        </w:rPr>
        <w:t>, индуцирующие защиту растений от насекомых</w:t>
      </w:r>
      <w:r w:rsidR="000F7B76" w:rsidRPr="00C36F9E">
        <w:rPr>
          <w:rFonts w:ascii="Times New Roman" w:hAnsi="Times New Roman"/>
          <w:sz w:val="28"/>
          <w:szCs w:val="28"/>
        </w:rPr>
        <w:t>,</w:t>
      </w:r>
      <w:r w:rsidRPr="00C36F9E">
        <w:rPr>
          <w:rFonts w:ascii="Times New Roman" w:hAnsi="Times New Roman"/>
          <w:sz w:val="28"/>
          <w:szCs w:val="28"/>
        </w:rPr>
        <w:t xml:space="preserve"> которые являются производными малых РНК </w:t>
      </w:r>
      <w:r w:rsidR="00195AB6" w:rsidRPr="00C36F9E">
        <w:rPr>
          <w:rFonts w:ascii="Times New Roman" w:hAnsi="Times New Roman"/>
          <w:sz w:val="28"/>
          <w:szCs w:val="28"/>
        </w:rPr>
        <w:t>(Zheng et al., 2010)</w:t>
      </w:r>
      <w:proofErr w:type="gramEnd"/>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{"citationItems":[{"id":"ITEM-1","itemData":{"DOI":"10.1371/journal.pgen.1001141","ISSN":"15537390","PMID":"20941385","abstract":"The functional structure of all biologically active molecules is dependent on intra- and inter-molecular interactions. This is especially evident for RNA molecules whose functionality, maturation, and regulation require formation of correct secondary structure through encoded base-pairing interactions. Unfortunately, intra- and inter-molecular base-pairing information is lacking for most RNAs. Here, we marry classical nuclease-based structure mapping techniques with highthroughput sequencing technology to interrogate all base-paired RNA in Arabidopsis thaliana and identify, ~ 200 new small (sm)RNA-producing substrates of RNA-DEPENDENT RNA POLYMERASE6. Our comprehensive analysis of paired RNAs reveals conserved functionality within introns and both 5' and 3' untranslated regions (UTRs) of mRNAs, as well as a novel population of functional RNAs, many of which are the precursors of smRNAs. Finally, we identify intra-molecular basepairing interactions to produce a genome-wide collection of RNA secondary structure models. Although our methodology reveals the pairing status of RNA molecules in the absence of cellular proteins, previous studies have demonstrated that structural information obtained for RNAs in solution accurately reflects their structure in ribonucleoprotein complexes. Furthermore, our identification of RNA-DEPENDENT RNA POLYMERASE6 substrates and conserved functional RNA domains within introns and both 5' and 3' untranslated regions (UTRs) of mRNAs using this approach strongly suggests that RNA molecules are correctly folded into their secondary structure in solution. Overall, our findings highlight the importance of base-paired RNAs in eukaryotes and present an approach that should be widely applicable for the analysis of this key structural feature of RNA. © 2010 Zheng et al.","author":[{"dropping-particle":"","family":"Zheng","given":"Qi","non-dropping-particle":"","parse-names":false,"suffix":""},{"dropping-particle":"","family":"Ryvkin","given":"Paul","non-dropping-particle":"","parse-names":false,"suffix":""},{"dropping-particle":"","family":"Li","given":"Fan","non-dropping-particle":"","parse-names":false,"suffix":""},{"dropping-particle":"","family":"Dragomir","given":"Isabelle","non-dropping-particle":"","parse-names":false,"suffix":""},{"dropping-particle":"","family":"Valladares","given":"Otto","non-dropping-particle":"","parse-names":false,"suffix":""},{"dropping-particle":"","family":"Yang","given":"Jamie","non-dropping-particle":"","parse-names":false,"suffix":""},{"dropping-particle":"","family":"Cao","given":"Kajia","non-dropping-particle":"","parse-names":false,"suffix":""},{"dropping-particle":"","family":"Wang","given":"Li San","non-dropping-particle":"","parse-names":false,"suffix":""},{"dropping-particle":"","family":"Gregory","given":"Brian D.","non-dropping-particle":"","parse-names":false,"suffix":""}],"container-title":"PLoS Genetics","id":"ITEM-1","issue":"9","issued":{"date-parts":[["2010","9"]]},"title":"Genome-wide Double-stranded RNA sequencing reveals the functional significance of Base-paired RNAs in Arabidopsis","type":"article-journal","volume":"6"},"uris":["http://www.mendeley.com/documents/?uuid=6ecd8122-2945-36da-bbf3-a68e92f8d866"]}],"mendeley":{"formattedCitation":"(Zheng &lt;i&gt;et al.&lt;/i&gt;, 2010)","plainTextFormattedCitation":"(Zheng et al., 2010)","previouslyFormattedCitation":"(Zheng &lt;i&gt;et al.&lt;/i&gt;, 2010)"},"properties":{"noteIndex":0},"schema":"https://github.com/citation-style-language/schema/raw/master/csl-citation.json"}</w:instrTex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Ивашута и соавторы показали, что </w:t>
      </w:r>
      <w:r w:rsidR="009F2DA5" w:rsidRPr="00C36F9E">
        <w:rPr>
          <w:rFonts w:ascii="Times New Roman" w:hAnsi="Times New Roman"/>
          <w:sz w:val="28"/>
          <w:szCs w:val="28"/>
        </w:rPr>
        <w:t xml:space="preserve">насекомые </w:t>
      </w:r>
      <w:r w:rsidRPr="00C36F9E">
        <w:rPr>
          <w:rFonts w:ascii="Times New Roman" w:hAnsi="Times New Roman"/>
          <w:i/>
          <w:sz w:val="28"/>
          <w:szCs w:val="28"/>
          <w:shd w:val="clear" w:color="auto" w:fill="FFFFFF"/>
        </w:rPr>
        <w:t xml:space="preserve">Diabrotica </w:t>
      </w:r>
      <w:r w:rsidRPr="00C36F9E">
        <w:rPr>
          <w:rFonts w:ascii="Times New Roman" w:hAnsi="Times New Roman"/>
          <w:i/>
          <w:sz w:val="28"/>
          <w:szCs w:val="28"/>
          <w:shd w:val="clear" w:color="auto" w:fill="FFFFFF"/>
        </w:rPr>
        <w:lastRenderedPageBreak/>
        <w:t xml:space="preserve">virgifera </w:t>
      </w:r>
      <w:r w:rsidRPr="00C36F9E">
        <w:rPr>
          <w:rFonts w:ascii="Times New Roman" w:hAnsi="Times New Roman"/>
          <w:sz w:val="28"/>
          <w:szCs w:val="28"/>
        </w:rPr>
        <w:t xml:space="preserve">и </w:t>
      </w:r>
      <w:r w:rsidRPr="00C36F9E">
        <w:rPr>
          <w:rFonts w:ascii="Times New Roman" w:hAnsi="Times New Roman"/>
          <w:i/>
          <w:sz w:val="28"/>
          <w:szCs w:val="28"/>
          <w:shd w:val="clear" w:color="auto" w:fill="FFFFFF"/>
        </w:rPr>
        <w:t>Leptinotarsa decemlineata</w:t>
      </w:r>
      <w:r w:rsidRPr="00C36F9E">
        <w:rPr>
          <w:rFonts w:ascii="Times New Roman" w:hAnsi="Times New Roman"/>
          <w:sz w:val="28"/>
          <w:szCs w:val="28"/>
        </w:rPr>
        <w:t xml:space="preserve"> поглощают растительные эндогенные дцРНК и киРНК при употреблении в пищу растений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{"citationItems":[{"id":"ITEM-1","itemData":{"DOI":"10.1261/rna.048116.114","ISSN":"14699001","abstract":"Environmental RNAi (eRNAi) is a sequence-specific regulation of endogenous gene expression in a receptive organism by exogenous double-stranded RNA (dsRNA). Although demonstrated under artificial dietary conditions and via transgenic plant presentations in several herbivorous insects, the magnitude and consequence of exogenous dsRNA uptake and the role of eRNAi remains unknown under natural insect living conditions. Our analysis of coleopteran insects sensitive to eRNAi fed on wild-type plants revealed uptake of plant endogenous long dsRNAs, but not small RNAs. Subsequently, the dsRNAs were processed into 21 nt siRNAs by insects and accumulated in high quantities in insect cells. No accumulation of host plant-derived siRNAs was observed in lepidopteran larvae that are recalcitrant to eRNAi. Stability of ingested dsRNA in coleopteran larval gut followed by uptake and transport from the gut to distal tissues appeared to be enabling factors for eRNAi. Although a relatively large number of distinct coleopteran insect-processed plant-derived siRNAs had sequence complementarity to insect transcripts, the vast majority of the siRNAs were present in relatively low abundance, and RNA-seq analysis did not detect a significant effect of plant-derived siRNAs on insect transcriptome. In summary, we observed a broad genome-wide uptake of plant endogenous dsRNA and subsequent processing of ingested dsRNA into 21 nt siRNAs in eRNAi-sensitive insects under natural feeding conditions. In addition to dsRNA stability in gut lumen and uptake, dosage of siRNAs targeting a given insect transcript is likely an important factor in order to achieve measurable eRNAi-based regulation in eRNAi-competent insects that lack an apparent silencing amplification mechanism.","author":[{"dropping-particle":"","family":"Ivashuta","given":"Sergey","non-dropping-particle":"","parse-names":false,"suffix":""},{"dropping-particle":"","family":"Zhang","given":"Yuanji","non-dropping-particle":"","parse-names":false,"suffix":""},{"dropping-particle":"","family":"Wiggins","given":"B. Elizabeth","non-dropping-particle":"","parse-names":false,"suffix":""},{"dropping-particle":"","family":"Ramaseshadri","given":"Partha","non-dropping-particle":"","parse-names":false,"suffix":""},{"dropping-particle":"","family":"Segers","given":"Gerrit C.","non-dropping-particle":"","parse-names":false,"suffix":""},{"dropping-particle":"","family":"Johnson","given":"Steven","non-dropping-particle":"","parse-names":false,"suffix":""},{"dropping-particle":"","family":"Meyer","given":"Steve E.","non-dropping-particle":"","parse-names":false,"suffix":""},{"dropping-particle":"","family":"Kerstetter","given":"Randy A.","non-dropping-particle":"","parse-names":false,"suffix":""},{"dropping-particle":"","family":"McNulty","given":"Brian C.","non-dropping-particle":"","parse-names":false,"suffix":""},{"dropping-particle":"","family":"Bolognesi","given":"Renata","non-dropping-particle":"","parse-names":false,"suffix":""},{"dropping-particle":"","family":"Heck","given":"Gregory R.","non-dropping-particle":"","parse-names":false,"suffix":""}],"container-title":"RNA","id":"ITEM-1","issue":"5","issued":{"date-parts":[["2015","5","1"]]},"page":"840-850","publisher":"Cold Spring Harbor Laboratory Press","title":"Environmental RNAi in herbivorous insects","type":"article-journal","volume":"21"},"uris":["http://www.mendeley.com/documents/?uuid=1e8b2b48-2972-3fee-8c18-123be165a29c"]}],"mendeley":{"formattedCitation":"(Ivashuta &lt;i&gt;et al.&lt;/i&gt;, 2015)","plainTextFormattedCitation":"(Ivashuta et al., 2015)","previouslyFormattedCitation":"(Ivashuta &lt;i&gt;et al.&lt;/i&gt;, 2015)"},"properties":{"noteIndex":0},"schema":"https://github.com/citation-style-language/schema/raw/master/csl-citation.json"}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(Ivashuta et al., 2015)</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В нескольких статьях указывалось, что </w:t>
      </w:r>
      <w:r w:rsidR="000F7B76" w:rsidRPr="00C36F9E">
        <w:rPr>
          <w:rFonts w:ascii="Times New Roman" w:hAnsi="Times New Roman"/>
          <w:sz w:val="28"/>
          <w:szCs w:val="28"/>
        </w:rPr>
        <w:t>обработка поверхности растения</w:t>
      </w:r>
      <w:r w:rsidR="00694DD6" w:rsidRPr="00C36F9E">
        <w:rPr>
          <w:rFonts w:ascii="Times New Roman" w:hAnsi="Times New Roman"/>
          <w:sz w:val="28"/>
          <w:szCs w:val="28"/>
        </w:rPr>
        <w:t xml:space="preserve"> </w:t>
      </w:r>
      <w:r w:rsidRPr="00C36F9E">
        <w:rPr>
          <w:rFonts w:ascii="Times New Roman" w:hAnsi="Times New Roman"/>
          <w:i/>
          <w:iCs/>
          <w:sz w:val="28"/>
          <w:szCs w:val="28"/>
        </w:rPr>
        <w:t>in vitro</w:t>
      </w:r>
      <w:r w:rsidRPr="00C36F9E">
        <w:rPr>
          <w:rFonts w:ascii="Times New Roman" w:hAnsi="Times New Roman"/>
          <w:sz w:val="28"/>
          <w:szCs w:val="28"/>
        </w:rPr>
        <w:t xml:space="preserve"> синтезированны</w:t>
      </w:r>
      <w:r w:rsidR="009F2DA5" w:rsidRPr="00C36F9E">
        <w:rPr>
          <w:rFonts w:ascii="Times New Roman" w:hAnsi="Times New Roman"/>
          <w:sz w:val="28"/>
          <w:szCs w:val="28"/>
        </w:rPr>
        <w:t>ми</w:t>
      </w:r>
      <w:r w:rsidRPr="00C36F9E">
        <w:rPr>
          <w:rFonts w:ascii="Times New Roman" w:hAnsi="Times New Roman"/>
          <w:sz w:val="28"/>
          <w:szCs w:val="28"/>
        </w:rPr>
        <w:t xml:space="preserve"> дцРНК прив</w:t>
      </w:r>
      <w:r w:rsidR="009F2DA5" w:rsidRPr="00C36F9E">
        <w:rPr>
          <w:rFonts w:ascii="Times New Roman" w:hAnsi="Times New Roman"/>
          <w:sz w:val="28"/>
          <w:szCs w:val="28"/>
        </w:rPr>
        <w:t xml:space="preserve">одит </w:t>
      </w:r>
      <w:r w:rsidRPr="00C36F9E">
        <w:rPr>
          <w:rFonts w:ascii="Times New Roman" w:hAnsi="Times New Roman"/>
          <w:sz w:val="28"/>
          <w:szCs w:val="28"/>
        </w:rPr>
        <w:t>к перемещению дцРНК из растений в насеком</w:t>
      </w:r>
      <w:r w:rsidR="009F2DA5" w:rsidRPr="00C36F9E">
        <w:rPr>
          <w:rFonts w:ascii="Times New Roman" w:hAnsi="Times New Roman"/>
          <w:sz w:val="28"/>
          <w:szCs w:val="28"/>
        </w:rPr>
        <w:t>ые и</w:t>
      </w:r>
      <w:r w:rsidRPr="00C36F9E">
        <w:rPr>
          <w:rFonts w:ascii="Times New Roman" w:hAnsi="Times New Roman"/>
          <w:sz w:val="28"/>
          <w:szCs w:val="28"/>
        </w:rPr>
        <w:t xml:space="preserve"> снижению биологической активности</w:t>
      </w:r>
      <w:r w:rsidR="009F2DA5" w:rsidRPr="00C36F9E">
        <w:rPr>
          <w:rFonts w:ascii="Times New Roman" w:hAnsi="Times New Roman"/>
          <w:sz w:val="28"/>
          <w:szCs w:val="28"/>
        </w:rPr>
        <w:t xml:space="preserve"> вредителей</w:t>
      </w:r>
      <w:r w:rsidRPr="00C36F9E">
        <w:rPr>
          <w:rFonts w:ascii="Times New Roman" w:hAnsi="Times New Roman"/>
          <w:sz w:val="28"/>
          <w:szCs w:val="28"/>
        </w:rPr>
        <w:t xml:space="preserve"> (вес</w:t>
      </w:r>
      <w:r w:rsidR="009F2DA5" w:rsidRPr="00C36F9E">
        <w:rPr>
          <w:rFonts w:ascii="Times New Roman" w:hAnsi="Times New Roman"/>
          <w:sz w:val="28"/>
          <w:szCs w:val="28"/>
        </w:rPr>
        <w:t xml:space="preserve"> насекомого</w:t>
      </w:r>
      <w:r w:rsidRPr="00C36F9E">
        <w:rPr>
          <w:rFonts w:ascii="Times New Roman" w:hAnsi="Times New Roman"/>
          <w:sz w:val="28"/>
          <w:szCs w:val="28"/>
        </w:rPr>
        <w:t xml:space="preserve">, развитие или смертность). Ли с соавторами показали, что замачивание корней риса и кукурузы в растворе, содержащем дцРНК, приводило к абсорбции дцРНК и увеличению смертности насекомых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{"citationItems":[{"id":"ITEM-1","itemData":{"DOI":"10.1111/pce.12546","ISSN":"13653040","PMID":"25828885","abstract":"Insect double-stranded (ds)RNA expression in transgenic crops can increase plant resistance to biotic stress; however, creating transgenic crops to defend against every insect pest is impractical. ArabidopsisMob1A is required for organ growth and reproduction. When Arabidopsis roots were soaked in dsMob1A, the root lengths and numbers were significantly suppressed and plants could not bolt or flower. Twenty-four hours after rice roots were immersed in fluorescent-labelled dsEYFP (enhanced yellow fluorescent protein), fluorescence was observed in the rice sheath and stem and in planthoppers feeding on the rice. The expression levels of Ago and Dicer in rice and planthoppers were induced by dsEYFP. When rice roots were soaked in dsActin, their growth was also significantly suppressed. When planthoppers or Asian corn borers fed on rice or maize that had been irrigated with a solution containing the dsRNA of an insect target gene, the insect's mortality rate increased significantly. Our results demonstrate that dsRNAs can be absorbed by crop roots, trigger plant and insect RNAi and enhance piercing-sucking and stem-borer insect mortality rates. We also confirmed that dsRNA was stable under outdoor conditions. These results indicate that the root dsRNA soaking can be used as a bioinsecticide strategy during crop irrigation. © 2015 John Wiley","author":[{"dropping-particle":"","family":"Li","given":"Haichao","non-dropping-particle":"","parse-names":false,"suffix":""},{"dropping-particle":"","family":"Guan","given":"Ruobing","non-dropping-particle":"","parse-names":false,"suffix":""},{"dropping-particle":"","family":"Guo","given":"Huimin","non-dropping-particle":"","parse-names":false,"suffix":""},{"dropping-particle":"","family":"Miao","given":"Xuexia","non-dropping-particle":"","parse-names":false,"suffix":""}],"container-title":"Plant Cell and Environment","id":"ITEM-1","issue":"11","issued":{"date-parts":[["2015","11","1"]]},"page":"2277-2285","publisher":"Blackwell Publishing Ltd","title":"New insights into an RNAi approach for plant defence against piercing-sucking and stem-borer insect pests","type":"article-journal","volume":"38"},"uris":["http://www.mendeley.com/documents/?uuid=fbcde474-e1d3-3419-a77b-4fd7b9ad6dcd"]}],"mendeley":{"formattedCitation":"(Li &lt;i&gt;et al.&lt;/i&gt;, 2015)","plainTextFormattedCitation":"(Li et al., 2015)","previouslyFormattedCitation":"(Li &lt;i&gt;et al.&lt;/i&gt;, 2015)"},"properties":{"noteIndex":0},"schema":"https://github.com/citation-style-language/schema/raw/master/csl-citation.json"}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(Li et al., 2015)</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Мигель и Скотт продемонстрировали, что биологическая активность колорадского жука была значительно снижена при применении </w:t>
      </w:r>
      <w:r w:rsidR="000F7B76" w:rsidRPr="00C36F9E">
        <w:rPr>
          <w:rFonts w:ascii="Times New Roman" w:hAnsi="Times New Roman"/>
          <w:i/>
          <w:sz w:val="28"/>
          <w:szCs w:val="28"/>
          <w:lang w:val="en-US"/>
        </w:rPr>
        <w:t>Actin</w:t>
      </w:r>
      <w:r w:rsidRPr="00C36F9E">
        <w:rPr>
          <w:rFonts w:ascii="Times New Roman" w:hAnsi="Times New Roman"/>
          <w:sz w:val="28"/>
          <w:szCs w:val="28"/>
        </w:rPr>
        <w:t>-</w:t>
      </w:r>
      <w:r w:rsidR="009F2DA5" w:rsidRPr="00C36F9E">
        <w:rPr>
          <w:rFonts w:ascii="Times New Roman" w:hAnsi="Times New Roman"/>
          <w:sz w:val="28"/>
          <w:szCs w:val="28"/>
        </w:rPr>
        <w:t xml:space="preserve">кодирующей </w:t>
      </w:r>
      <w:r w:rsidRPr="00C36F9E">
        <w:rPr>
          <w:rFonts w:ascii="Times New Roman" w:hAnsi="Times New Roman"/>
          <w:sz w:val="28"/>
          <w:szCs w:val="28"/>
        </w:rPr>
        <w:t>дцРНК различной длины (</w:t>
      </w:r>
      <w:r w:rsidRPr="00C36F9E">
        <w:rPr>
          <w:rFonts w:ascii="Times New Roman" w:hAnsi="Times New Roman"/>
          <w:sz w:val="28"/>
          <w:szCs w:val="28"/>
          <w:lang w:val="en-US"/>
        </w:rPr>
        <w:t>Miguel</w:t>
      </w:r>
      <w:r w:rsidRPr="00C36F9E">
        <w:rPr>
          <w:rFonts w:ascii="Times New Roman" w:hAnsi="Times New Roman"/>
          <w:sz w:val="28"/>
          <w:szCs w:val="28"/>
        </w:rPr>
        <w:t xml:space="preserve"> </w:t>
      </w:r>
      <w:r w:rsidRPr="00C36F9E">
        <w:rPr>
          <w:rFonts w:ascii="Times New Roman" w:hAnsi="Times New Roman"/>
          <w:sz w:val="28"/>
          <w:szCs w:val="28"/>
          <w:lang w:val="en-US"/>
        </w:rPr>
        <w:t>and</w:t>
      </w:r>
      <w:r w:rsidRPr="00C36F9E">
        <w:rPr>
          <w:rFonts w:ascii="Times New Roman" w:hAnsi="Times New Roman"/>
          <w:sz w:val="28"/>
          <w:szCs w:val="28"/>
        </w:rPr>
        <w:t xml:space="preserve"> </w:t>
      </w:r>
      <w:r w:rsidRPr="00C36F9E">
        <w:rPr>
          <w:rFonts w:ascii="Times New Roman" w:hAnsi="Times New Roman"/>
          <w:sz w:val="28"/>
          <w:szCs w:val="28"/>
          <w:lang w:val="en-US"/>
        </w:rPr>
        <w:t>Scott</w:t>
      </w:r>
      <w:r w:rsidRPr="00C36F9E">
        <w:rPr>
          <w:rFonts w:ascii="Times New Roman" w:hAnsi="Times New Roman"/>
          <w:sz w:val="28"/>
          <w:szCs w:val="28"/>
        </w:rPr>
        <w:t>, 2016). Интересно, что наиболее серьезные последствия возникали после обработки</w:t>
      </w:r>
      <w:r w:rsidR="000F7B76" w:rsidRPr="00C36F9E">
        <w:rPr>
          <w:rFonts w:ascii="Times New Roman" w:hAnsi="Times New Roman"/>
          <w:sz w:val="28"/>
          <w:szCs w:val="28"/>
        </w:rPr>
        <w:t xml:space="preserve"> растений</w:t>
      </w:r>
      <w:r w:rsidR="003C7F05" w:rsidRPr="00C36F9E">
        <w:rPr>
          <w:rFonts w:ascii="Times New Roman" w:hAnsi="Times New Roman"/>
          <w:sz w:val="28"/>
          <w:szCs w:val="28"/>
        </w:rPr>
        <w:t xml:space="preserve"> </w:t>
      </w:r>
      <w:r w:rsidRPr="00C36F9E">
        <w:rPr>
          <w:rFonts w:ascii="Times New Roman" w:hAnsi="Times New Roman"/>
          <w:sz w:val="28"/>
          <w:szCs w:val="28"/>
        </w:rPr>
        <w:t xml:space="preserve">более </w:t>
      </w:r>
      <w:proofErr w:type="gramStart"/>
      <w:r w:rsidRPr="00C36F9E">
        <w:rPr>
          <w:rFonts w:ascii="Times New Roman" w:hAnsi="Times New Roman"/>
          <w:sz w:val="28"/>
          <w:szCs w:val="28"/>
        </w:rPr>
        <w:t>длинными</w:t>
      </w:r>
      <w:proofErr w:type="gramEnd"/>
      <w:r w:rsidRPr="00C36F9E">
        <w:rPr>
          <w:rFonts w:ascii="Times New Roman" w:hAnsi="Times New Roman"/>
          <w:sz w:val="28"/>
          <w:szCs w:val="28"/>
        </w:rPr>
        <w:t xml:space="preserve"> дцРНК. Следовательно, использование стратегии обработки растений дцРНК приводило к значительному увеличению устойчивости растения к насекомым-вредителям. </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Примечательно, что растения, обработанные дцРНК за несколько недель и незадолго до кормления личинок, оказывали одинаковое влияние. Тем не менее, исследование также показало, что действие защиты от насекомых не распространяется на необработанные листья картофеля, поскольку погибали или находились в угнетенном состоянии только личинки, находящиеся на обработанных листьях</w:t>
      </w:r>
      <w:r w:rsidR="00A42DEE" w:rsidRPr="00C36F9E">
        <w:rPr>
          <w:rFonts w:ascii="Times New Roman" w:hAnsi="Times New Roman"/>
          <w:sz w:val="28"/>
          <w:szCs w:val="28"/>
        </w:rPr>
        <w:t xml:space="preserve"> (</w:t>
      </w:r>
      <w:r w:rsidR="00A42DEE" w:rsidRPr="00C36F9E">
        <w:rPr>
          <w:rFonts w:ascii="Times New Roman" w:hAnsi="Times New Roman"/>
          <w:sz w:val="28"/>
          <w:szCs w:val="28"/>
          <w:lang w:val="en-US"/>
        </w:rPr>
        <w:t>Miguel</w:t>
      </w:r>
      <w:r w:rsidR="00A42DEE" w:rsidRPr="00C36F9E">
        <w:rPr>
          <w:rFonts w:ascii="Times New Roman" w:hAnsi="Times New Roman"/>
          <w:sz w:val="28"/>
          <w:szCs w:val="28"/>
        </w:rPr>
        <w:t xml:space="preserve"> </w:t>
      </w:r>
      <w:r w:rsidR="00A42DEE" w:rsidRPr="00C36F9E">
        <w:rPr>
          <w:rFonts w:ascii="Times New Roman" w:hAnsi="Times New Roman"/>
          <w:sz w:val="28"/>
          <w:szCs w:val="28"/>
          <w:lang w:val="en-US"/>
        </w:rPr>
        <w:t>and</w:t>
      </w:r>
      <w:r w:rsidR="00A42DEE" w:rsidRPr="00C36F9E">
        <w:rPr>
          <w:rFonts w:ascii="Times New Roman" w:hAnsi="Times New Roman"/>
          <w:sz w:val="28"/>
          <w:szCs w:val="28"/>
        </w:rPr>
        <w:t xml:space="preserve"> </w:t>
      </w:r>
      <w:r w:rsidR="00A42DEE" w:rsidRPr="00C36F9E">
        <w:rPr>
          <w:rFonts w:ascii="Times New Roman" w:hAnsi="Times New Roman"/>
          <w:sz w:val="28"/>
          <w:szCs w:val="28"/>
          <w:lang w:val="en-US"/>
        </w:rPr>
        <w:t>Scott</w:t>
      </w:r>
      <w:r w:rsidR="00A42DEE" w:rsidRPr="00C36F9E">
        <w:rPr>
          <w:rFonts w:ascii="Times New Roman" w:hAnsi="Times New Roman"/>
          <w:sz w:val="28"/>
          <w:szCs w:val="28"/>
        </w:rPr>
        <w:t>, 2016)</w:t>
      </w:r>
      <w:r w:rsidRPr="00C36F9E">
        <w:rPr>
          <w:rFonts w:ascii="Times New Roman" w:hAnsi="Times New Roman"/>
          <w:sz w:val="28"/>
          <w:szCs w:val="28"/>
        </w:rPr>
        <w:t xml:space="preserve">. </w:t>
      </w:r>
      <w:proofErr w:type="gramStart"/>
      <w:r w:rsidRPr="00C36F9E">
        <w:rPr>
          <w:rFonts w:ascii="Times New Roman" w:hAnsi="Times New Roman"/>
          <w:sz w:val="28"/>
          <w:szCs w:val="28"/>
        </w:rPr>
        <w:t>Напротив, Гогои с соавторами продемонстрировали, что дцРНК были обнаружены как в обработанных, так и в необработанных листьях томата, хотя биологическая активность насекомых не анализировалась</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{"citationItems":[{"id":"ITEM-1","itemData":{"DOI":"10.1007/s00425-017-2776-7","ISBN":"0123456789","ISSN":"14322048","abstract":"Main conclusion: Exogenously applied double-stranded RNA (dsRNA) molecules onto tomato leaves, moved rapidly from local to systemic leaves and were uptaken by agricultural pests namely aphids, whiteflies and mites. Four small interfering RNAs, deriving from the applied dsRNA, were molecularly detected in plants, aphids and mites but not in whiteflies. Double-stranded RNA (dsRNA) acts as the elicitor molecule of the RNA silencing (RNA interference, RNAi), the endogenous and evolutionary conserved surveillance system present in all eukaryotes. DsRNAs and their subsequent degradation products, namely the small interfering RNAs (siRNAs), act in a sequence-specific manner to control gene expression. Exogenous application of dsRNAs onto plants elicits resistance against plant viruses. In the present work, exogenously applied dsRNA molecules, derived from Zucchini yellow mosaic virus (ZYMV) HC-Pro region, onto tomato plants were detected in aphids (Myzus persicae), whiteflies (Trialeurodes vaporariorum) and mites (Tetranychus urticae) that were fed on treated as well as systemic tomato leaves. Furthermore, four siRNAs, deriving from the dsRNA applied, were detected in tomato and the agricultural pests fed on treated tomato plants. More specifically, dsRNA was detected in agricultural pests at 3 and 10 dpt (days post treatment) in dsRNA-treated leaves and at 14 dpt in systemic leaves. In addition, using stem-loop RT-PCR, siRNAs were detected in agricultural pests at 3 and 10 dpt in aphids and mites. Surprisingly, in whiteflies carrying the applied dsRNA, siRNAs were not molecularly detected. Our results showed that, upon exogenous application of dsRNAs molecules, these moved rapidly within tomato and were uptaken by agricultural pests fed on treated tomato. As a result, this non-transgenic method has the potential to control important crop pests via RNA silencing of vital genes of the respective pests.","author":[{"dropping-particle":"","family":"Gogoi","given":"Anupam","non-dropping-particle":"","parse-names":false,"suffix":""},{"dropping-particle":"","family":"Sarmah","given":"Nomi","non-dropping-particle":"","parse-names":false,"suffix":""},{"dropping-particle":"","family":"Kaldis","given":"Athanasios","non-dropping-particle":"","parse-names":false,"suffix":""},{"dropping-particle":"","family":"Perdikis","given":"Dionysios","non-dropping-particle":"","parse-names":false,"suffix":""},{"dropping-particle":"","family":"Voloudakis","given":"Andreas","non-dropping-particle":"","parse-names":false,"suffix":""}],"container-title":"Planta","id":"ITEM-1","issue":"6","issued":{"date-parts":[["2017"]]},"page":"1233-1241","publisher":"Springer Berlin Heidelberg","title":"Plant insects and mites uptake double-stranded RNA upon its exogenous application on tomato leaves","type":"article-journal","volume":"246"},"uris":["http://www.mendeley.com/documents/?uuid=0025ea83-4820-4bcd-b26e-8074298627ac"]}],"mendeley":{"formattedCitation":"(Gogoi &lt;i&gt;et al.&lt;/i&gt;, 2017)","plainTextFormattedCitation":"(Gogoi et al., 2017)","previouslyFormattedCitation":"(Gogoi &lt;i&gt;et al.&lt;/i&gt;,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(Gogoi et al., 2017)</w:t>
      </w:r>
      <w:r w:rsidR="006673FD" w:rsidRPr="00C36F9E">
        <w:rPr>
          <w:rFonts w:ascii="Times New Roman" w:hAnsi="Times New Roman"/>
          <w:sz w:val="28"/>
          <w:szCs w:val="28"/>
        </w:rPr>
        <w:fldChar w:fldCharType="end"/>
      </w:r>
      <w:r w:rsidRPr="00C36F9E">
        <w:rPr>
          <w:rFonts w:ascii="Times New Roman" w:hAnsi="Times New Roman"/>
          <w:sz w:val="28"/>
          <w:szCs w:val="28"/>
        </w:rPr>
        <w:t>. Показано, что дцРНК образовывались</w:t>
      </w:r>
      <w:r w:rsidR="00A42DEE" w:rsidRPr="00C36F9E">
        <w:rPr>
          <w:rFonts w:ascii="Times New Roman" w:hAnsi="Times New Roman"/>
          <w:sz w:val="28"/>
          <w:szCs w:val="28"/>
        </w:rPr>
        <w:t xml:space="preserve"> </w:t>
      </w:r>
      <w:r w:rsidR="000F7B76" w:rsidRPr="00C36F9E">
        <w:rPr>
          <w:rFonts w:ascii="Times New Roman" w:hAnsi="Times New Roman"/>
          <w:sz w:val="28"/>
          <w:szCs w:val="28"/>
        </w:rPr>
        <w:t>в растении</w:t>
      </w:r>
      <w:r w:rsidR="000F7B76" w:rsidRPr="00C36F9E">
        <w:rPr>
          <w:rFonts w:ascii="Times New Roman" w:hAnsi="Times New Roman"/>
          <w:b/>
          <w:sz w:val="28"/>
          <w:szCs w:val="28"/>
        </w:rPr>
        <w:t xml:space="preserve"> </w:t>
      </w:r>
      <w:r w:rsidRPr="00C36F9E">
        <w:rPr>
          <w:rFonts w:ascii="Times New Roman" w:hAnsi="Times New Roman"/>
          <w:sz w:val="28"/>
          <w:szCs w:val="28"/>
        </w:rPr>
        <w:t xml:space="preserve">под воздействием различных сельскохозяйственных вредителей, включая тлю, белокрылку и клещей, которые питаются листьями томата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{"citationItems":[{"id":"ITEM-1","itemData":{"DOI":"10.1007/s00425-017-2776-7","ISBN":"0123456789","ISSN":"14322048","abstract":"Main conclusion: Exogenously applied double-stranded RNA (dsRNA) molecules onto tomato leaves, moved rapidly from local to systemic leaves and were uptaken by agricultural pests namely aphids, whiteflies and mites. Four small interfering RNAs, deriving from the applied dsRNA, were molecularly detected in plants, aphids and mites but not in whiteflies. Double-stranded RNA (dsRNA) acts as the elicitor molecule of the RNA silencing (RNA interference, RNAi), the endogenous and evolutionary conserved surveillance system present in all eukaryotes. DsRNAs and their subsequent degradation products, namely the small interfering RNAs (siRNAs), act in a sequence-specific manner to control gene expression. Exogenous application of dsRNAs onto plants elicits resistance against plant viruses. In the present work, exogenously applied dsRNA molecules, derived from Zucchini yellow mosaic virus (ZYMV) HC-Pro region, onto tomato plants were detected in aphids (Myzus persicae), whiteflies (Trialeurodes vaporariorum) and mites (Tetranychus urticae) that were fed on treated as well as systemic tomato leaves. Furthermore, four siRNAs, deriving from the dsRNA applied, were detected in tomato and the agricultural pests fed on treated tomato plants. More specifically, dsRNA was detected in agricultural pests at 3 and 10 dpt (days post treatment) in dsRNA-treated leaves and at 14 dpt in systemic leaves. In addition, using stem-loop RT-PCR, siRNAs were detected in agricultural pests at 3 and 10 dpt in aphids and mites. Surprisingly, in whiteflies carrying the applied dsRNA, siRNAs were not molecularly detected. Our results showed that, upon exogenous application of dsRNAs molecules, these moved rapidly within tomato and were uptaken by agricultural pests fed on treated tomato. As a result, this non-transgenic method has the potential to control important crop pests via RNA silencing of vital genes of the respective pests.","author":[{"dropping-particle":"","family":"Gogoi","given":"Anupam","non-dropping-particle":"","parse-names":false,"suffix":""},{"dropping-particle":"","family":"Sarmah","given":"Nomi","non-dropping-particle":"","parse-names":false,"suffix":""},{"dropping-particle":"","family":"Kaldis","given":"Athanasios","non-dropping-particle":"","parse-names":false,"suffix":""},{"dropping-particle":"","family":"Perdikis","given":"Dionysios","non-dropping-particle":"","parse-names":false,"suffix":""},{"dropping-particle":"","family":"Voloudakis","given":"Andreas","non-dropping-particle":"","parse-names":false,"suffix":""}],"container-title":"Planta","id":"ITEM-1","issue":"6","issued":{"date-parts":[["2017"]]},"page":"1233-1241","publisher":"Springer Berlin Heidelberg","title":"Plant insects and mites uptake double-stranded RNA upon its exogenous application on tomato leaves","type":"article-journal","volume":"246"},"uris":["http://www.mendeley.com/documents/?uuid=0025ea83-4820-4bcd-b26e-8074298627ac"]}],"mendeley":{"formattedCitation":"(Gogoi &lt;i&gt;et al.&lt;/i&gt;, 2017)","plainTextFormattedCitation":"(Gogoi et al., 2017)","previouslyFormattedCitation":"(Gogoi &lt;i&gt;et al.&lt;/i&gt;,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(Gogoi et al., 2017)</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Также было показано, что уровень транскриптов меченых генов </w:t>
      </w:r>
      <w:r w:rsidRPr="00C36F9E">
        <w:rPr>
          <w:rFonts w:ascii="Times New Roman" w:hAnsi="Times New Roman"/>
          <w:i/>
          <w:sz w:val="28"/>
          <w:szCs w:val="28"/>
        </w:rPr>
        <w:t>JHAMT</w:t>
      </w:r>
      <w:r w:rsidRPr="00C36F9E">
        <w:rPr>
          <w:rFonts w:ascii="Times New Roman" w:hAnsi="Times New Roman"/>
          <w:sz w:val="28"/>
          <w:szCs w:val="28"/>
        </w:rPr>
        <w:t xml:space="preserve"> и </w:t>
      </w:r>
      <w:r w:rsidRPr="00C36F9E">
        <w:rPr>
          <w:rFonts w:ascii="Times New Roman" w:hAnsi="Times New Roman"/>
          <w:i/>
          <w:sz w:val="28"/>
          <w:szCs w:val="28"/>
        </w:rPr>
        <w:t>Vg</w:t>
      </w:r>
      <w:r w:rsidRPr="00C36F9E">
        <w:rPr>
          <w:rFonts w:ascii="Times New Roman" w:hAnsi="Times New Roman"/>
          <w:sz w:val="28"/>
          <w:szCs w:val="28"/>
        </w:rPr>
        <w:t xml:space="preserve"> </w:t>
      </w:r>
      <w:r w:rsidR="00737AC8" w:rsidRPr="00C36F9E">
        <w:rPr>
          <w:rFonts w:ascii="Times New Roman" w:hAnsi="Times New Roman"/>
          <w:sz w:val="28"/>
          <w:szCs w:val="28"/>
        </w:rPr>
        <w:t>у</w:t>
      </w:r>
      <w:r w:rsidR="00D81970" w:rsidRPr="00C36F9E">
        <w:rPr>
          <w:rFonts w:ascii="Times New Roman" w:hAnsi="Times New Roman"/>
          <w:b/>
          <w:sz w:val="28"/>
          <w:szCs w:val="28"/>
        </w:rPr>
        <w:t xml:space="preserve"> </w:t>
      </w:r>
      <w:r w:rsidR="00D81970" w:rsidRPr="00C36F9E">
        <w:rPr>
          <w:rFonts w:ascii="Times New Roman" w:hAnsi="Times New Roman"/>
          <w:sz w:val="28"/>
          <w:szCs w:val="28"/>
        </w:rPr>
        <w:t>насекомых</w:t>
      </w:r>
      <w:r w:rsidR="00D81970" w:rsidRPr="00C36F9E">
        <w:rPr>
          <w:rFonts w:ascii="Times New Roman" w:hAnsi="Times New Roman"/>
          <w:b/>
          <w:sz w:val="28"/>
          <w:szCs w:val="28"/>
        </w:rPr>
        <w:t xml:space="preserve"> </w:t>
      </w:r>
      <w:r w:rsidRPr="00C36F9E">
        <w:rPr>
          <w:rFonts w:ascii="Times New Roman" w:hAnsi="Times New Roman"/>
          <w:sz w:val="28"/>
          <w:szCs w:val="28"/>
        </w:rPr>
        <w:t xml:space="preserve">подавлялся </w:t>
      </w:r>
      <w:r w:rsidR="00737AC8" w:rsidRPr="00C36F9E">
        <w:rPr>
          <w:rFonts w:ascii="Times New Roman" w:hAnsi="Times New Roman"/>
          <w:sz w:val="28"/>
          <w:szCs w:val="28"/>
        </w:rPr>
        <w:t>после обработки растений</w:t>
      </w:r>
      <w:r w:rsidRPr="00C36F9E">
        <w:rPr>
          <w:rFonts w:ascii="Times New Roman" w:hAnsi="Times New Roman"/>
          <w:sz w:val="28"/>
          <w:szCs w:val="28"/>
        </w:rPr>
        <w:t xml:space="preserve"> дцРНК</w:t>
      </w:r>
      <w:r w:rsidR="00737AC8" w:rsidRPr="00C36F9E">
        <w:rPr>
          <w:rFonts w:ascii="Times New Roman" w:hAnsi="Times New Roman"/>
          <w:sz w:val="28"/>
          <w:szCs w:val="28"/>
        </w:rPr>
        <w:t xml:space="preserve"> </w:t>
      </w:r>
      <w:r w:rsidR="000F7B76" w:rsidRPr="00C36F9E">
        <w:rPr>
          <w:rFonts w:ascii="Times New Roman" w:hAnsi="Times New Roman"/>
          <w:sz w:val="28"/>
          <w:szCs w:val="28"/>
        </w:rPr>
        <w:t>.</w:t>
      </w:r>
      <w:r w:rsidR="000F7B76" w:rsidRPr="00C36F9E">
        <w:rPr>
          <w:rFonts w:ascii="Times New Roman" w:hAnsi="Times New Roman"/>
          <w:b/>
          <w:sz w:val="28"/>
          <w:szCs w:val="28"/>
        </w:rPr>
        <w:t xml:space="preserve"> </w:t>
      </w:r>
      <w:r w:rsidRPr="00C36F9E">
        <w:rPr>
          <w:rFonts w:ascii="Times New Roman" w:hAnsi="Times New Roman"/>
          <w:sz w:val="28"/>
          <w:szCs w:val="28"/>
        </w:rPr>
        <w:t xml:space="preserve">Описано несколько способов </w:t>
      </w:r>
      <w:r w:rsidR="00737AC8" w:rsidRPr="00C36F9E">
        <w:rPr>
          <w:rFonts w:ascii="Times New Roman" w:hAnsi="Times New Roman"/>
          <w:sz w:val="28"/>
          <w:szCs w:val="28"/>
        </w:rPr>
        <w:t>доставки</w:t>
      </w:r>
      <w:r w:rsidRPr="00C36F9E">
        <w:rPr>
          <w:rFonts w:ascii="Times New Roman" w:hAnsi="Times New Roman"/>
          <w:sz w:val="28"/>
          <w:szCs w:val="28"/>
        </w:rPr>
        <w:t xml:space="preserve"> </w:t>
      </w:r>
      <w:r w:rsidR="00737AC8" w:rsidRPr="00C36F9E">
        <w:rPr>
          <w:rFonts w:ascii="Times New Roman" w:hAnsi="Times New Roman"/>
          <w:sz w:val="28"/>
          <w:szCs w:val="28"/>
        </w:rPr>
        <w:t xml:space="preserve">РНК в </w:t>
      </w:r>
      <w:r w:rsidRPr="00C36F9E">
        <w:rPr>
          <w:rFonts w:ascii="Times New Roman" w:hAnsi="Times New Roman"/>
          <w:sz w:val="28"/>
          <w:szCs w:val="28"/>
        </w:rPr>
        <w:t>растени</w:t>
      </w:r>
      <w:r w:rsidR="00737AC8" w:rsidRPr="00C36F9E">
        <w:rPr>
          <w:rFonts w:ascii="Times New Roman" w:hAnsi="Times New Roman"/>
          <w:sz w:val="28"/>
          <w:szCs w:val="28"/>
        </w:rPr>
        <w:t>е</w:t>
      </w:r>
      <w:r w:rsidRPr="00C36F9E">
        <w:rPr>
          <w:rFonts w:ascii="Times New Roman" w:hAnsi="Times New Roman"/>
          <w:sz w:val="28"/>
          <w:szCs w:val="28"/>
        </w:rPr>
        <w:t xml:space="preserve">: опрыскивание, внесение в почву, пропитка корней </w:t>
      </w:r>
      <w:r w:rsidRPr="00C36F9E">
        <w:rPr>
          <w:rFonts w:ascii="Times New Roman" w:hAnsi="Times New Roman"/>
          <w:sz w:val="28"/>
          <w:szCs w:val="28"/>
        </w:rPr>
        <w:lastRenderedPageBreak/>
        <w:t xml:space="preserve">и инъекция </w:t>
      </w:r>
      <w:r w:rsidR="00D81970" w:rsidRPr="00C36F9E">
        <w:rPr>
          <w:rFonts w:ascii="Times New Roman" w:hAnsi="Times New Roman"/>
          <w:sz w:val="28"/>
          <w:szCs w:val="28"/>
        </w:rPr>
        <w:t xml:space="preserve">в стебель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{"citationItems":[{"id":"ITEM-1","itemData":{"DOI":"10.3791/57390","ISSN":"1940087X","PMID":"29782023","abstract":"Phloem and plant sap feeding insects invade the integrity of crops and fruits to retrieve nutrients, in the process damaging food crops. Hemipteran insects account for a number of economically substantial pests of plants that cause damage to crops by feeding on phloem sap. The brown marmorated stink bug (BMSB), Halyomorpha halys (Heteroptera: Pentatomidae) and the Asian citrus psyllid (ACP), Diaphorina citri Kuwayama (Hemiptera: Liviidae) are hemipteran insect pests introduced in North America, where they are an invasive agricultural pest of high-value specialty, row, and staple crops and citrus fruits, as well as a nuisance pest when they aggregate indoors. Insecticide resistance in many species has led to the development of alternate methods of pest management strategies. Double-stranded RNA (dsRNA)-mediated RNA interference (RNAi) is a gene silencing mechanism for functional genomic studies that has potential applications as a tool for the management of insect pests. Exogenously synthesized dsRNA or small interfering RNA (siRNA) can trigger highly efficient gene silencing through the degradation of endogenous RNA, which is homologous to that presented. Effective and environmental use of RNAi as molecular biopesticides for biocontrol of hemipteran insects requires the in vivo delivery of dsRNAs through feeding. Here we demonstrate methods for delivery of dsRNA to insects: loading of dsRNA into green beans by immersion, and absorbing of gene-specific dsRNA with oral delivery through ingestion. We have also outlined non-transgenic plant delivery approaches using foliar sprays, root drench, trunk injections as well as clay granules, all of which may be essential for sustained release of dsRNA. Efficient delivery by orally ingested dsRNA was confirmed as an effective dosage to induce a significant decrease in expression of targeted genes, such as juvenile hormone acid O-methyltransferase (JHAMT) and vitellogenin (Vg). These innovative methods represent strategies for delivery of dsRNA to use in crop protection and overcome environmental challenges for pest management.","author":[{"dropping-particle":"","family":"Ghosh","given":"Saikat Kumar B.","non-dropping-particle":"","parse-names":false,"suffix":""},{"dropping-particle":"","family":"Hunter","given":"Wayne B.","non-dropping-particle":"","parse-names":false,"suffix":""},{"dropping-particle":"","family":"Park","given":"Alexis L.","non-dropping-particle":"","parse-names":false,"suffix":""},{"dropping-particle":"","family":"Gundersen-Rindal","given":"Dawn E.","non-dropping-particle":"","parse-names":false,"suffix":""}],"container-title":"Journal of Visualized Experiments","id":"ITEM-1","issue":"135","issued":{"date-parts":[["2018","5","4"]]},"publisher":"Journal of Visualized Experiments","title":"Double-stranded RNA oral delivery methods to induce RNA interference in phloem and plant-sap-feeding hemipteran insects","type":"article-journal","volume":"2018"},"uris":["http://www.mendeley.com/documents/?uuid=30953a55-bd58-3402-9ddf-6f16a699ccca"]}],"mendeley":{"formattedCitation":"(Ghosh &lt;i&gt;et al.&lt;/i&gt;, 2018)","plainTextFormattedCitation":"(Ghosh et al., 2018)","previouslyFormattedCitation":"(Ghosh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proofErr w:type="gramStart"/>
      <w:r w:rsidRPr="00C36F9E">
        <w:rPr>
          <w:rFonts w:ascii="Times New Roman" w:hAnsi="Times New Roman"/>
          <w:noProof/>
          <w:sz w:val="28"/>
          <w:szCs w:val="28"/>
        </w:rPr>
        <w:t>(Ghosh et al., 2018)</w:t>
      </w:r>
      <w:r w:rsidR="006673FD" w:rsidRPr="00C36F9E">
        <w:rPr>
          <w:rFonts w:ascii="Times New Roman" w:hAnsi="Times New Roman"/>
          <w:sz w:val="28"/>
          <w:szCs w:val="28"/>
        </w:rPr>
        <w:fldChar w:fldCharType="end"/>
      </w:r>
      <w:r w:rsidRPr="00C36F9E">
        <w:rPr>
          <w:rFonts w:ascii="Times New Roman" w:hAnsi="Times New Roman"/>
          <w:sz w:val="28"/>
          <w:szCs w:val="28"/>
        </w:rPr>
        <w:t>. Применяемые дцРНК детектировались на обработанных растениях в течение 7 недель после однократного воздействия</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{"citationItems":[{"id":"ITEM-1","itemData":{"DOI":"10.3791/57390","ISSN":"1940087X","PMID":"29782023","abstract":"Phloem and plant sap feeding insects invade the integrity of crops and fruits to retrieve nutrients, in the process damaging food crops. Hemipteran insects account for a number of economically substantial pests of plants that cause damage to crops by feeding on phloem sap. The brown marmorated stink bug (BMSB), Halyomorpha halys (Heteroptera: Pentatomidae) and the Asian citrus psyllid (ACP), Diaphorina citri Kuwayama (Hemiptera: Liviidae) are hemipteran insect pests introduced in North America, where they are an invasive agricultural pest of high-value specialty, row, and staple crops and citrus fruits, as well as a nuisance pest when they aggregate indoors. Insecticide resistance in many species has led to the development of alternate methods of pest management strategies. Double-stranded RNA (dsRNA)-mediated RNA interference (RNAi) is a gene silencing mechanism for functional genomic studies that has potential applications as a tool for the management of insect pests. Exogenously synthesized dsRNA or small interfering RNA (siRNA) can trigger highly efficient gene silencing through the degradation of endogenous RNA, which is homologous to that presented. Effective and environmental use of RNAi as molecular biopesticides for biocontrol of hemipteran insects requires the in vivo delivery of dsRNAs through feeding. Here we demonstrate methods for delivery of dsRNA to insects: loading of dsRNA into green beans by immersion, and absorbing of gene-specific dsRNA with oral delivery through ingestion. We have also outlined non-transgenic plant delivery approaches using foliar sprays, root drench, trunk injections as well as clay granules, all of which may be essential for sustained release of dsRNA. Efficient delivery by orally ingested dsRNA was confirmed as an effective dosage to induce a significant decrease in expression of targeted genes, such as juvenile hormone acid O-methyltransferase (JHAMT) and vitellogenin (Vg). These innovative methods represent strategies for delivery of dsRNA to use in crop protection and overcome environmental challenges for pest management.","author":[{"dropping-particle":"","family":"Ghosh","given":"Saikat Kumar B.","non-dropping-particle":"","parse-names":false,"suffix":""},{"dropping-particle":"","family":"Hunter","given":"Wayne B.","non-dropping-particle":"","parse-names":false,"suffix":""},{"dropping-particle":"","family":"Park","given":"Alexis L.","non-dropping-particle":"","parse-names":false,"suffix":""},{"dropping-particle":"","family":"Gundersen-Rindal","given":"Dawn E.","non-dropping-particle":"","parse-names":false,"suffix":""}],"container-title":"Journal of Visualized Experiments","id":"ITEM-1","issue":"135","issued":{"date-parts":[["2018","5","4"]]},"publisher":"Journal of Visualized Experiments","title":"Double-stranded RNA oral delivery methods to induce RNA interference in phloem and plant-sap-feeding hemipteran insects","type":"article-journal","volume":"2018"},"uris":["http://www.mendeley.com/documents/?uuid=30953a55-bd58-3402-9ddf-6f16a699ccca"]},{"id":"ITEM-2","itemData":{"DOI":"10.3958/059.037.0110","ISSN":"0147-1724","abstract":"This paper reports the robust nature and persistence of the RNAi pathway metabolites in whole-plant systems targeting insects. RNAi effects from 'species specific dsRNA's, made to arginine kinase, under laboratory conditions, decreased survival of 2 psyllids species: Asian citrus psyllid (Diaphorina citri) and potato psyllid (Bactrocera cockerelli), and the glassy-winged sharpshooter (Homalodisca vitripennis). The RNAi-increased mortality, worked in feeding assays of dsRNA's in sucrose solutions, cut plant tissue absoption, and rooted plantlets. Treatments of Citrus trees and grapevines demonstrated uptake into whole plant systems by root drench and injections. Introduced dsRNA was detected in Citrus trees, 6-year-old Mexican limes, ~2.5 m tall, 7 weeks post treatments, after a single treatment (2 g dsRNA in 15 l of water). The proposed RNAi-based pest suppression, HiSPEC (Highly Specific Pest control), may be suitable to reduce insects and transmitted disease pathogens (Huanglongbing in citrus, Pierce's disease of grapevine, and zebra chip of potato). This is thought to be the first report on the delivery and stability of dsRNA treatments in 'field conditions', i.e. Citrus trees and grapevine, for 3 over a 3-month period.","author":[{"dropping-particle":"","family":"Hunter","given":"Wayne B.","non-dropping-particle":"","parse-names":false,"suffix":""},{"dropping-particle":"","family":"Glick","given":"Eitan","non-dropping-particle":"","parse-names":false,"suffix":""},{"dropping-particle":"","family":"Paldi","given":"Nitzan","non-dropping-particle":"","parse-names":false,"suffix":""},{"dropping-particle":"","family":"Bextine","given":"Blake R.","non-dropping-particle":"","parse-names":false,"suffix":""}],"container-title":"Southwestern Entomologist","id":"ITEM-2","issue":"1","issued":{"date-parts":[["2012","3"]]},"page":"85-87","publisher":"Society of Southwestern Entomologists","title":"Advances in RNA interference: dsRNA Treatment in Trees and Grapevines for Insect Pest Suppression","type":"article-journal","volume":"37"},"uris":["http://www.mendeley.com/documents/?uuid=deffb067-c695-3f11-ba01-5a508c08edc0"]}],"mendeley":{"formattedCitation":"(Hunter &lt;i&gt;et al.&lt;/i&gt;, 2012; Ghosh &lt;i&gt;et al.&lt;/i&gt;, 2018)","plainTextFormattedCitation":"(Hunter et al., 2012; Ghosh et al., 2018)","previouslyFormattedCitation":"(Hunter &lt;i&gt;et al.&lt;/i&gt;, 2012; Ghosh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(Hunter et al., 2012; Ghosh et al., 2018)</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8829CB" w:rsidRPr="00C36F9E" w:rsidRDefault="008829CB" w:rsidP="00267C18">
      <w:pPr>
        <w:pStyle w:val="3"/>
        <w:spacing w:before="0" w:line="360" w:lineRule="auto"/>
        <w:rPr>
          <w:rFonts w:eastAsiaTheme="minorHAnsi" w:cs="Times New Roman"/>
        </w:rPr>
      </w:pPr>
      <w:bookmarkStart w:id="22" w:name="_Toc115089478"/>
      <w:r w:rsidRPr="00C36F9E">
        <w:rPr>
          <w:rFonts w:eastAsiaTheme="minorHAnsi" w:cs="Times New Roman"/>
        </w:rPr>
        <w:t>1.3.3 Роль дцРНК и киРНК в устойчивости растений к грибковым заболеваниям</w:t>
      </w:r>
      <w:bookmarkEnd w:id="22"/>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Недавние исследования показали, что небольшие молекулы РНК, полученные из грибковых патогенов, могут перемещаться в клетки-хозяева растений и ингибировать</w:t>
      </w:r>
      <w:r w:rsidR="005F1DF8" w:rsidRPr="00C36F9E">
        <w:rPr>
          <w:rFonts w:ascii="Times New Roman" w:hAnsi="Times New Roman"/>
          <w:sz w:val="28"/>
          <w:szCs w:val="28"/>
        </w:rPr>
        <w:t xml:space="preserve"> экспрессию</w:t>
      </w:r>
      <w:r w:rsidRPr="00C36F9E">
        <w:rPr>
          <w:rFonts w:ascii="Times New Roman" w:hAnsi="Times New Roman"/>
          <w:sz w:val="28"/>
          <w:szCs w:val="28"/>
        </w:rPr>
        <w:t xml:space="preserve"> определенны</w:t>
      </w:r>
      <w:r w:rsidR="005F1DF8" w:rsidRPr="00C36F9E">
        <w:rPr>
          <w:rFonts w:ascii="Times New Roman" w:hAnsi="Times New Roman"/>
          <w:sz w:val="28"/>
          <w:szCs w:val="28"/>
        </w:rPr>
        <w:t>х</w:t>
      </w:r>
      <w:r w:rsidRPr="00C36F9E">
        <w:rPr>
          <w:rFonts w:ascii="Times New Roman" w:hAnsi="Times New Roman"/>
          <w:sz w:val="28"/>
          <w:szCs w:val="28"/>
        </w:rPr>
        <w:t xml:space="preserve"> ген</w:t>
      </w:r>
      <w:r w:rsidR="005F1DF8" w:rsidRPr="00C36F9E">
        <w:rPr>
          <w:rFonts w:ascii="Times New Roman" w:hAnsi="Times New Roman"/>
          <w:sz w:val="28"/>
          <w:szCs w:val="28"/>
        </w:rPr>
        <w:t>ов</w:t>
      </w:r>
      <w:r w:rsidRPr="00C36F9E">
        <w:rPr>
          <w:rFonts w:ascii="Times New Roman" w:hAnsi="Times New Roman"/>
          <w:sz w:val="28"/>
          <w:szCs w:val="28"/>
        </w:rPr>
        <w:t xml:space="preserve"> иммунитета растений, способствуя при этом развитию грибковой инфекции</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{"citationItems":[{"id":"ITEM-1","itemData":{"DOI":"10.1126/science.1239705","ISSN":"10959203","PMID":"24092744","abstract":"Botrytis cinerea, the causative agent of gray mold disease, is an aggressive fungal pathogen that infects more than 200 plant species. Here, we show that some B. cinerea small RNAs (Bc-sRNAs) can silence Arabidopsis and tomato genes involved in immunity. These Bc-sRNAs hijack the host RNA interference (RNAi) machinery by binding to Arabidopsis Argonaute 1 (AGO1) and selectively silencing host immunity genes. The Arabidopsis ago1 mutant exhibits reduced susceptibility to B. cinerea, and the B. cinerea dcl1 dcl2 double mutant that can no longer produce these Bc-sRNAs displays reduced pathogenicity on Arabidopsis and tomato. Thus, this fungal pathogen transfers \"virulent \" sRNA effectors into host plant cells to suppress host immunity and achieve infection, which demonstrates a naturally occurring cross-kingdom RNAi as an advanced virulence mechanism.","author":[{"dropping-particle":"","family":"Weiberg","given":"Arne","non-dropping-particle":"","parse-names":false,"suffix":""},{"dropping-particle":"","family":"Wang","given":"Ming","non-dropping-particle":"","parse-names":false,"suffix":""},{"dropping-particle":"","family":"Lin","given":"Feng Mao","non-dropping-particle":"","parse-names":false,"suffix":""},{"dropping-particle":"","family":"Zhao","given":"Hongwei","non-dropping-particle":"","parse-names":false,"suffix":""},{"dropping-particle":"","family":"Zhang","given":"Zhihong","non-dropping-particle":"","parse-names":false,"suffix":""},{"dropping-particle":"","family":"Kaloshian","given":"Isgouhi","non-dropping-particle":"","parse-names":false,"suffix":""},{"dropping-particle":"Da","family":"Huang","given":"Hsien","non-dropping-particle":"","parse-names":false,"suffix":""},{"dropping-particle":"","family":"Jin","given":"Hailing","non-dropping-particle":"","parse-names":false,"suffix":""}],"container-title":"Science","id":"ITEM-1","issue":"6154","issued":{"date-parts":[["2013"]]},"page":"118-123","publisher":"American Association for the Advancement of Science","title":"Fungal small RNAs suppress plant immunity by hijacking host RNA interference pathways","type":"article-journal","volume":"342"},"uris":["http://www.mendeley.com/documents/?uuid=10c78e6f-cb34-3f1e-bed9-cca10e5e3c41"]}],"mendeley":{"formattedCitation":"(Weiberg &lt;i&gt;et al.&lt;/i&gt;, 2013)","plainTextFormattedCitation":"(Weiberg et al., 2013)","previouslyFormattedCitation":"(Weiberg &lt;i&gt;et al.&lt;/i&gt;, 2013)"},"properties":{"noteIndex":0},"schema":"https://github.com/citation-style-language/schema/raw/master/csl-citation.json"}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(Weiberg et al., 2013)</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В тоже время было показано, что малые РНК растений могут доставляться </w:t>
      </w:r>
      <w:r w:rsidR="005F1DF8" w:rsidRPr="00C36F9E">
        <w:rPr>
          <w:rFonts w:ascii="Times New Roman" w:hAnsi="Times New Roman"/>
          <w:sz w:val="28"/>
          <w:szCs w:val="28"/>
        </w:rPr>
        <w:t xml:space="preserve">в </w:t>
      </w:r>
      <w:r w:rsidR="002F566A" w:rsidRPr="00C36F9E">
        <w:rPr>
          <w:rFonts w:ascii="Times New Roman" w:hAnsi="Times New Roman"/>
          <w:sz w:val="28"/>
          <w:szCs w:val="28"/>
        </w:rPr>
        <w:t>клетки фитопатогенных грибов</w:t>
      </w:r>
      <w:r w:rsidRPr="00C36F9E">
        <w:rPr>
          <w:rFonts w:ascii="Times New Roman" w:hAnsi="Times New Roman"/>
          <w:sz w:val="28"/>
          <w:szCs w:val="28"/>
        </w:rPr>
        <w:t xml:space="preserve"> в виде внеклеточных везикул, накапливаемых в местах заражения, вызывая РНК-интерференцию и заставляя замолчать важные гены</w:t>
      </w:r>
      <w:r w:rsidR="005F1DF8" w:rsidRPr="00C36F9E">
        <w:rPr>
          <w:rFonts w:ascii="Times New Roman" w:hAnsi="Times New Roman"/>
          <w:sz w:val="28"/>
          <w:szCs w:val="28"/>
        </w:rPr>
        <w:t xml:space="preserve"> </w:t>
      </w:r>
      <w:r w:rsidR="009F789E" w:rsidRPr="00C36F9E">
        <w:rPr>
          <w:rFonts w:ascii="Times New Roman" w:hAnsi="Times New Roman"/>
          <w:sz w:val="28"/>
          <w:szCs w:val="28"/>
        </w:rPr>
        <w:t>этих патогенов</w:t>
      </w:r>
      <w:r w:rsidR="002F566A" w:rsidRPr="00C36F9E">
        <w:rPr>
          <w:rFonts w:ascii="Times New Roman" w:hAnsi="Times New Roman"/>
          <w:sz w:val="28"/>
          <w:szCs w:val="28"/>
        </w:rPr>
        <w:t>,</w:t>
      </w:r>
      <w:r w:rsidRPr="00C36F9E">
        <w:rPr>
          <w:rFonts w:ascii="Times New Roman" w:hAnsi="Times New Roman"/>
          <w:sz w:val="28"/>
          <w:szCs w:val="28"/>
        </w:rPr>
        <w:t xml:space="preserve"> что в итоге приводит к подавлению грибковой инфекции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{"citationItems":[{"id":"ITEM-1","itemData":{"DOI":"10.1126/science.aar4142","ISSN":"10959203","abstract":"Some pathogens and pests deliver small RNAs (sRNAs) into host cells to suppress host immunity. Conversely, hosts also transfer sRNAs into pathogens and pests to inhibit their virulence. Although sRNA trafficking has been observed in a wide variety of interactions, how sRNAs are transferred, especially from hosts to pathogens and pests, is still unknown. Here, we show that host Arabidopsis cells secrete exosome-like extracellular vesicles to deliver sRNAs into fungal pathogen Botrytis cinerea. These sRNA-containing vesicles accumulate at the infection sites and are taken up by the fungal cells. Transferred host sRNAs induce silencing of fungal genes critical for pathogenicity. Thus, Arabidopsis has adapted exosome-mediated cross-kingdom RNA interference as part of its immune responses during the evolutionary arms race with the pathogen.","author":[{"dropping-particle":"","family":"Cai","given":"Qiang","non-dropping-particle":"","parse-names":false,"suffix":""},{"dropping-particle":"","family":"Qiao","given":"Lulu","non-dropping-particle":"","parse-names":false,"suffix":""},{"dropping-particle":"","family":"Wang","given":"Ming","non-dropping-particle":"","parse-names":false,"suffix":""},{"dropping-particle":"","family":"He","given":"Baoye","non-dropping-particle":"","parse-names":false,"suffix":""},{"dropping-particle":"","family":"Lin","given":"Feng Mao","non-dropping-particle":"","parse-names":false,"suffix":""},{"dropping-particle":"","family":"Palmquist","given":"Jared","non-dropping-particle":"","parse-names":false,"suffix":""},{"dropping-particle":"Da","family":"Huang","given":"Sienna","non-dropping-particle":"","parse-names":false,"suffix":""},{"dropping-particle":"","family":"Jin","given":"Hailing","non-dropping-particle":"","parse-names":false,"suffix":""}],"container-title":"Science","id":"ITEM-1","issue":"6393","issued":{"date-parts":[["2018","6","8"]]},"page":"1126-1129","publisher":"American Association for the Advancement of Science","title":"Plants send small RNAs in extracellular vesicles to fungal pathogen to silence virulence genes","type":"article-journal","volume":"360"},"uris":["http://www.mendeley.com/documents/?uuid=4e1cad48-3f45-385a-939c-082026142b28"]}],"mendeley":{"formattedCitation":"(Cai &lt;i&gt;et al.&lt;/i&gt;, 2018)","plainTextFormattedCitation":"(Cai et al., 2018)","previouslyFormattedCitation":"(Cai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(Cai et al., 2018)</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Также было показано, что грибковые патогены поглощают не только </w:t>
      </w:r>
      <w:r w:rsidR="005F1DF8" w:rsidRPr="00C36F9E">
        <w:rPr>
          <w:rFonts w:ascii="Times New Roman" w:hAnsi="Times New Roman"/>
          <w:sz w:val="28"/>
          <w:szCs w:val="28"/>
        </w:rPr>
        <w:t>малые</w:t>
      </w:r>
      <w:r w:rsidRPr="00C36F9E">
        <w:rPr>
          <w:rFonts w:ascii="Times New Roman" w:hAnsi="Times New Roman"/>
          <w:sz w:val="28"/>
          <w:szCs w:val="28"/>
        </w:rPr>
        <w:t xml:space="preserve"> РНК, но также и дцРНК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{"citationItems":[{"id":"ITEM-1","itemData":{"DOI":"10.1038/nplants.2016.151","ISSN":"20550278","abstract":"Aggressive fungal pathogens such as Botrytis and Verticillium spp. cause severe crop losses worldwide. We recently discovered that Botrytis cinerea delivers small RNAs (Bc-sRNAs) into plant cells to silence host immunity genes. Such sRNA effectors are mostly produced by Botrytis cinerea Dicer-like protein 1 (Bc-DCL1) and Bc-DCL2. Here we show that expressing sRNAs that target Bc-DCL1 and Bc-DCL2 in Arabidopsis and tomato silences Bc-DCL genes and attenuates fungal pathogenicity and growth, exemplifying bidirectional cross-kingdom RNAi and sRNA trafficking between plants and fungi. This strategy can be adapted to simultaneously control multiple fungal diseases. We also show that Botrytis can take up external sRNAs and double-stranded RNAs (dsRNAs). Applying sRNAs or dsRNAs that target Botrytis DCL1 and DCL2 genes on the surface of fruits, vegetables and flowers significantly inhibits grey mould disease. Such pathogen gene-targeting RNAs represent a new generation of environmentally friendly fungicides.","author":[{"dropping-particle":"","family":"Wang","given":"Ming","non-dropping-particle":"","parse-names":false,"suffix":""},{"dropping-particle":"","family":"Weiberg","given":"Arne","non-dropping-particle":"","parse-names":false,"suffix":""},{"dropping-particle":"","family":"Lin","given":"Feng Mao","non-dropping-particle":"","parse-names":false,"suffix":""},{"dropping-particle":"","family":"Thomma","given":"Bart P.H.J.","non-dropping-particle":"","parse-names":false,"suffix":""},{"dropping-particle":"Da","family":"Huang","given":"Hsien","non-dropping-particle":"","parse-names":false,"suffix":""},{"dropping-particle":"","family":"Jin","given":"Hailing","non-dropping-particle":"","parse-names":false,"suffix":""}],"container-title":"Nature Plants","id":"ITEM-1","issue":"10","issued":{"date-parts":[["2016"]]},"publisher":"Nature Publishing Group","title":"Bidirectional cross-kingdom RNAi and fungal uptake of external RNAs confer plant protection","type":"article-journal","volume":"2"},"uris":["http://www.mendeley.com/documents/?uuid=9c91a93f-3f61-4887-b02b-b6fda56e69d4"]}],"mendeley":{"formattedCitation":"(Wang &lt;i&gt;et al.&lt;/i&gt;, 2016)","plainTextFormattedCitation":"(Wang et al., 2016)","previouslyFormattedCitation":"(Wang &lt;i&gt;et al.&lt;/i&gt;, 2016)"},"properties":{"noteIndex":0},"schema":"https://github.com/citation-style-language/schema/raw/master/csl-citation.json"}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(Wang et al., 2016)</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что позволяет предположить, что растения и грибы могут обмениваться дцРНК. </w:t>
      </w:r>
      <w:r w:rsidR="005F1DF8" w:rsidRPr="00C36F9E">
        <w:rPr>
          <w:rFonts w:ascii="Times New Roman" w:hAnsi="Times New Roman"/>
          <w:sz w:val="28"/>
          <w:szCs w:val="28"/>
        </w:rPr>
        <w:t>Приводящий к индукции РНК-интерференции п</w:t>
      </w:r>
      <w:r w:rsidRPr="00C36F9E">
        <w:rPr>
          <w:rFonts w:ascii="Times New Roman" w:hAnsi="Times New Roman"/>
          <w:sz w:val="28"/>
          <w:szCs w:val="28"/>
        </w:rPr>
        <w:t xml:space="preserve">роцесс обмена РНК </w:t>
      </w:r>
      <w:r w:rsidR="005F1DF8" w:rsidRPr="00C36F9E">
        <w:rPr>
          <w:rFonts w:ascii="Times New Roman" w:hAnsi="Times New Roman"/>
          <w:sz w:val="28"/>
          <w:szCs w:val="28"/>
        </w:rPr>
        <w:t xml:space="preserve">между </w:t>
      </w:r>
      <w:r w:rsidRPr="00C36F9E">
        <w:rPr>
          <w:rFonts w:ascii="Times New Roman" w:hAnsi="Times New Roman"/>
          <w:sz w:val="28"/>
          <w:szCs w:val="28"/>
        </w:rPr>
        <w:t>растени</w:t>
      </w:r>
      <w:r w:rsidR="005F1DF8" w:rsidRPr="00C36F9E">
        <w:rPr>
          <w:rFonts w:ascii="Times New Roman" w:hAnsi="Times New Roman"/>
          <w:sz w:val="28"/>
          <w:szCs w:val="28"/>
        </w:rPr>
        <w:t>ем</w:t>
      </w:r>
      <w:r w:rsidRPr="00C36F9E">
        <w:rPr>
          <w:rFonts w:ascii="Times New Roman" w:hAnsi="Times New Roman"/>
          <w:sz w:val="28"/>
          <w:szCs w:val="28"/>
        </w:rPr>
        <w:t>-хоз</w:t>
      </w:r>
      <w:r w:rsidR="005F1DF8" w:rsidRPr="00C36F9E">
        <w:rPr>
          <w:rFonts w:ascii="Times New Roman" w:hAnsi="Times New Roman"/>
          <w:sz w:val="28"/>
          <w:szCs w:val="28"/>
        </w:rPr>
        <w:t xml:space="preserve">ияном и </w:t>
      </w:r>
      <w:r w:rsidRPr="00C36F9E">
        <w:rPr>
          <w:rFonts w:ascii="Times New Roman" w:hAnsi="Times New Roman"/>
          <w:sz w:val="28"/>
          <w:szCs w:val="28"/>
        </w:rPr>
        <w:t xml:space="preserve">взаимодействующим патогеном называется </w:t>
      </w:r>
      <w:r w:rsidR="00493ADE" w:rsidRPr="00C36F9E">
        <w:rPr>
          <w:rFonts w:ascii="Times New Roman" w:hAnsi="Times New Roman"/>
          <w:sz w:val="28"/>
          <w:szCs w:val="28"/>
        </w:rPr>
        <w:t>«хозяин-индуцированное замолкание генов»</w:t>
      </w:r>
      <w:r w:rsidR="005F1DF8" w:rsidRPr="00C36F9E">
        <w:t xml:space="preserve"> </w:t>
      </w:r>
      <w:r w:rsidRPr="00C36F9E">
        <w:rPr>
          <w:rFonts w:ascii="Times New Roman" w:hAnsi="Times New Roman"/>
          <w:sz w:val="28"/>
          <w:szCs w:val="28"/>
        </w:rPr>
        <w:t>(</w:t>
      </w:r>
      <w:r w:rsidR="00493ADE" w:rsidRPr="00C36F9E">
        <w:rPr>
          <w:rFonts w:ascii="Times New Roman" w:hAnsi="Times New Roman"/>
          <w:sz w:val="28"/>
          <w:szCs w:val="28"/>
          <w:lang w:val="en-US"/>
        </w:rPr>
        <w:t>Host</w:t>
      </w:r>
      <w:r w:rsidRPr="00C36F9E">
        <w:rPr>
          <w:rFonts w:ascii="Times New Roman" w:hAnsi="Times New Roman"/>
          <w:sz w:val="28"/>
          <w:szCs w:val="28"/>
        </w:rPr>
        <w:t>-</w:t>
      </w:r>
      <w:r w:rsidR="00493ADE" w:rsidRPr="00C36F9E">
        <w:rPr>
          <w:rFonts w:ascii="Times New Roman" w:hAnsi="Times New Roman"/>
          <w:sz w:val="28"/>
          <w:szCs w:val="28"/>
          <w:lang w:val="en-US"/>
        </w:rPr>
        <w:t>Induced</w:t>
      </w:r>
      <w:r w:rsidRPr="00C36F9E">
        <w:rPr>
          <w:rFonts w:ascii="Times New Roman" w:hAnsi="Times New Roman"/>
          <w:sz w:val="28"/>
          <w:szCs w:val="28"/>
        </w:rPr>
        <w:t xml:space="preserve"> </w:t>
      </w:r>
      <w:r w:rsidR="00493ADE" w:rsidRPr="00C36F9E">
        <w:rPr>
          <w:rFonts w:ascii="Times New Roman" w:hAnsi="Times New Roman"/>
          <w:sz w:val="28"/>
          <w:szCs w:val="28"/>
          <w:lang w:val="en-US"/>
        </w:rPr>
        <w:t>Gene</w:t>
      </w:r>
      <w:r w:rsidRPr="00C36F9E">
        <w:rPr>
          <w:rFonts w:ascii="Times New Roman" w:hAnsi="Times New Roman"/>
          <w:sz w:val="28"/>
          <w:szCs w:val="28"/>
        </w:rPr>
        <w:t xml:space="preserve"> </w:t>
      </w:r>
      <w:r w:rsidR="00493ADE" w:rsidRPr="00C36F9E">
        <w:rPr>
          <w:rFonts w:ascii="Times New Roman" w:hAnsi="Times New Roman"/>
          <w:sz w:val="28"/>
          <w:szCs w:val="28"/>
          <w:lang w:val="en-US"/>
        </w:rPr>
        <w:t>Silencing</w:t>
      </w:r>
      <w:r w:rsidRPr="00C36F9E">
        <w:rPr>
          <w:rFonts w:ascii="Times New Roman" w:hAnsi="Times New Roman"/>
          <w:sz w:val="28"/>
          <w:szCs w:val="28"/>
        </w:rPr>
        <w:t xml:space="preserve">, </w:t>
      </w:r>
      <w:r w:rsidR="00493ADE" w:rsidRPr="00C36F9E">
        <w:rPr>
          <w:rFonts w:ascii="Times New Roman" w:hAnsi="Times New Roman"/>
          <w:sz w:val="28"/>
          <w:szCs w:val="28"/>
          <w:lang w:val="en-US"/>
        </w:rPr>
        <w:t>HIGS</w:t>
      </w:r>
      <w:r w:rsidRPr="00C36F9E">
        <w:rPr>
          <w:rFonts w:ascii="Times New Roman" w:hAnsi="Times New Roman"/>
          <w:sz w:val="28"/>
          <w:szCs w:val="28"/>
        </w:rPr>
        <w:t>). Этот процесс широко используется в последние годы в качестве метода защит</w:t>
      </w:r>
      <w:r w:rsidR="002138E3" w:rsidRPr="00C36F9E">
        <w:rPr>
          <w:rFonts w:ascii="Times New Roman" w:hAnsi="Times New Roman"/>
          <w:sz w:val="28"/>
          <w:szCs w:val="28"/>
        </w:rPr>
        <w:t>ы</w:t>
      </w:r>
      <w:r w:rsidRPr="00C36F9E">
        <w:rPr>
          <w:rFonts w:ascii="Times New Roman" w:hAnsi="Times New Roman"/>
          <w:sz w:val="28"/>
          <w:szCs w:val="28"/>
        </w:rPr>
        <w:t xml:space="preserve"> растений путем </w:t>
      </w:r>
      <w:r w:rsidR="002138E3" w:rsidRPr="00C36F9E">
        <w:rPr>
          <w:rFonts w:ascii="Times New Roman" w:hAnsi="Times New Roman"/>
          <w:sz w:val="28"/>
          <w:szCs w:val="28"/>
        </w:rPr>
        <w:t>получения трансгенных растений, экспрессирующих дцРНК против</w:t>
      </w:r>
      <w:r w:rsidRPr="00C36F9E">
        <w:rPr>
          <w:rFonts w:ascii="Times New Roman" w:hAnsi="Times New Roman"/>
          <w:sz w:val="28"/>
          <w:szCs w:val="28"/>
        </w:rPr>
        <w:t xml:space="preserve">  важны</w:t>
      </w:r>
      <w:r w:rsidR="002138E3" w:rsidRPr="00C36F9E">
        <w:rPr>
          <w:rFonts w:ascii="Times New Roman" w:hAnsi="Times New Roman"/>
          <w:sz w:val="28"/>
          <w:szCs w:val="28"/>
        </w:rPr>
        <w:t>х</w:t>
      </w:r>
      <w:r w:rsidRPr="00C36F9E">
        <w:rPr>
          <w:rFonts w:ascii="Times New Roman" w:hAnsi="Times New Roman"/>
          <w:sz w:val="28"/>
          <w:szCs w:val="28"/>
        </w:rPr>
        <w:t xml:space="preserve"> гены </w:t>
      </w:r>
      <w:r w:rsidR="002138E3" w:rsidRPr="00C36F9E">
        <w:rPr>
          <w:rFonts w:ascii="Times New Roman" w:hAnsi="Times New Roman"/>
          <w:sz w:val="28"/>
          <w:szCs w:val="28"/>
        </w:rPr>
        <w:t xml:space="preserve">целевого грибкового </w:t>
      </w:r>
      <w:r w:rsidRPr="00C36F9E">
        <w:rPr>
          <w:rFonts w:ascii="Times New Roman" w:hAnsi="Times New Roman"/>
          <w:sz w:val="28"/>
          <w:szCs w:val="28"/>
        </w:rPr>
        <w:t>патоген</w:t>
      </w:r>
      <w:r w:rsidR="002138E3" w:rsidRPr="00C36F9E">
        <w:rPr>
          <w:rFonts w:ascii="Times New Roman" w:hAnsi="Times New Roman"/>
          <w:sz w:val="28"/>
          <w:szCs w:val="28"/>
        </w:rPr>
        <w:t>а</w:t>
      </w:r>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{"citationItems":[{"id":"ITEM-1","itemData":{"DOI":"10.1016/j.pmpp.2017.10.003","ISSN":"10961178","abstract":"RNA interference (RNAi) has rapidly progressed as one of the most important genetic tools to understand gene function. Moreover, conservation of the RNAi machinery and pathway across kingdoms enabled plant biotechnologists to engineer disease resistance in crop plants. This is achieved by transforming the plant with double stranded RNA constructs targeting vital pathogen genes or host susceptibility genes. The double stranded RNAs (dsRNAs) and small interfering RNAs (siRNAs) generated in the transgenic host plant find their entry into the nematodes and fungal pathogen, during interaction and subsequently cleave the cognate mRNAs. Numerous studies conducted so far have demonstrated successful application of RNAi technology (termed as HIGS) in plants to protect against a wide range of pests and pathogens such viruses, bacteria, fungi, nematode and plant parasites and herbivorous insects that cause significant economic loss. The present review emphasizes the potential of RNAi technology for developing crop plants resistant to pests and pathogens.","author":[{"dropping-particle":"","family":"Ghag","given":"Siddhesh B.","non-dropping-particle":"","parse-names":false,"suffix":""}],"container-title":"Physiological and Molecular Plant Pathology","id":"ITEM-1","issued":{"date-parts":[["2017","12","1"]]},"page":"242-254","publisher":"Academic Press","title":"Host induced gene silencing, an emerging science to engineer crop resistance against harmful plant pathogens","type":"article","volume":"100"},"uris":["http://www.mendeley.com/documents/?uuid=888a3767-da92-370f-a72c-b212a4588ff7"]},{"id":"ITEM-2","itemData":{"DOI":"10.1016/j.pbi.2017.05.003","ISSN":"13695266","abstract":"​Small RNA (sRNA) induces RNA interference (RNAi) in almost all eukaryotes. While sRNAs can move within an organism, they can also move between interacting organisms to induce gene silencing, a phenomenon called ‘cross-kingdom RNAi’. Some sRNAs from pathogens or pests move into host cells and suppress host immunity in both plants and animals; whereas some host sRNAs travel into pathogen/pest cells to inhibit their virulence. Moreover, uptake of exogenous RNAs from the environment was recently discovered in certain fungal pathogens, which makes it possible to suppress fungal diseases by directly applying pathogen–targeting RNAs on crops and post-harvest products. This new-generation of RNA-based fungicides is powerful, environmentally friendly, and can be easily adapted to control multiple diseases simultaneously.","author":[{"dropping-particle":"","family":"Wang","given":"Ming","non-dropping-particle":"","parse-names":false,"suffix":""},{"dropping-particle":"","family":"Thomas","given":"Nicholas","non-dropping-particle":"","parse-names":false,"suffix":""},{"dropping-particle":"","family":"Jin","given":"Hailing","non-dropping-particle":"","parse-names":false,"suffix":""}],"container-title":"Current Opinion in Plant Biology","id":"ITEM-2","issued":{"date-parts":[["2017","8","1"]]},"page":"133-141","publisher":"Elsevier Ltd","title":"Cross-kingdom RNA trafficking and environmental RNAi for powerful innovative pre- and post-harvest plant protection","type":"article","volume":"38"},"uris":["http://www.mendeley.com/documents/?uuid=34b9ef43-a18b-39e8-8321-e43615bc47c6"]}],"mendeley":{"formattedCitation":"(Ghag, 2017; Wang, Thomas and Jin, 2017)","manualFormatting":"(Ghag, 2017; Wang et al., 2017)","plainTextFormattedCitation":"(Ghag, 2017; Wang, Thomas and Jin, 2017)","previouslyFormattedCitation":"(Ghag, 2017; Wang, Thomas and Jin,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(Ghag, 2017; Wang et al., 2017)</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Ряд исследований продемонстрировал, что </w:t>
      </w:r>
      <w:r w:rsidR="002138E3" w:rsidRPr="00C36F9E">
        <w:rPr>
          <w:rFonts w:ascii="Times New Roman" w:hAnsi="Times New Roman"/>
          <w:sz w:val="28"/>
          <w:szCs w:val="28"/>
        </w:rPr>
        <w:t>обработка</w:t>
      </w:r>
      <w:r w:rsidRPr="00C36F9E">
        <w:rPr>
          <w:rFonts w:ascii="Times New Roman" w:hAnsi="Times New Roman"/>
          <w:sz w:val="28"/>
          <w:szCs w:val="28"/>
        </w:rPr>
        <w:t xml:space="preserve"> поверхности листьев </w:t>
      </w:r>
      <w:r w:rsidRPr="00C36F9E">
        <w:rPr>
          <w:rFonts w:ascii="Times New Roman" w:hAnsi="Times New Roman"/>
          <w:i/>
          <w:iCs/>
          <w:sz w:val="28"/>
          <w:szCs w:val="28"/>
        </w:rPr>
        <w:t>in vitro</w:t>
      </w:r>
      <w:r w:rsidRPr="00C36F9E">
        <w:rPr>
          <w:rFonts w:ascii="Times New Roman" w:hAnsi="Times New Roman"/>
          <w:sz w:val="28"/>
          <w:szCs w:val="28"/>
        </w:rPr>
        <w:t xml:space="preserve"> </w:t>
      </w:r>
      <w:proofErr w:type="gramStart"/>
      <w:r w:rsidRPr="00C36F9E">
        <w:rPr>
          <w:rFonts w:ascii="Times New Roman" w:hAnsi="Times New Roman"/>
          <w:sz w:val="28"/>
          <w:szCs w:val="28"/>
        </w:rPr>
        <w:t>синтезированны</w:t>
      </w:r>
      <w:r w:rsidR="002138E3" w:rsidRPr="00C36F9E">
        <w:rPr>
          <w:rFonts w:ascii="Times New Roman" w:hAnsi="Times New Roman"/>
          <w:sz w:val="28"/>
          <w:szCs w:val="28"/>
        </w:rPr>
        <w:t>ми</w:t>
      </w:r>
      <w:proofErr w:type="gramEnd"/>
      <w:r w:rsidRPr="00C36F9E">
        <w:rPr>
          <w:rFonts w:ascii="Times New Roman" w:hAnsi="Times New Roman"/>
          <w:sz w:val="28"/>
          <w:szCs w:val="28"/>
        </w:rPr>
        <w:t xml:space="preserve"> дцРНК или киРНК, </w:t>
      </w:r>
      <w:r w:rsidR="00AC0BD5" w:rsidRPr="00C36F9E">
        <w:rPr>
          <w:rFonts w:ascii="Times New Roman" w:hAnsi="Times New Roman"/>
          <w:sz w:val="28"/>
          <w:szCs w:val="28"/>
        </w:rPr>
        <w:t>кодирующими</w:t>
      </w:r>
      <w:r w:rsidRPr="00C36F9E">
        <w:rPr>
          <w:rFonts w:ascii="Times New Roman" w:hAnsi="Times New Roman"/>
          <w:sz w:val="28"/>
          <w:szCs w:val="28"/>
        </w:rPr>
        <w:t xml:space="preserve"> важные грибковые гены, ослабляет грибковые инфекции, подавляя рост, изменяя морфологию и уменьшая патогенность</w:t>
      </w:r>
      <w:r w:rsidR="00AC0BD5" w:rsidRPr="00C36F9E">
        <w:rPr>
          <w:rFonts w:ascii="Times New Roman" w:hAnsi="Times New Roman"/>
          <w:sz w:val="28"/>
          <w:szCs w:val="28"/>
        </w:rPr>
        <w:t xml:space="preserve"> микрогрибков</w:t>
      </w:r>
      <w:r w:rsidRPr="00C36F9E">
        <w:rPr>
          <w:rFonts w:ascii="Times New Roman" w:hAnsi="Times New Roman"/>
          <w:sz w:val="28"/>
          <w:szCs w:val="28"/>
        </w:rPr>
        <w:t xml:space="preserve">, что приводило к слабому развитию симптомов болезней растений. </w:t>
      </w:r>
      <w:r w:rsidR="00AC0BD5" w:rsidRPr="00C36F9E">
        <w:rPr>
          <w:rFonts w:ascii="Times New Roman" w:hAnsi="Times New Roman"/>
          <w:sz w:val="28"/>
          <w:szCs w:val="28"/>
        </w:rPr>
        <w:t>Замолкание генов, вызванное распылением растворов дцРНК и киРНК на поверхность растения (</w:t>
      </w:r>
      <w:r w:rsidR="00AC0BD5" w:rsidRPr="00C36F9E">
        <w:rPr>
          <w:rFonts w:ascii="Times New Roman" w:hAnsi="Times New Roman"/>
          <w:sz w:val="28"/>
          <w:szCs w:val="28"/>
          <w:lang w:val="en-US"/>
        </w:rPr>
        <w:t>spray</w:t>
      </w:r>
      <w:r w:rsidR="00AC0BD5" w:rsidRPr="00C36F9E">
        <w:rPr>
          <w:rFonts w:ascii="Times New Roman" w:hAnsi="Times New Roman"/>
          <w:sz w:val="28"/>
          <w:szCs w:val="28"/>
        </w:rPr>
        <w:t>-</w:t>
      </w:r>
      <w:r w:rsidR="00AC0BD5" w:rsidRPr="00C36F9E">
        <w:rPr>
          <w:rFonts w:ascii="Times New Roman" w:hAnsi="Times New Roman"/>
          <w:sz w:val="28"/>
          <w:szCs w:val="28"/>
          <w:lang w:val="en-US"/>
        </w:rPr>
        <w:t>induced</w:t>
      </w:r>
      <w:r w:rsidR="00AC0BD5" w:rsidRPr="00C36F9E">
        <w:rPr>
          <w:rFonts w:ascii="Times New Roman" w:hAnsi="Times New Roman"/>
          <w:sz w:val="28"/>
          <w:szCs w:val="28"/>
        </w:rPr>
        <w:t xml:space="preserve"> </w:t>
      </w:r>
      <w:r w:rsidR="00AC0BD5" w:rsidRPr="00C36F9E">
        <w:rPr>
          <w:rFonts w:ascii="Times New Roman" w:hAnsi="Times New Roman"/>
          <w:sz w:val="28"/>
          <w:szCs w:val="28"/>
          <w:lang w:val="en-US"/>
        </w:rPr>
        <w:t>gene</w:t>
      </w:r>
      <w:r w:rsidR="00AC0BD5" w:rsidRPr="00C36F9E">
        <w:rPr>
          <w:rFonts w:ascii="Times New Roman" w:hAnsi="Times New Roman"/>
          <w:sz w:val="28"/>
          <w:szCs w:val="28"/>
        </w:rPr>
        <w:t xml:space="preserve"> </w:t>
      </w:r>
      <w:r w:rsidR="00AC0BD5" w:rsidRPr="00C36F9E">
        <w:rPr>
          <w:rFonts w:ascii="Times New Roman" w:hAnsi="Times New Roman"/>
          <w:sz w:val="28"/>
          <w:szCs w:val="28"/>
          <w:lang w:val="en-US"/>
        </w:rPr>
        <w:t>silencing</w:t>
      </w:r>
      <w:r w:rsidR="00AC0BD5" w:rsidRPr="00C36F9E">
        <w:rPr>
          <w:rFonts w:ascii="Times New Roman" w:hAnsi="Times New Roman"/>
          <w:sz w:val="28"/>
          <w:szCs w:val="28"/>
        </w:rPr>
        <w:t xml:space="preserve"> или </w:t>
      </w:r>
      <w:r w:rsidR="00AC0BD5" w:rsidRPr="00C36F9E">
        <w:rPr>
          <w:rFonts w:ascii="Times New Roman" w:hAnsi="Times New Roman"/>
          <w:bCs/>
          <w:sz w:val="28"/>
          <w:szCs w:val="28"/>
        </w:rPr>
        <w:t>SIGS</w:t>
      </w:r>
      <w:r w:rsidR="00AC0BD5" w:rsidRPr="00C36F9E">
        <w:rPr>
          <w:rFonts w:ascii="Times New Roman" w:hAnsi="Times New Roman"/>
          <w:sz w:val="28"/>
          <w:szCs w:val="28"/>
        </w:rPr>
        <w:t xml:space="preserve">) в настоящее время считается </w:t>
      </w:r>
      <w:r w:rsidR="00AC0BD5" w:rsidRPr="00C36F9E">
        <w:rPr>
          <w:rFonts w:ascii="Times New Roman" w:hAnsi="Times New Roman"/>
          <w:sz w:val="28"/>
          <w:szCs w:val="28"/>
        </w:rPr>
        <w:lastRenderedPageBreak/>
        <w:t xml:space="preserve">инновационной стратегией защиты посевов растений от грибковых заболеваний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{"citationItems":[{"id":"ITEM-1","itemData":{"DOI":"10.1016/j.tim.2016.11.011","ISSN":"18784380","abstract":"Plant pathogens cause serious crop losses worldwide. Recent new studies demonstrate that spraying double-stranded RNAs (dsRNAs) and small RNAs (sRNAs) that target essential pathogen genes on plant surfaces confer efficient crop protection. This so-called spray-induced gene silencing (SIGS) strategy of disease control is potentially sustainable and environmentally friendly.","author":[{"dropping-particle":"","family":"Wang","given":"Ming","non-dropping-particle":"","parse-names":false,"suffix":""},{"dropping-particle":"","family":"Jin","given":"Hailing","non-dropping-particle":"","parse-names":false,"suffix":""}],"container-title":"Trends in Microbiology","id":"ITEM-1","issue":"1","issued":{"date-parts":[["2017","1","1"]]},"page":"4-6","publisher":"Elsevier Ltd","title":"Spray-Induced Gene Silencing: a Powerful Innovative Strategy for Crop Protection","type":"article","volume":"25"},"uris":["http://www.mendeley.com/documents/?uuid=e6478976-6fab-3023-b7f1-5313f5bdfcfe"]}],"mendeley":{"formattedCitation":"(Wang and Jin, 2017)","manualFormatting":"(Wang et al., 2017)","plainTextFormattedCitation":"(Wang and Jin, 2017)","previouslyFormattedCitation":"(Wang and Jin,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(Wang et al., 2017)</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357B96" w:rsidRPr="00C36F9E" w:rsidRDefault="00357B96" w:rsidP="0089264E">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Исследования показали, что дцРНК, применяемые для обработки листьев, проникают не только в грибковые клетки, но и</w:t>
      </w:r>
      <w:r w:rsidR="00AC0BD5" w:rsidRPr="00C36F9E">
        <w:rPr>
          <w:rFonts w:ascii="Times New Roman" w:hAnsi="Times New Roman"/>
          <w:sz w:val="28"/>
          <w:szCs w:val="28"/>
        </w:rPr>
        <w:t xml:space="preserve"> поступают</w:t>
      </w:r>
      <w:r w:rsidRPr="00C36F9E">
        <w:rPr>
          <w:rFonts w:ascii="Times New Roman" w:hAnsi="Times New Roman"/>
          <w:sz w:val="28"/>
          <w:szCs w:val="28"/>
        </w:rPr>
        <w:t xml:space="preserve"> в клетки и сосудистую систему </w:t>
      </w:r>
      <w:r w:rsidR="00AC0BD5" w:rsidRPr="00C36F9E">
        <w:rPr>
          <w:rFonts w:ascii="Times New Roman" w:hAnsi="Times New Roman"/>
          <w:sz w:val="28"/>
          <w:szCs w:val="28"/>
        </w:rPr>
        <w:t xml:space="preserve">обрабатываемого </w:t>
      </w:r>
      <w:r w:rsidRPr="00C36F9E">
        <w:rPr>
          <w:rFonts w:ascii="Times New Roman" w:hAnsi="Times New Roman"/>
          <w:sz w:val="28"/>
          <w:szCs w:val="28"/>
        </w:rPr>
        <w:t>растени</w:t>
      </w:r>
      <w:r w:rsidR="00AC0BD5" w:rsidRPr="00C36F9E">
        <w:rPr>
          <w:rFonts w:ascii="Times New Roman" w:hAnsi="Times New Roman"/>
          <w:sz w:val="28"/>
          <w:szCs w:val="28"/>
        </w:rPr>
        <w:t>я</w:t>
      </w:r>
      <w:r w:rsidRPr="00C36F9E">
        <w:rPr>
          <w:rFonts w:ascii="Times New Roman" w:hAnsi="Times New Roman"/>
          <w:sz w:val="28"/>
          <w:szCs w:val="28"/>
        </w:rPr>
        <w:t>, где они перерабатываются в киРНК и индуцируют РНК-интерференцию, что приводит к снижению активности целевых генов грибковых патогенов</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{"citationItems":[{"id":"ITEM-1","itemData":{"DOI":"10.1371/journal.ppat.1005901","ISSN":"15537374","abstract":"Meeting the increasing food and energy demands of a growing population will require the development of ground-breaking strategies that promote sustainable plant production. Host-induced gene silencing has shown great potential for controlling pest and diseases in crop plants. However, while delivery of inhibitory noncoding double-stranded (ds)RNA by transgenic expression is a promising concept, it requires the generation of transgenic crop plants which may cause substantial delay for application strategies depending on the transformability and genetic stability of the crop plant species. Using the agronomically important barley—Fusarium graminearum pathosystem, we alternatively demonstrate that a spray application of a long noncoding dsRNA (791 nt CYP3-dsRNA), which targets the three fungal cytochrome P450 lanosterol C-14α-demethylases, required for biosynthesis of fungal ergosterol, inhibits fungal growth in the directly sprayed (local) as well as the non-sprayed (distal) parts of detached leaves. Unexpectedly, efficient spray-induced control of fungal infections in the distal tissue involved passage of CYP3-dsRNA via the plant vascular system and processing into small interfering (si)RNAs by fungal DICER-LIKE 1 (FgDCL-1) after uptake by the pathogen. We discuss important consequences of this new finding on future RNA-based disease control strategies. Given the ease of design, high specificity, and applicability to diverse pathogens, the use of target-specific dsRNA as an anti-fungal agent offers unprecedented potential as a new plant protection strategy.","author":[{"dropping-particle":"","family":"Koch","given":"Aline","non-dropping-particle":"","parse-names":false,"suffix":""},{"dropping-particle":"","family":"Biedenkopf","given":"Dagmar","non-dropping-particle":"","parse-names":false,"suffix":""},{"dropping-particle":"","family":"Furch","given":"Alexandra","non-dropping-particle":"","parse-names":false,"suffix":""},{"dropping-particle":"","family":"Weber","given":"Lennart","non-dropping-particle":"","parse-names":false,"suffix":""},{"dropping-particle":"","family":"Rossbach","given":"Oliver","non-dropping-particle":"","parse-names":false,"suffix":""},{"dropping-particle":"","family":"Abdellatef","given":"Eltayb","non-dropping-particle":"","parse-names":false,"suffix":""},{"dropping-particle":"","family":"Linicus","given":"Lukas","non-dropping-particle":"","parse-names":false,"suffix":""},{"dropping-particle":"","family":"Johannsmeier","given":"Jan","non-dropping-particle":"","parse-names":false,"suffix":""},{"dropping-particle":"","family":"Jelonek","given":"Lukas","non-dropping-particle":"","parse-names":false,"suffix":""},{"dropping-particle":"","family":"Goesmann","given":"Alexander","non-dropping-particle":"","parse-names":false,"suffix":""},{"dropping-particle":"","family":"Cardoza","given":"Vinitha","non-dropping-particle":"","parse-names":false,"suffix":""},{"dropping-particle":"","family":"McMillan","given":"John","non-dropping-particle":"","parse-names":false,"suffix":""},{"dropping-particle":"","family":"Mentzel","given":"Tobias","non-dropping-particle":"","parse-names":false,"suffix":""},{"dropping-particle":"","family":"Kogel","given":"Karl Heinz","non-dropping-particle":"","parse-names":false,"suffix":""}],"container-title":"PLoS Pathogens","id":"ITEM-1","issue":"10","issued":{"date-parts":[["2016"]]},"page":"1-22","title":"An RNAi-Based Control of Fusarium graminearum Infections Through Spraying of Long dsRNAs Involves a Plant Passage and Is Controlled by the Fungal Silencing Machinery","type":"article-journal","volume":"12"},"uris":["http://www.mendeley.com/documents/?uuid=10ec58ef-e78b-4d77-a324-77057532c2a3"]},{"id":"ITEM-2","itemData":{"DOI":"10.1016/j.pestbp.2018.07.004","ISSN":"10959939","abstract":"Fungal resistance to fungicides is a serious challenge in crop protection. Although strategies have been found to prevent the development of fungicide resistance, rare strategy has been found to quickly reduce such resistance once it has occurred. We demonstrate that the application of dsRNAs, which inhibit the expression of the phenamacril (fungicide JS399-19) target gene−Myosin 5 (Myo5) in Fusarium, decreased F. asiaticum resistance to phenamacril and infection. RNAi molecules derived from different regions of Myo5 gene had different effects on phenamacril-resistance. Myo5-8 (one of Myo5 segments) exhibited great and stable effect on phenamacril-resistant reduction both in vivo and in vitro. Myo5 mRNA and protein were both reduced when mycelium was treated with Myo5-8 dsRNA. After a mixture of Myo5-8 dsRNA and phenamacril treatment, plants can highly control the infection of phenamacril-resistant strain. The antifungal activity of Myo5-8 dsRNA plus phenamacril effected longer than a single Myo5-8 dsRNA. In addition, no off-target sequences were found in wheat and/or other plant and animal species for Myo5-8 dsRNA sequence. Our findings suggest a new strategy for fungicide resistant reduction and for designing new fungicides to control pathogens which easily develop fungicide resistance.","author":[{"dropping-particle":"","family":"Song","given":"Xiu Shi","non-dropping-particle":"","parse-names":false,"suffix":""},{"dropping-particle":"","family":"Gu","given":"Kai Xin","non-dropping-particle":"","parse-names":false,"suffix":""},{"dropping-particle":"","family":"Duan","given":"Xiao Xin","</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Xiao</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Xue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Mei</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Hou</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Yi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Ping</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Duan</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Ya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Bing</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Jian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Xin</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Zhou</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Ming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Guo</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container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Pesticide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Biochemistry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Physiology</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-2","</w:instrText>
      </w:r>
      <w:r w:rsidRPr="00C36F9E">
        <w:rPr>
          <w:rFonts w:ascii="Times New Roman" w:hAnsi="Times New Roman"/>
          <w:sz w:val="28"/>
          <w:szCs w:val="28"/>
          <w:lang w:val="en-US"/>
        </w:rPr>
        <w:instrText>issue</w:instrText>
      </w:r>
      <w:r w:rsidRPr="00C36F9E">
        <w:rPr>
          <w:rFonts w:ascii="Times New Roman" w:hAnsi="Times New Roman"/>
          <w:sz w:val="28"/>
          <w:szCs w:val="28"/>
        </w:rPr>
        <w:instrText>":"</w:instrText>
      </w:r>
      <w:r w:rsidRPr="00C36F9E">
        <w:rPr>
          <w:rFonts w:ascii="Times New Roman" w:hAnsi="Times New Roman"/>
          <w:sz w:val="28"/>
          <w:szCs w:val="28"/>
          <w:lang w:val="en-US"/>
        </w:rPr>
        <w:instrText>March</w:instrText>
      </w:r>
      <w:r w:rsidRPr="00C36F9E">
        <w:rPr>
          <w:rFonts w:ascii="Times New Roman" w:hAnsi="Times New Roman"/>
          <w:sz w:val="28"/>
          <w:szCs w:val="28"/>
        </w:rPr>
        <w:instrText>","</w:instrText>
      </w:r>
      <w:r w:rsidRPr="00C36F9E">
        <w:rPr>
          <w:rFonts w:ascii="Times New Roman" w:hAnsi="Times New Roman"/>
          <w:sz w:val="28"/>
          <w:szCs w:val="28"/>
          <w:lang w:val="en-US"/>
        </w:rPr>
        <w:instrText>issued</w:instrText>
      </w:r>
      <w:r w:rsidRPr="00C36F9E">
        <w:rPr>
          <w:rFonts w:ascii="Times New Roman" w:hAnsi="Times New Roman"/>
          <w:sz w:val="28"/>
          <w:szCs w:val="28"/>
        </w:rPr>
        <w:instrText>":{"</w:instrText>
      </w:r>
      <w:r w:rsidRPr="00C36F9E">
        <w:rPr>
          <w:rFonts w:ascii="Times New Roman" w:hAnsi="Times New Roman"/>
          <w:sz w:val="28"/>
          <w:szCs w:val="28"/>
          <w:lang w:val="en-US"/>
        </w:rPr>
        <w:instrText>date</w:instrText>
      </w:r>
      <w:r w:rsidRPr="00C36F9E">
        <w:rPr>
          <w:rFonts w:ascii="Times New Roman" w:hAnsi="Times New Roman"/>
          <w:sz w:val="28"/>
          <w:szCs w:val="28"/>
        </w:rPr>
        <w:instrText>-</w:instrText>
      </w:r>
      <w:r w:rsidRPr="00C36F9E">
        <w:rPr>
          <w:rFonts w:ascii="Times New Roman" w:hAnsi="Times New Roman"/>
          <w:sz w:val="28"/>
          <w:szCs w:val="28"/>
          <w:lang w:val="en-US"/>
        </w:rPr>
        <w:instrText>parts</w:instrText>
      </w:r>
      <w:r w:rsidRPr="00C36F9E">
        <w:rPr>
          <w:rFonts w:ascii="Times New Roman" w:hAnsi="Times New Roman"/>
          <w:sz w:val="28"/>
          <w:szCs w:val="28"/>
        </w:rPr>
        <w:instrText>":[["2018"]]},"</w:instrText>
      </w:r>
      <w:r w:rsidRPr="00C36F9E">
        <w:rPr>
          <w:rFonts w:ascii="Times New Roman" w:hAnsi="Times New Roman"/>
          <w:sz w:val="28"/>
          <w:szCs w:val="28"/>
          <w:lang w:val="en-US"/>
        </w:rPr>
        <w:instrText>page</w:instrText>
      </w:r>
      <w:r w:rsidRPr="00C36F9E">
        <w:rPr>
          <w:rFonts w:ascii="Times New Roman" w:hAnsi="Times New Roman"/>
          <w:sz w:val="28"/>
          <w:szCs w:val="28"/>
        </w:rPr>
        <w:instrText>":"1-9","</w:instrText>
      </w:r>
      <w:r w:rsidRPr="00C36F9E">
        <w:rPr>
          <w:rFonts w:ascii="Times New Roman" w:hAnsi="Times New Roman"/>
          <w:sz w:val="28"/>
          <w:szCs w:val="28"/>
          <w:lang w:val="en-US"/>
        </w:rPr>
        <w:instrText>publisher</w:instrText>
      </w:r>
      <w:r w:rsidRPr="00C36F9E">
        <w:rPr>
          <w:rFonts w:ascii="Times New Roman" w:hAnsi="Times New Roman"/>
          <w:sz w:val="28"/>
          <w:szCs w:val="28"/>
        </w:rPr>
        <w:instrText>":"</w:instrText>
      </w:r>
      <w:r w:rsidRPr="00C36F9E">
        <w:rPr>
          <w:rFonts w:ascii="Times New Roman" w:hAnsi="Times New Roman"/>
          <w:sz w:val="28"/>
          <w:szCs w:val="28"/>
          <w:lang w:val="en-US"/>
        </w:rPr>
        <w:instrText>Elsevier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myosin</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dsRNA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that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reduces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fungicide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resistance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pathogenicity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Fusarium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asiaticum</w:instrText>
      </w:r>
      <w:r w:rsidRPr="00C36F9E">
        <w:rPr>
          <w:rFonts w:ascii="Times New Roman" w:hAnsi="Times New Roman"/>
          <w:sz w:val="28"/>
          <w:szCs w:val="28"/>
        </w:rPr>
        <w:instrText>","</w:instrText>
      </w:r>
      <w:r w:rsidRPr="00C36F9E">
        <w:rPr>
          <w:rFonts w:ascii="Times New Roman" w:hAnsi="Times New Roman"/>
          <w:sz w:val="28"/>
          <w:szCs w:val="28"/>
          <w:lang w:val="en-US"/>
        </w:rPr>
        <w:instrText>type</w:instrText>
      </w:r>
      <w:r w:rsidRPr="00C36F9E">
        <w:rPr>
          <w:rFonts w:ascii="Times New Roman" w:hAnsi="Times New Roman"/>
          <w:sz w:val="28"/>
          <w:szCs w:val="28"/>
        </w:rPr>
        <w:instrText>":"</w:instrText>
      </w:r>
      <w:r w:rsidRPr="00C36F9E">
        <w:rPr>
          <w:rFonts w:ascii="Times New Roman" w:hAnsi="Times New Roman"/>
          <w:sz w:val="28"/>
          <w:szCs w:val="28"/>
          <w:lang w:val="en-US"/>
        </w:rPr>
        <w:instrText>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journal</w:instrText>
      </w:r>
      <w:r w:rsidRPr="00C36F9E">
        <w:rPr>
          <w:rFonts w:ascii="Times New Roman" w:hAnsi="Times New Roman"/>
          <w:sz w:val="28"/>
          <w:szCs w:val="28"/>
        </w:rPr>
        <w:instrText>","</w:instrText>
      </w:r>
      <w:r w:rsidRPr="00C36F9E">
        <w:rPr>
          <w:rFonts w:ascii="Times New Roman" w:hAnsi="Times New Roman"/>
          <w:sz w:val="28"/>
          <w:szCs w:val="28"/>
          <w:lang w:val="en-US"/>
        </w:rPr>
        <w:instrText>volume</w:instrText>
      </w:r>
      <w:r w:rsidRPr="00C36F9E">
        <w:rPr>
          <w:rFonts w:ascii="Times New Roman" w:hAnsi="Times New Roman"/>
          <w:sz w:val="28"/>
          <w:szCs w:val="28"/>
        </w:rPr>
        <w:instrText>":"150"},"</w:instrText>
      </w:r>
      <w:r w:rsidRPr="00C36F9E">
        <w:rPr>
          <w:rFonts w:ascii="Times New Roman" w:hAnsi="Times New Roman"/>
          <w:sz w:val="28"/>
          <w:szCs w:val="28"/>
          <w:lang w:val="en-US"/>
        </w:rPr>
        <w:instrText>uris</w:instrText>
      </w:r>
      <w:r w:rsidRPr="00C36F9E">
        <w:rPr>
          <w:rFonts w:ascii="Times New Roman" w:hAnsi="Times New Roman"/>
          <w:sz w:val="28"/>
          <w:szCs w:val="28"/>
        </w:rPr>
        <w:instrText>":["</w:instrText>
      </w:r>
      <w:r w:rsidRPr="00C36F9E">
        <w:rPr>
          <w:rFonts w:ascii="Times New Roman" w:hAnsi="Times New Roman"/>
          <w:sz w:val="28"/>
          <w:szCs w:val="28"/>
          <w:lang w:val="en-US"/>
        </w:rPr>
        <w:instrText>http</w:instrText>
      </w:r>
      <w:r w:rsidRPr="00C36F9E">
        <w:rPr>
          <w:rFonts w:ascii="Times New Roman" w:hAnsi="Times New Roman"/>
          <w:sz w:val="28"/>
          <w:szCs w:val="28"/>
        </w:rPr>
        <w:instrText>://</w:instrText>
      </w:r>
      <w:r w:rsidRPr="00C36F9E">
        <w:rPr>
          <w:rFonts w:ascii="Times New Roman" w:hAnsi="Times New Roman"/>
          <w:sz w:val="28"/>
          <w:szCs w:val="28"/>
          <w:lang w:val="en-US"/>
        </w:rPr>
        <w:instrText>www</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documents</w:instrText>
      </w:r>
      <w:r w:rsidRPr="00C36F9E">
        <w:rPr>
          <w:rFonts w:ascii="Times New Roman" w:hAnsi="Times New Roman"/>
          <w:sz w:val="28"/>
          <w:szCs w:val="28"/>
        </w:rPr>
        <w:instrText>/?</w:instrText>
      </w:r>
      <w:r w:rsidRPr="00C36F9E">
        <w:rPr>
          <w:rFonts w:ascii="Times New Roman" w:hAnsi="Times New Roman"/>
          <w:sz w:val="28"/>
          <w:szCs w:val="28"/>
          <w:lang w:val="en-US"/>
        </w:rPr>
        <w:instrText>uuid</w:instrText>
      </w:r>
      <w:r w:rsidRPr="00C36F9E">
        <w:rPr>
          <w:rFonts w:ascii="Times New Roman" w:hAnsi="Times New Roman"/>
          <w:sz w:val="28"/>
          <w:szCs w:val="28"/>
        </w:rPr>
        <w:instrText>=3</w:instrText>
      </w:r>
      <w:r w:rsidRPr="00C36F9E">
        <w:rPr>
          <w:rFonts w:ascii="Times New Roman" w:hAnsi="Times New Roman"/>
          <w:sz w:val="28"/>
          <w:szCs w:val="28"/>
          <w:lang w:val="en-US"/>
        </w:rPr>
        <w:instrText>b</w:instrText>
      </w:r>
      <w:r w:rsidRPr="00C36F9E">
        <w:rPr>
          <w:rFonts w:ascii="Times New Roman" w:hAnsi="Times New Roman"/>
          <w:sz w:val="28"/>
          <w:szCs w:val="28"/>
        </w:rPr>
        <w:instrText>1</w:instrText>
      </w:r>
      <w:r w:rsidRPr="00C36F9E">
        <w:rPr>
          <w:rFonts w:ascii="Times New Roman" w:hAnsi="Times New Roman"/>
          <w:sz w:val="28"/>
          <w:szCs w:val="28"/>
          <w:lang w:val="en-US"/>
        </w:rPr>
        <w:instrText>fc</w:instrText>
      </w:r>
      <w:r w:rsidRPr="00C36F9E">
        <w:rPr>
          <w:rFonts w:ascii="Times New Roman" w:hAnsi="Times New Roman"/>
          <w:sz w:val="28"/>
          <w:szCs w:val="28"/>
        </w:rPr>
        <w:instrText>75</w:instrText>
      </w:r>
      <w:r w:rsidRPr="00C36F9E">
        <w:rPr>
          <w:rFonts w:ascii="Times New Roman" w:hAnsi="Times New Roman"/>
          <w:sz w:val="28"/>
          <w:szCs w:val="28"/>
          <w:lang w:val="en-US"/>
        </w:rPr>
        <w:instrText>b</w:instrText>
      </w:r>
      <w:r w:rsidRPr="00C36F9E">
        <w:rPr>
          <w:rFonts w:ascii="Times New Roman" w:hAnsi="Times New Roman"/>
          <w:sz w:val="28"/>
          <w:szCs w:val="28"/>
        </w:rPr>
        <w:instrText>-</w:instrText>
      </w:r>
      <w:r w:rsidRPr="00C36F9E">
        <w:rPr>
          <w:rFonts w:ascii="Times New Roman" w:hAnsi="Times New Roman"/>
          <w:sz w:val="28"/>
          <w:szCs w:val="28"/>
          <w:lang w:val="en-US"/>
        </w:rPr>
        <w:instrText>eba</w:instrText>
      </w:r>
      <w:r w:rsidRPr="00C36F9E">
        <w:rPr>
          <w:rFonts w:ascii="Times New Roman" w:hAnsi="Times New Roman"/>
          <w:sz w:val="28"/>
          <w:szCs w:val="28"/>
        </w:rPr>
        <w:instrText>8-4</w:instrText>
      </w:r>
      <w:r w:rsidRPr="00C36F9E">
        <w:rPr>
          <w:rFonts w:ascii="Times New Roman" w:hAnsi="Times New Roman"/>
          <w:sz w:val="28"/>
          <w:szCs w:val="28"/>
          <w:lang w:val="en-US"/>
        </w:rPr>
        <w:instrText>e</w:instrText>
      </w:r>
      <w:r w:rsidRPr="00C36F9E">
        <w:rPr>
          <w:rFonts w:ascii="Times New Roman" w:hAnsi="Times New Roman"/>
          <w:sz w:val="28"/>
          <w:szCs w:val="28"/>
        </w:rPr>
        <w:instrText>4</w:instrText>
      </w:r>
      <w:r w:rsidRPr="00C36F9E">
        <w:rPr>
          <w:rFonts w:ascii="Times New Roman" w:hAnsi="Times New Roman"/>
          <w:sz w:val="28"/>
          <w:szCs w:val="28"/>
          <w:lang w:val="en-US"/>
        </w:rPr>
        <w:instrText>d</w:instrText>
      </w:r>
      <w:r w:rsidRPr="00C36F9E">
        <w:rPr>
          <w:rFonts w:ascii="Times New Roman" w:hAnsi="Times New Roman"/>
          <w:sz w:val="28"/>
          <w:szCs w:val="28"/>
        </w:rPr>
        <w:instrText>-</w:instrText>
      </w:r>
      <w:r w:rsidRPr="00C36F9E">
        <w:rPr>
          <w:rFonts w:ascii="Times New Roman" w:hAnsi="Times New Roman"/>
          <w:sz w:val="28"/>
          <w:szCs w:val="28"/>
          <w:lang w:val="en-US"/>
        </w:rPr>
        <w:instrText>becb</w:instrText>
      </w:r>
      <w:r w:rsidRPr="00C36F9E">
        <w:rPr>
          <w:rFonts w:ascii="Times New Roman" w:hAnsi="Times New Roman"/>
          <w:sz w:val="28"/>
          <w:szCs w:val="28"/>
        </w:rPr>
        <w:instrText>-</w:instrText>
      </w:r>
      <w:r w:rsidRPr="00C36F9E">
        <w:rPr>
          <w:rFonts w:ascii="Times New Roman" w:hAnsi="Times New Roman"/>
          <w:sz w:val="28"/>
          <w:szCs w:val="28"/>
          <w:lang w:val="en-US"/>
        </w:rPr>
        <w:instrText>aafb</w:instrText>
      </w:r>
      <w:r w:rsidRPr="00C36F9E">
        <w:rPr>
          <w:rFonts w:ascii="Times New Roman" w:hAnsi="Times New Roman"/>
          <w:sz w:val="28"/>
          <w:szCs w:val="28"/>
        </w:rPr>
        <w:instrText>186</w:instrText>
      </w:r>
      <w:r w:rsidRPr="00C36F9E">
        <w:rPr>
          <w:rFonts w:ascii="Times New Roman" w:hAnsi="Times New Roman"/>
          <w:sz w:val="28"/>
          <w:szCs w:val="28"/>
          <w:lang w:val="en-US"/>
        </w:rPr>
        <w:instrText>ed</w:instrText>
      </w:r>
      <w:r w:rsidRPr="00C36F9E">
        <w:rPr>
          <w:rFonts w:ascii="Times New Roman" w:hAnsi="Times New Roman"/>
          <w:sz w:val="28"/>
          <w:szCs w:val="28"/>
        </w:rPr>
        <w:instrText>46</w:instrText>
      </w:r>
      <w:r w:rsidRPr="00C36F9E">
        <w:rPr>
          <w:rFonts w:ascii="Times New Roman" w:hAnsi="Times New Roman"/>
          <w:sz w:val="28"/>
          <w:szCs w:val="28"/>
          <w:lang w:val="en-US"/>
        </w:rPr>
        <w:instrText>f</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Koch</w:instrText>
      </w:r>
      <w:r w:rsidRPr="00C36F9E">
        <w:rPr>
          <w:rFonts w:ascii="Times New Roman" w:hAnsi="Times New Roman"/>
          <w:sz w:val="28"/>
          <w:szCs w:val="28"/>
        </w:rPr>
        <w:instrText xml:space="preserve">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 xml:space="preserve">&gt;, 2016; </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Xiao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Zhou</w:instrText>
      </w:r>
      <w:r w:rsidRPr="00C36F9E">
        <w:rPr>
          <w:rFonts w:ascii="Times New Roman" w:hAnsi="Times New Roman"/>
          <w:sz w:val="28"/>
          <w:szCs w:val="28"/>
        </w:rPr>
        <w:instrText>, 2018)","</w:instrText>
      </w:r>
      <w:r w:rsidRPr="00C36F9E">
        <w:rPr>
          <w:rFonts w:ascii="Times New Roman" w:hAnsi="Times New Roman"/>
          <w:sz w:val="28"/>
          <w:szCs w:val="28"/>
          <w:lang w:val="en-US"/>
        </w:rPr>
        <w:instrText>plainTextFormattedCitation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Koch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xml:space="preserve">., 2016; </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Xiao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Zhou</w:instrText>
      </w:r>
      <w:r w:rsidRPr="00C36F9E">
        <w:rPr>
          <w:rFonts w:ascii="Times New Roman" w:hAnsi="Times New Roman"/>
          <w:sz w:val="28"/>
          <w:szCs w:val="28"/>
        </w:rPr>
        <w:instrText>, 2018)","</w:instrText>
      </w:r>
      <w:r w:rsidRPr="00C36F9E">
        <w:rPr>
          <w:rFonts w:ascii="Times New Roman" w:hAnsi="Times New Roman"/>
          <w:sz w:val="28"/>
          <w:szCs w:val="28"/>
          <w:lang w:val="en-US"/>
        </w:rPr>
        <w:instrText>previouslyFormattedCitation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Koch</w:instrText>
      </w:r>
      <w:r w:rsidRPr="00C36F9E">
        <w:rPr>
          <w:rFonts w:ascii="Times New Roman" w:hAnsi="Times New Roman"/>
          <w:sz w:val="28"/>
          <w:szCs w:val="28"/>
        </w:rPr>
        <w:instrText xml:space="preserve">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 xml:space="preserve">&gt;, 2016; </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Xiao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Zhou</w:instrText>
      </w:r>
      <w:r w:rsidRPr="00C36F9E">
        <w:rPr>
          <w:rFonts w:ascii="Times New Roman" w:hAnsi="Times New Roman"/>
          <w:sz w:val="28"/>
          <w:szCs w:val="28"/>
        </w:rPr>
        <w:instrText>, 2018)"},"</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w:instrText>
      </w:r>
      <w:r w:rsidRPr="00C36F9E">
        <w:rPr>
          <w:rFonts w:ascii="Times New Roman" w:hAnsi="Times New Roman"/>
          <w:sz w:val="28"/>
          <w:szCs w:val="28"/>
          <w:lang w:val="en-US"/>
        </w:rPr>
        <w:instrText>noteIndex</w:instrText>
      </w:r>
      <w:r w:rsidRPr="00C36F9E">
        <w:rPr>
          <w:rFonts w:ascii="Times New Roman" w:hAnsi="Times New Roman"/>
          <w:sz w:val="28"/>
          <w:szCs w:val="28"/>
        </w:rPr>
        <w:instrText>":0},"</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https</w:instrText>
      </w:r>
      <w:r w:rsidRPr="00C36F9E">
        <w:rPr>
          <w:rFonts w:ascii="Times New Roman" w:hAnsi="Times New Roman"/>
          <w:sz w:val="28"/>
          <w:szCs w:val="28"/>
        </w:rPr>
        <w:instrText>://</w:instrText>
      </w:r>
      <w:r w:rsidRPr="00C36F9E">
        <w:rPr>
          <w:rFonts w:ascii="Times New Roman" w:hAnsi="Times New Roman"/>
          <w:sz w:val="28"/>
          <w:szCs w:val="28"/>
          <w:lang w:val="en-US"/>
        </w:rPr>
        <w:instrText>github</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style</w:instrText>
      </w:r>
      <w:r w:rsidRPr="00C36F9E">
        <w:rPr>
          <w:rFonts w:ascii="Times New Roman" w:hAnsi="Times New Roman"/>
          <w:sz w:val="28"/>
          <w:szCs w:val="28"/>
        </w:rPr>
        <w:instrText>-</w:instrText>
      </w:r>
      <w:r w:rsidRPr="00C36F9E">
        <w:rPr>
          <w:rFonts w:ascii="Times New Roman" w:hAnsi="Times New Roman"/>
          <w:sz w:val="28"/>
          <w:szCs w:val="28"/>
          <w:lang w:val="en-US"/>
        </w:rPr>
        <w:instrText>language</w:instrText>
      </w:r>
      <w:r w:rsidRPr="00C36F9E">
        <w:rPr>
          <w:rFonts w:ascii="Times New Roman" w:hAnsi="Times New Roman"/>
          <w:sz w:val="28"/>
          <w:szCs w:val="28"/>
        </w:rPr>
        <w:instrText>/</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raw</w:instrText>
      </w:r>
      <w:r w:rsidRPr="00C36F9E">
        <w:rPr>
          <w:rFonts w:ascii="Times New Roman" w:hAnsi="Times New Roman"/>
          <w:sz w:val="28"/>
          <w:szCs w:val="28"/>
        </w:rPr>
        <w:instrText>/</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w:instrText>
      </w:r>
      <w:r w:rsidRPr="00C36F9E">
        <w:rPr>
          <w:rFonts w:ascii="Times New Roman" w:hAnsi="Times New Roman"/>
          <w:sz w:val="28"/>
          <w:szCs w:val="28"/>
          <w:lang w:val="en-US"/>
        </w:rPr>
        <w:instrText>csl</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json</w:instrText>
      </w:r>
      <w:r w:rsidRPr="00C36F9E">
        <w:rPr>
          <w:rFonts w:ascii="Times New Roman" w:hAnsi="Times New Roman"/>
          <w:sz w:val="28"/>
          <w:szCs w:val="28"/>
        </w:rPr>
        <w:instrText>"}</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Koch</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2016; </w:t>
      </w:r>
      <w:r w:rsidRPr="00C36F9E">
        <w:rPr>
          <w:rFonts w:ascii="Times New Roman" w:hAnsi="Times New Roman"/>
          <w:noProof/>
          <w:sz w:val="28"/>
          <w:szCs w:val="28"/>
          <w:lang w:val="en-US"/>
        </w:rPr>
        <w:t>Song</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2018)</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Установлено, что рост грибков был подавлен как в обработанной, так и в необработанной ткани, вследствие этого возникала местная и системная устойчивости к </w:t>
      </w:r>
      <w:r w:rsidR="00AC0BD5" w:rsidRPr="00C36F9E">
        <w:rPr>
          <w:rFonts w:ascii="Times New Roman" w:hAnsi="Times New Roman"/>
          <w:sz w:val="28"/>
          <w:szCs w:val="28"/>
        </w:rPr>
        <w:t>микро</w:t>
      </w:r>
      <w:r w:rsidRPr="00C36F9E">
        <w:rPr>
          <w:rFonts w:ascii="Times New Roman" w:hAnsi="Times New Roman"/>
          <w:sz w:val="28"/>
          <w:szCs w:val="28"/>
        </w:rPr>
        <w:t xml:space="preserve">грибкам. На данный момент предполагается наличие двух путей попадания дцРНК и киРНК с поверхности растения в грибковые клетки. В первом случае РНК, нанесенные на листья, попадают в грибковые клетки напрямую и индуцируют механизмы грибковой РНК-интерференции. При втором способе РНК сначала поглощаются растениями, индуцируют механизмы РНК-интерференции растений, а затем перемещаются в грибковые клетки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{"citationItems":[{"id":"ITEM-1","itemData":{"DOI":"10.1371/journal.ppat.1005901","ISSN":"15537374","abstract":"Meeting the increasing food and energy demands of a growing population will require the development of ground-breaking strategies that promote sustainable plant production. Host-induced gene silencing has shown great potential for controlling pest and diseases in crop plants. However, while delivery of inhibitory noncoding double-stranded (ds)RNA by transgenic expression is a promising concept, it requires the generation of transgenic crop plants which may cause substantial delay for application strategies depending on the transformability and genetic stability of the crop plant species. Using the agronomically important barley—Fusarium graminearum pathosystem, we alternatively demonstrate that a spray application of a long noncoding dsRNA (791 nt CYP3-dsRNA), which targets the three fungal cytochrome P450 lanosterol C-14α-demethylases, required for biosynthesis of fungal ergosterol, inhibits fungal growth in the directly sprayed (local) as well as the non-sprayed (distal) parts of detached leaves. Unexpectedly, efficient spray-induced control of fungal infections in the distal tissue involved passage of CYP3-dsRNA via the plant vascular system and processing into small interfering (si)RNAs by fungal DICER-LIKE 1 (FgDCL-1) after uptake by the pathogen. We discuss important consequences of this new finding on future RNA-based disease control strategies. Given the ease of design, high specificity, and applicability to diverse pathogens, the use of target-specific dsRNA as an anti-fungal agent offers unprecedented potential as a new plant protection strategy.","author":[{"dropping-particle":"","family":"Koch","given":"Aline","non-dropping-particle":"","parse-names":false,"suffix":""},{"dropping-particle":"","family":"Biedenkopf","given":"Dagmar","non-dropping-particle":"","parse-names":false,"suffix":""},{"dropping-particle":"","family":"Furch","given":"Alexandra","non-dropping-particle":"","parse-names":false,"suffix":""},{"dropping-particle":"","family":"Weber","given":"Lennart","non-dropping-particle":"","parse-names":false,"suffix":""},{"dropping-particle":"","family":"Rossbach","given":"Oliver","non-dropping-particle":"","parse-names":false,"suffix":""},{"dropping-particle":"","family":"Abdellatef","given":"Eltayb","non-dropping-particle":"","parse-names":false,"suffix":""},{"dropping-particle":"","family":"Linicus","given":"Lukas","non-dropping-particle":"","parse-names":false,"suffix":""},{"dropping-particle":"","family":"Johannsmeier","given":"Jan","non-dropping-particle":"","parse-names":false,"suffix":""},{"dropping-particle":"","family":"Jelonek","given":"Lukas","non-dropping-particle":"","parse-names":false,"suffix":""},{"dropping-particle":"","family":"Goesmann","given":"Alexander","non-dropping-particle":"","parse-names":false,"suffix":""},{"dropping-particle":"","family":"Cardoza","given":"Vinitha","non-dropping-particle":"","parse-names":false,"suffix":""},{"dropping-particle":"","family":"McMillan","given":"John","non-dropping-particle":"","parse-names":false,"suffix":""},{"dropping-particle":"","family":"Mentzel","given":"Tobias","non-dropping-particle":"","parse-names":false,"suffix":""},{"dropping-particle":"","family":"Kogel","given":"Karl Heinz","non-dropping-particle":"","parse-names":false,"suffix":""}],"container-title":"PLoS Pathogens","id":"ITEM-1","issue":"10","issued":{"date-parts":[["2016"]]},"page":"1-22","title":"An RNAi-Based Control of Fusarium graminearum Infections Through Spraying of Long dsRNAs Involves a Plant Passage and Is Controlled by the Fungal Silencing Machinery","type":"article-journal","volume":"12"},"uris":["http://www.mendeley.com/documents/?uuid=10ec58ef-e78b-4d77-a324-77057532c2a3"]},{"id":"ITEM-2","itemData":{"DOI":"10.1038/nplants.2016.151","ISSN":"20550278","abstract":"Aggressive fungal pathogens such as Botrytis and Verticillium spp. cause severe crop losses worldwide. We recently discovered that Botrytis cinerea delivers small RNAs (Bc-sRNAs) into plant cells to silence host immunity genes. Such sRNA effectors are mostly produced by Botrytis cinerea Dicer-like protein 1 (Bc-DCL1) and Bc-DCL2. Here we show that expressing sRNAs that target Bc-DCL1 and Bc-DCL2 in Arabidopsis and tomato silences Bc-DCL genes and attenuates fungal pathogenicity and growth, exemplifying bidirectional cross-kingdom RNAi and sRNA trafficking between plants and fungi. This strategy can be adapted to simultaneously control multiple fungal diseases. We also show that Botrytis can take up external sRNAs and double-stranded RNAs (dsRNAs). Applying sRNAs or dsRNAs that target Botrytis DCL1 and DCL2 genes on the surface of fruits, vegetables and flowers significantly inhibits grey mould disease. Such pathogen gene-targeting RNAs represent a new generation of environmentally friendly fungicides.","author":[{"dropping-particle":"","family":"Wang","given":"Ming","non-dropping-particle":"","parse-names":false,"suffix":""},{"dropping-particle":"","family":"Weiberg","given":"Arne","non-dropping-particle":"","parse-names":false,"suffix":""},{"dropping-particle":"","family":"Lin","given":"Feng Mao","non-dropping-particle":"","parse-names":false,"suffix":""},{"dropping-particle":"","family":"Thomma","given":"Bart P.H.J.","non-dropping-particle":"","parse-names":false,"suffix":""},{"dropping-particle":"Da","family":"Huang","given":"Hsien","non-dropping-particle":"","parse-names":false,"suffix":""},{"dropping-particle":"","family":"Jin","given":"Hailing","non-dropping-particle":"","parse-names":false,"suffix":""}],"container-title":"Nature Plants","id":"ITEM-2","issue":"10","issued":{"date-parts":[["2016"]]},"publisher":"Nature Publishing Group","title":"Bidirectional cross-kingdom RNAi and fungal uptake of external RNAs confer plant protection","type":"article-journal","volume":"2"},"uris":["http://www.mendeley.com/documents/?uuid=9c91a93f-3f61-4887-b02b-b6fda56e69d4"]}],"mendeley":{"formattedCitation":"(Koch &lt;i&gt;et al.&lt;/i&gt;, 2016; Wang &lt;i&gt;et al.&lt;/i&gt;, 2016)","plainTextFormattedCitation":"(Koch et al., 2016; Wang et al., 2016)","previouslyFormattedCitation":"(Koch &lt;i&gt;et al.&lt;/i&gt;, 2016; Wang &lt;i&gt;et al.&lt;/i&gt;, 2016)"},"properties":{"noteIndex":0},"schema":"https://github.com/citation-style-language/schema/raw/master/csl-citation.json"}</w:instrText>
      </w:r>
      <w:r w:rsidR="006673FD" w:rsidRPr="00C36F9E">
        <w:rPr>
          <w:rFonts w:ascii="Times New Roman" w:hAnsi="Times New Roman"/>
          <w:sz w:val="28"/>
          <w:szCs w:val="28"/>
        </w:rPr>
        <w:fldChar w:fldCharType="separate"/>
      </w:r>
      <w:proofErr w:type="gramStart"/>
      <w:r w:rsidRPr="00C36F9E">
        <w:rPr>
          <w:rFonts w:ascii="Times New Roman" w:hAnsi="Times New Roman"/>
          <w:noProof/>
          <w:sz w:val="28"/>
          <w:szCs w:val="28"/>
        </w:rPr>
        <w:t>(</w:t>
      </w:r>
      <w:r w:rsidRPr="00C36F9E">
        <w:rPr>
          <w:rFonts w:ascii="Times New Roman" w:hAnsi="Times New Roman"/>
          <w:noProof/>
          <w:sz w:val="28"/>
          <w:szCs w:val="28"/>
          <w:lang w:val="en-US"/>
        </w:rPr>
        <w:t>Koch</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2016; </w:t>
      </w:r>
      <w:r w:rsidRPr="00C36F9E">
        <w:rPr>
          <w:rFonts w:ascii="Times New Roman" w:hAnsi="Times New Roman"/>
          <w:noProof/>
          <w:sz w:val="28"/>
          <w:szCs w:val="28"/>
          <w:lang w:val="en-US"/>
        </w:rPr>
        <w:t>Wang</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2016)</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Сонг с соавторами более подробно изучили возможные пути РНК-интерференции и показали, что эффект сайленсинга гена </w:t>
      </w:r>
      <w:r w:rsidRPr="00C36F9E">
        <w:rPr>
          <w:rFonts w:ascii="Times New Roman" w:hAnsi="Times New Roman"/>
          <w:i/>
          <w:sz w:val="28"/>
          <w:szCs w:val="28"/>
        </w:rPr>
        <w:t>Myo5</w:t>
      </w:r>
      <w:r w:rsidRPr="00C36F9E">
        <w:rPr>
          <w:rFonts w:ascii="Times New Roman" w:hAnsi="Times New Roman"/>
          <w:sz w:val="28"/>
          <w:szCs w:val="28"/>
        </w:rPr>
        <w:t xml:space="preserve"> в </w:t>
      </w:r>
      <w:r w:rsidR="00AC0BD5" w:rsidRPr="00C36F9E">
        <w:rPr>
          <w:rFonts w:ascii="Times New Roman" w:hAnsi="Times New Roman"/>
          <w:sz w:val="28"/>
          <w:szCs w:val="28"/>
        </w:rPr>
        <w:t xml:space="preserve">микрогрибке </w:t>
      </w:r>
      <w:r w:rsidRPr="00C36F9E">
        <w:rPr>
          <w:rFonts w:ascii="Times New Roman" w:hAnsi="Times New Roman"/>
          <w:i/>
          <w:iCs/>
          <w:sz w:val="28"/>
          <w:szCs w:val="28"/>
        </w:rPr>
        <w:t>Fusarium asiaticum</w:t>
      </w:r>
      <w:r w:rsidRPr="00C36F9E">
        <w:rPr>
          <w:rFonts w:ascii="Times New Roman" w:hAnsi="Times New Roman"/>
          <w:sz w:val="28"/>
          <w:szCs w:val="28"/>
        </w:rPr>
        <w:t xml:space="preserve"> сохранялся только в том случае, если </w:t>
      </w:r>
      <w:r w:rsidR="00AC0BD5" w:rsidRPr="00C36F9E">
        <w:rPr>
          <w:rFonts w:ascii="Times New Roman" w:hAnsi="Times New Roman"/>
          <w:sz w:val="28"/>
          <w:szCs w:val="28"/>
        </w:rPr>
        <w:t xml:space="preserve">поступление </w:t>
      </w:r>
      <w:r w:rsidRPr="00C36F9E">
        <w:rPr>
          <w:rFonts w:ascii="Times New Roman" w:hAnsi="Times New Roman"/>
          <w:sz w:val="28"/>
          <w:szCs w:val="28"/>
        </w:rPr>
        <w:t xml:space="preserve">киРНК </w:t>
      </w:r>
      <w:r w:rsidR="00AC0BD5" w:rsidRPr="00C36F9E">
        <w:rPr>
          <w:rFonts w:ascii="Times New Roman" w:hAnsi="Times New Roman"/>
          <w:sz w:val="28"/>
          <w:szCs w:val="28"/>
        </w:rPr>
        <w:t>не прекращалось</w:t>
      </w:r>
      <w:r w:rsidRPr="00C36F9E">
        <w:rPr>
          <w:rFonts w:ascii="Times New Roman" w:hAnsi="Times New Roman"/>
          <w:sz w:val="28"/>
          <w:szCs w:val="28"/>
        </w:rPr>
        <w:t xml:space="preserve">, поскольку </w:t>
      </w:r>
      <w:r w:rsidRPr="00C36F9E">
        <w:rPr>
          <w:rFonts w:ascii="Times New Roman" w:hAnsi="Times New Roman"/>
          <w:i/>
          <w:iCs/>
          <w:sz w:val="28"/>
          <w:szCs w:val="28"/>
        </w:rPr>
        <w:t>F. asiaticum</w:t>
      </w:r>
      <w:r w:rsidRPr="00C36F9E">
        <w:rPr>
          <w:rFonts w:ascii="Times New Roman" w:hAnsi="Times New Roman"/>
          <w:sz w:val="28"/>
          <w:szCs w:val="28"/>
        </w:rPr>
        <w:t xml:space="preserve"> не был способен поддерживать амплификацию киРНК</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lang w:val="en-US"/>
        </w:rPr>
        <w:instrText>ADDIN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CSL</w:instrText>
      </w:r>
      <w:r w:rsidRPr="00C36F9E">
        <w:rPr>
          <w:rFonts w:ascii="Times New Roman" w:hAnsi="Times New Roman"/>
          <w:sz w:val="28"/>
          <w:szCs w:val="28"/>
        </w:rPr>
        <w:instrText>_</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citationItems</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itemData</w:instrText>
      </w:r>
      <w:r w:rsidRPr="00C36F9E">
        <w:rPr>
          <w:rFonts w:ascii="Times New Roman" w:hAnsi="Times New Roman"/>
          <w:sz w:val="28"/>
          <w:szCs w:val="28"/>
        </w:rPr>
        <w:instrText>":{"</w:instrText>
      </w:r>
      <w:r w:rsidRPr="00C36F9E">
        <w:rPr>
          <w:rFonts w:ascii="Times New Roman" w:hAnsi="Times New Roman"/>
          <w:sz w:val="28"/>
          <w:szCs w:val="28"/>
          <w:lang w:val="en-US"/>
        </w:rPr>
        <w:instrText>DOI</w:instrText>
      </w:r>
      <w:r w:rsidRPr="00C36F9E">
        <w:rPr>
          <w:rFonts w:ascii="Times New Roman" w:hAnsi="Times New Roman"/>
          <w:sz w:val="28"/>
          <w:szCs w:val="28"/>
        </w:rPr>
        <w:instrText>":"10.1111/</w:instrText>
      </w:r>
      <w:r w:rsidRPr="00C36F9E">
        <w:rPr>
          <w:rFonts w:ascii="Times New Roman" w:hAnsi="Times New Roman"/>
          <w:sz w:val="28"/>
          <w:szCs w:val="28"/>
          <w:lang w:val="en-US"/>
        </w:rPr>
        <w:instrText>mpp</w:instrText>
      </w:r>
      <w:r w:rsidRPr="00C36F9E">
        <w:rPr>
          <w:rFonts w:ascii="Times New Roman" w:hAnsi="Times New Roman"/>
          <w:sz w:val="28"/>
          <w:szCs w:val="28"/>
        </w:rPr>
        <w:instrText>.12728","</w:instrText>
      </w:r>
      <w:r w:rsidRPr="00C36F9E">
        <w:rPr>
          <w:rFonts w:ascii="Times New Roman" w:hAnsi="Times New Roman"/>
          <w:sz w:val="28"/>
          <w:szCs w:val="28"/>
          <w:lang w:val="en-US"/>
        </w:rPr>
        <w:instrText>ISSN</w:instrText>
      </w:r>
      <w:r w:rsidRPr="00C36F9E">
        <w:rPr>
          <w:rFonts w:ascii="Times New Roman" w:hAnsi="Times New Roman"/>
          <w:sz w:val="28"/>
          <w:szCs w:val="28"/>
        </w:rPr>
        <w:instrText>":"13643703","</w:instrText>
      </w:r>
      <w:r w:rsidRPr="00C36F9E">
        <w:rPr>
          <w:rFonts w:ascii="Times New Roman" w:hAnsi="Times New Roman"/>
          <w:sz w:val="28"/>
          <w:szCs w:val="28"/>
          <w:lang w:val="en-US"/>
        </w:rPr>
        <w:instrText>abstract</w:instrText>
      </w:r>
      <w:r w:rsidRPr="00C36F9E">
        <w:rPr>
          <w:rFonts w:ascii="Times New Roman" w:hAnsi="Times New Roman"/>
          <w:sz w:val="28"/>
          <w:szCs w:val="28"/>
        </w:rPr>
        <w:instrText>":"</w:instrText>
      </w:r>
      <w:r w:rsidRPr="00C36F9E">
        <w:rPr>
          <w:rFonts w:ascii="Times New Roman" w:hAnsi="Times New Roman"/>
          <w:sz w:val="28"/>
          <w:szCs w:val="28"/>
          <w:lang w:val="en-US"/>
        </w:rPr>
        <w:instrText>Spray</w:instrText>
      </w:r>
      <w:r w:rsidRPr="00C36F9E">
        <w:rPr>
          <w:rFonts w:ascii="Times New Roman" w:hAnsi="Times New Roman"/>
          <w:sz w:val="28"/>
          <w:szCs w:val="28"/>
        </w:rPr>
        <w:instrText>-</w:instrText>
      </w:r>
      <w:r w:rsidRPr="00C36F9E">
        <w:rPr>
          <w:rFonts w:ascii="Times New Roman" w:hAnsi="Times New Roman"/>
          <w:sz w:val="28"/>
          <w:szCs w:val="28"/>
          <w:lang w:val="en-US"/>
        </w:rPr>
        <w:instrText>induced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silencing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innovative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strategy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crop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protection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However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mechanism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not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known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first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demonstrate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that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secondary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small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interfering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limits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application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myosin</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was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chosen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target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agronomically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important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pathogen</w:instrText>
      </w:r>
      <w:r w:rsidRPr="00C36F9E">
        <w:rPr>
          <w:rFonts w:ascii="Times New Roman" w:hAnsi="Times New Roman"/>
          <w:sz w:val="28"/>
          <w:szCs w:val="28"/>
        </w:rPr>
        <w:instrText>—</w:instrText>
      </w:r>
      <w:r w:rsidRPr="00C36F9E">
        <w:rPr>
          <w:rFonts w:ascii="Times New Roman" w:hAnsi="Times New Roman"/>
          <w:sz w:val="28"/>
          <w:szCs w:val="28"/>
          <w:lang w:val="en-US"/>
        </w:rPr>
        <w:instrText>Fusarium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asiaticum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Five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segments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corresponding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different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regions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found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efficiently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silence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resulting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cell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wall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defects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life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cycle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disruption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virulence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reduction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w:instrText>
      </w:r>
      <w:r w:rsidRPr="00C36F9E">
        <w:rPr>
          <w:rFonts w:ascii="Times New Roman" w:hAnsi="Times New Roman"/>
          <w:sz w:val="28"/>
          <w:szCs w:val="28"/>
        </w:rPr>
        <w:instrText>5-8 (</w:instrText>
      </w:r>
      <w:r w:rsidRPr="00C36F9E">
        <w:rPr>
          <w:rFonts w:ascii="Times New Roman" w:hAnsi="Times New Roman"/>
          <w:sz w:val="28"/>
          <w:szCs w:val="28"/>
          <w:lang w:val="en-US"/>
        </w:rPr>
        <w:instrText>one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segments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induced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sequence</w:instrText>
      </w:r>
      <w:r w:rsidRPr="00C36F9E">
        <w:rPr>
          <w:rFonts w:ascii="Times New Roman" w:hAnsi="Times New Roman"/>
          <w:sz w:val="28"/>
          <w:szCs w:val="28"/>
        </w:rPr>
        <w:instrText>-</w:instrText>
      </w:r>
      <w:r w:rsidRPr="00C36F9E">
        <w:rPr>
          <w:rFonts w:ascii="Times New Roman" w:hAnsi="Times New Roman"/>
          <w:sz w:val="28"/>
          <w:szCs w:val="28"/>
          <w:lang w:val="en-US"/>
        </w:rPr>
        <w:instrText>specific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interference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activity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w:instrText>
      </w:r>
      <w:r w:rsidRPr="00C36F9E">
        <w:rPr>
          <w:rFonts w:ascii="Times New Roman" w:hAnsi="Times New Roman"/>
          <w:sz w:val="28"/>
          <w:szCs w:val="28"/>
        </w:rPr>
        <w:instrText>.</w:instrText>
      </w:r>
      <w:r w:rsidRPr="00C36F9E">
        <w:rPr>
          <w:rFonts w:ascii="Times New Roman" w:hAnsi="Times New Roman"/>
          <w:sz w:val="28"/>
          <w:szCs w:val="28"/>
          <w:lang w:val="en-US"/>
        </w:rPr>
        <w:instrText> asiaticum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w:instrText>
      </w:r>
      <w:r w:rsidRPr="00C36F9E">
        <w:rPr>
          <w:rFonts w:ascii="Times New Roman" w:hAnsi="Times New Roman"/>
          <w:sz w:val="28"/>
          <w:szCs w:val="28"/>
        </w:rPr>
        <w:instrText>.</w:instrText>
      </w:r>
      <w:r w:rsidRPr="00C36F9E">
        <w:rPr>
          <w:rFonts w:ascii="Times New Roman" w:hAnsi="Times New Roman"/>
          <w:sz w:val="28"/>
          <w:szCs w:val="28"/>
          <w:lang w:val="en-US"/>
        </w:rPr>
        <w:instrText> graminearum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w:instrText>
      </w:r>
      <w:r w:rsidRPr="00C36F9E">
        <w:rPr>
          <w:rFonts w:ascii="Times New Roman" w:hAnsi="Times New Roman"/>
          <w:sz w:val="28"/>
          <w:szCs w:val="28"/>
        </w:rPr>
        <w:instrText>.</w:instrText>
      </w:r>
      <w:r w:rsidRPr="00C36F9E">
        <w:rPr>
          <w:rFonts w:ascii="Times New Roman" w:hAnsi="Times New Roman"/>
          <w:sz w:val="28"/>
          <w:szCs w:val="28"/>
          <w:lang w:val="en-US"/>
        </w:rPr>
        <w:instrText> tricinctum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w:instrText>
      </w:r>
      <w:r w:rsidRPr="00C36F9E">
        <w:rPr>
          <w:rFonts w:ascii="Times New Roman" w:hAnsi="Times New Roman"/>
          <w:sz w:val="28"/>
          <w:szCs w:val="28"/>
        </w:rPr>
        <w:instrText>.</w:instrText>
      </w:r>
      <w:r w:rsidRPr="00C36F9E">
        <w:rPr>
          <w:rFonts w:ascii="Times New Roman" w:hAnsi="Times New Roman"/>
          <w:sz w:val="28"/>
          <w:szCs w:val="28"/>
          <w:lang w:val="en-US"/>
        </w:rPr>
        <w:instrText> oxysporum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but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not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other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fungi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 vitro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Remarkably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silencing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Myo</w:instrText>
      </w:r>
      <w:r w:rsidRPr="00C36F9E">
        <w:rPr>
          <w:rFonts w:ascii="Times New Roman" w:hAnsi="Times New Roman"/>
          <w:sz w:val="28"/>
          <w:szCs w:val="28"/>
        </w:rPr>
        <w:instrText xml:space="preserve">5 </w:instrText>
      </w:r>
      <w:r w:rsidRPr="00C36F9E">
        <w:rPr>
          <w:rFonts w:ascii="Times New Roman" w:hAnsi="Times New Roman"/>
          <w:sz w:val="28"/>
          <w:szCs w:val="28"/>
          <w:lang w:val="en-US"/>
        </w:rPr>
        <w:instrText>lasted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only</w:instrText>
      </w:r>
      <w:r w:rsidRPr="00C36F9E">
        <w:rPr>
          <w:rFonts w:ascii="Times New Roman" w:hAnsi="Times New Roman"/>
          <w:sz w:val="28"/>
          <w:szCs w:val="28"/>
        </w:rPr>
        <w:instrText xml:space="preserve"> 9</w:instrText>
      </w:r>
      <w:r w:rsidRPr="00C36F9E">
        <w:rPr>
          <w:rFonts w:ascii="Times New Roman" w:hAnsi="Times New Roman"/>
          <w:sz w:val="28"/>
          <w:szCs w:val="28"/>
          <w:lang w:val="en-US"/>
        </w:rPr>
        <w:instrText> 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unless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double</w:instrText>
      </w:r>
      <w:r w:rsidRPr="00C36F9E">
        <w:rPr>
          <w:rFonts w:ascii="Times New Roman" w:hAnsi="Times New Roman"/>
          <w:sz w:val="28"/>
          <w:szCs w:val="28"/>
        </w:rPr>
        <w:instrText>-</w:instrText>
      </w:r>
      <w:r w:rsidRPr="00C36F9E">
        <w:rPr>
          <w:rFonts w:ascii="Times New Roman" w:hAnsi="Times New Roman"/>
          <w:sz w:val="28"/>
          <w:szCs w:val="28"/>
          <w:lang w:val="en-US"/>
        </w:rPr>
        <w:instrText>stranded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dsRNA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continuously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supplied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because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w:instrText>
      </w:r>
      <w:r w:rsidRPr="00C36F9E">
        <w:rPr>
          <w:rFonts w:ascii="Times New Roman" w:hAnsi="Times New Roman"/>
          <w:sz w:val="28"/>
          <w:szCs w:val="28"/>
        </w:rPr>
        <w:instrText>.</w:instrText>
      </w:r>
      <w:r w:rsidRPr="00C36F9E">
        <w:rPr>
          <w:rFonts w:ascii="Times New Roman" w:hAnsi="Times New Roman"/>
          <w:sz w:val="28"/>
          <w:szCs w:val="28"/>
          <w:lang w:val="en-US"/>
        </w:rPr>
        <w:instrText> asiaticum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unable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maintain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After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spraying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dsRNAs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more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efficiently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taken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wounded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surface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antifungal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activity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dsRNAs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taken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cells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higher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longer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lasting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that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dried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onto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surface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contrast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dsRNAs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fungi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dsRNAs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cells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could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efficiently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turn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substantial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siRNAs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secondary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machinery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Our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findings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provide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new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implications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develop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SIGS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mainstream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disease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strategy against Fusarium and other fungi.","author":[{"dropping-particle":"","family":"Song","given":"Xiu Shi","non-dropping-particle":"","parse-names":false,"suffix":""},{"dropping-particle":"","family":"Gu","given":"Kai Xin","non-dropping-particle":"","parse-names":false,"suffix":""},{"dropping-particle":"","family":"Duan","given":"Xiao Xin","non-dropping-particle":"","parse-names":false,"suffix":""},{"dropping-particle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Xiao</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Xue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Mei</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Hou</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Yi</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Ping</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Duan</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Ya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Bing</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Wang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Jian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Xin</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Yu</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Na</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Zhou</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Ming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Guo</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container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Molecular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Pathology</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w:instrText>
      </w:r>
      <w:r w:rsidRPr="00C36F9E">
        <w:rPr>
          <w:rFonts w:ascii="Times New Roman" w:hAnsi="Times New Roman"/>
          <w:sz w:val="28"/>
          <w:szCs w:val="28"/>
        </w:rPr>
        <w:instrText>":"12","</w:instrText>
      </w:r>
      <w:r w:rsidRPr="00C36F9E">
        <w:rPr>
          <w:rFonts w:ascii="Times New Roman" w:hAnsi="Times New Roman"/>
          <w:sz w:val="28"/>
          <w:szCs w:val="28"/>
          <w:lang w:val="en-US"/>
        </w:rPr>
        <w:instrText>issued</w:instrText>
      </w:r>
      <w:r w:rsidRPr="00C36F9E">
        <w:rPr>
          <w:rFonts w:ascii="Times New Roman" w:hAnsi="Times New Roman"/>
          <w:sz w:val="28"/>
          <w:szCs w:val="28"/>
        </w:rPr>
        <w:instrText>":{"</w:instrText>
      </w:r>
      <w:r w:rsidRPr="00C36F9E">
        <w:rPr>
          <w:rFonts w:ascii="Times New Roman" w:hAnsi="Times New Roman"/>
          <w:sz w:val="28"/>
          <w:szCs w:val="28"/>
          <w:lang w:val="en-US"/>
        </w:rPr>
        <w:instrText>date</w:instrText>
      </w:r>
      <w:r w:rsidRPr="00C36F9E">
        <w:rPr>
          <w:rFonts w:ascii="Times New Roman" w:hAnsi="Times New Roman"/>
          <w:sz w:val="28"/>
          <w:szCs w:val="28"/>
        </w:rPr>
        <w:instrText>-</w:instrText>
      </w:r>
      <w:r w:rsidRPr="00C36F9E">
        <w:rPr>
          <w:rFonts w:ascii="Times New Roman" w:hAnsi="Times New Roman"/>
          <w:sz w:val="28"/>
          <w:szCs w:val="28"/>
          <w:lang w:val="en-US"/>
        </w:rPr>
        <w:instrText>parts</w:instrText>
      </w:r>
      <w:r w:rsidRPr="00C36F9E">
        <w:rPr>
          <w:rFonts w:ascii="Times New Roman" w:hAnsi="Times New Roman"/>
          <w:sz w:val="28"/>
          <w:szCs w:val="28"/>
        </w:rPr>
        <w:instrText>":[["2018"]]},"</w:instrText>
      </w:r>
      <w:r w:rsidRPr="00C36F9E">
        <w:rPr>
          <w:rFonts w:ascii="Times New Roman" w:hAnsi="Times New Roman"/>
          <w:sz w:val="28"/>
          <w:szCs w:val="28"/>
          <w:lang w:val="en-US"/>
        </w:rPr>
        <w:instrText>page</w:instrText>
      </w:r>
      <w:r w:rsidRPr="00C36F9E">
        <w:rPr>
          <w:rFonts w:ascii="Times New Roman" w:hAnsi="Times New Roman"/>
          <w:sz w:val="28"/>
          <w:szCs w:val="28"/>
        </w:rPr>
        <w:instrText>":"2543-2560","</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Secondary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siRNA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machinery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limits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application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spray</w:instrText>
      </w:r>
      <w:r w:rsidRPr="00C36F9E">
        <w:rPr>
          <w:rFonts w:ascii="Times New Roman" w:hAnsi="Times New Roman"/>
          <w:sz w:val="28"/>
          <w:szCs w:val="28"/>
        </w:rPr>
        <w:instrText>-</w:instrText>
      </w:r>
      <w:r w:rsidRPr="00C36F9E">
        <w:rPr>
          <w:rFonts w:ascii="Times New Roman" w:hAnsi="Times New Roman"/>
          <w:sz w:val="28"/>
          <w:szCs w:val="28"/>
          <w:lang w:val="en-US"/>
        </w:rPr>
        <w:instrText>induced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silencing</w:instrText>
      </w:r>
      <w:r w:rsidRPr="00C36F9E">
        <w:rPr>
          <w:rFonts w:ascii="Times New Roman" w:hAnsi="Times New Roman"/>
          <w:sz w:val="28"/>
          <w:szCs w:val="28"/>
        </w:rPr>
        <w:instrText>","</w:instrText>
      </w:r>
      <w:r w:rsidRPr="00C36F9E">
        <w:rPr>
          <w:rFonts w:ascii="Times New Roman" w:hAnsi="Times New Roman"/>
          <w:sz w:val="28"/>
          <w:szCs w:val="28"/>
          <w:lang w:val="en-US"/>
        </w:rPr>
        <w:instrText>type</w:instrText>
      </w:r>
      <w:r w:rsidRPr="00C36F9E">
        <w:rPr>
          <w:rFonts w:ascii="Times New Roman" w:hAnsi="Times New Roman"/>
          <w:sz w:val="28"/>
          <w:szCs w:val="28"/>
        </w:rPr>
        <w:instrText>":"</w:instrText>
      </w:r>
      <w:r w:rsidRPr="00C36F9E">
        <w:rPr>
          <w:rFonts w:ascii="Times New Roman" w:hAnsi="Times New Roman"/>
          <w:sz w:val="28"/>
          <w:szCs w:val="28"/>
          <w:lang w:val="en-US"/>
        </w:rPr>
        <w:instrText>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journal</w:instrText>
      </w:r>
      <w:r w:rsidRPr="00C36F9E">
        <w:rPr>
          <w:rFonts w:ascii="Times New Roman" w:hAnsi="Times New Roman"/>
          <w:sz w:val="28"/>
          <w:szCs w:val="28"/>
        </w:rPr>
        <w:instrText>","</w:instrText>
      </w:r>
      <w:r w:rsidRPr="00C36F9E">
        <w:rPr>
          <w:rFonts w:ascii="Times New Roman" w:hAnsi="Times New Roman"/>
          <w:sz w:val="28"/>
          <w:szCs w:val="28"/>
          <w:lang w:val="en-US"/>
        </w:rPr>
        <w:instrText>volume</w:instrText>
      </w:r>
      <w:r w:rsidRPr="00C36F9E">
        <w:rPr>
          <w:rFonts w:ascii="Times New Roman" w:hAnsi="Times New Roman"/>
          <w:sz w:val="28"/>
          <w:szCs w:val="28"/>
        </w:rPr>
        <w:instrText>":"19"},"</w:instrText>
      </w:r>
      <w:r w:rsidRPr="00C36F9E">
        <w:rPr>
          <w:rFonts w:ascii="Times New Roman" w:hAnsi="Times New Roman"/>
          <w:sz w:val="28"/>
          <w:szCs w:val="28"/>
          <w:lang w:val="en-US"/>
        </w:rPr>
        <w:instrText>uris</w:instrText>
      </w:r>
      <w:r w:rsidRPr="00C36F9E">
        <w:rPr>
          <w:rFonts w:ascii="Times New Roman" w:hAnsi="Times New Roman"/>
          <w:sz w:val="28"/>
          <w:szCs w:val="28"/>
        </w:rPr>
        <w:instrText>":["</w:instrText>
      </w:r>
      <w:r w:rsidRPr="00C36F9E">
        <w:rPr>
          <w:rFonts w:ascii="Times New Roman" w:hAnsi="Times New Roman"/>
          <w:sz w:val="28"/>
          <w:szCs w:val="28"/>
          <w:lang w:val="en-US"/>
        </w:rPr>
        <w:instrText>http</w:instrText>
      </w:r>
      <w:r w:rsidRPr="00C36F9E">
        <w:rPr>
          <w:rFonts w:ascii="Times New Roman" w:hAnsi="Times New Roman"/>
          <w:sz w:val="28"/>
          <w:szCs w:val="28"/>
        </w:rPr>
        <w:instrText>://</w:instrText>
      </w:r>
      <w:r w:rsidRPr="00C36F9E">
        <w:rPr>
          <w:rFonts w:ascii="Times New Roman" w:hAnsi="Times New Roman"/>
          <w:sz w:val="28"/>
          <w:szCs w:val="28"/>
          <w:lang w:val="en-US"/>
        </w:rPr>
        <w:instrText>www</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documents</w:instrText>
      </w:r>
      <w:r w:rsidRPr="00C36F9E">
        <w:rPr>
          <w:rFonts w:ascii="Times New Roman" w:hAnsi="Times New Roman"/>
          <w:sz w:val="28"/>
          <w:szCs w:val="28"/>
        </w:rPr>
        <w:instrText>/?</w:instrText>
      </w:r>
      <w:r w:rsidRPr="00C36F9E">
        <w:rPr>
          <w:rFonts w:ascii="Times New Roman" w:hAnsi="Times New Roman"/>
          <w:sz w:val="28"/>
          <w:szCs w:val="28"/>
          <w:lang w:val="en-US"/>
        </w:rPr>
        <w:instrText>uuid</w:instrText>
      </w:r>
      <w:r w:rsidRPr="00C36F9E">
        <w:rPr>
          <w:rFonts w:ascii="Times New Roman" w:hAnsi="Times New Roman"/>
          <w:sz w:val="28"/>
          <w:szCs w:val="28"/>
        </w:rPr>
        <w:instrText>=9</w:instrText>
      </w:r>
      <w:r w:rsidRPr="00C36F9E">
        <w:rPr>
          <w:rFonts w:ascii="Times New Roman" w:hAnsi="Times New Roman"/>
          <w:sz w:val="28"/>
          <w:szCs w:val="28"/>
          <w:lang w:val="en-US"/>
        </w:rPr>
        <w:instrText>b</w:instrText>
      </w:r>
      <w:r w:rsidRPr="00C36F9E">
        <w:rPr>
          <w:rFonts w:ascii="Times New Roman" w:hAnsi="Times New Roman"/>
          <w:sz w:val="28"/>
          <w:szCs w:val="28"/>
        </w:rPr>
        <w:instrText>8</w:instrText>
      </w:r>
      <w:r w:rsidRPr="00C36F9E">
        <w:rPr>
          <w:rFonts w:ascii="Times New Roman" w:hAnsi="Times New Roman"/>
          <w:sz w:val="28"/>
          <w:szCs w:val="28"/>
          <w:lang w:val="en-US"/>
        </w:rPr>
        <w:instrText>fc</w:instrText>
      </w:r>
      <w:r w:rsidRPr="00C36F9E">
        <w:rPr>
          <w:rFonts w:ascii="Times New Roman" w:hAnsi="Times New Roman"/>
          <w:sz w:val="28"/>
          <w:szCs w:val="28"/>
        </w:rPr>
        <w:instrText>2</w:instrText>
      </w:r>
      <w:r w:rsidRPr="00C36F9E">
        <w:rPr>
          <w:rFonts w:ascii="Times New Roman" w:hAnsi="Times New Roman"/>
          <w:sz w:val="28"/>
          <w:szCs w:val="28"/>
          <w:lang w:val="en-US"/>
        </w:rPr>
        <w:instrText>d</w:instrText>
      </w:r>
      <w:r w:rsidRPr="00C36F9E">
        <w:rPr>
          <w:rFonts w:ascii="Times New Roman" w:hAnsi="Times New Roman"/>
          <w:sz w:val="28"/>
          <w:szCs w:val="28"/>
        </w:rPr>
        <w:instrText>7-1</w:instrText>
      </w:r>
      <w:r w:rsidRPr="00C36F9E">
        <w:rPr>
          <w:rFonts w:ascii="Times New Roman" w:hAnsi="Times New Roman"/>
          <w:sz w:val="28"/>
          <w:szCs w:val="28"/>
          <w:lang w:val="en-US"/>
        </w:rPr>
        <w:instrText>a</w:instrText>
      </w:r>
      <w:r w:rsidRPr="00C36F9E">
        <w:rPr>
          <w:rFonts w:ascii="Times New Roman" w:hAnsi="Times New Roman"/>
          <w:sz w:val="28"/>
          <w:szCs w:val="28"/>
        </w:rPr>
        <w:instrText>36-4096-</w:instrText>
      </w:r>
      <w:r w:rsidRPr="00C36F9E">
        <w:rPr>
          <w:rFonts w:ascii="Times New Roman" w:hAnsi="Times New Roman"/>
          <w:sz w:val="28"/>
          <w:szCs w:val="28"/>
          <w:lang w:val="en-US"/>
        </w:rPr>
        <w:instrText>be</w:instrText>
      </w:r>
      <w:r w:rsidRPr="00C36F9E">
        <w:rPr>
          <w:rFonts w:ascii="Times New Roman" w:hAnsi="Times New Roman"/>
          <w:sz w:val="28"/>
          <w:szCs w:val="28"/>
        </w:rPr>
        <w:instrText>9</w:instrText>
      </w:r>
      <w:r w:rsidRPr="00C36F9E">
        <w:rPr>
          <w:rFonts w:ascii="Times New Roman" w:hAnsi="Times New Roman"/>
          <w:sz w:val="28"/>
          <w:szCs w:val="28"/>
          <w:lang w:val="en-US"/>
        </w:rPr>
        <w:instrText>a</w:instrText>
      </w:r>
      <w:r w:rsidRPr="00C36F9E">
        <w:rPr>
          <w:rFonts w:ascii="Times New Roman" w:hAnsi="Times New Roman"/>
          <w:sz w:val="28"/>
          <w:szCs w:val="28"/>
        </w:rPr>
        <w:instrText>-4</w:instrText>
      </w:r>
      <w:r w:rsidRPr="00C36F9E">
        <w:rPr>
          <w:rFonts w:ascii="Times New Roman" w:hAnsi="Times New Roman"/>
          <w:sz w:val="28"/>
          <w:szCs w:val="28"/>
          <w:lang w:val="en-US"/>
        </w:rPr>
        <w:instrText>f</w:instrText>
      </w:r>
      <w:r w:rsidRPr="00C36F9E">
        <w:rPr>
          <w:rFonts w:ascii="Times New Roman" w:hAnsi="Times New Roman"/>
          <w:sz w:val="28"/>
          <w:szCs w:val="28"/>
        </w:rPr>
        <w:instrText>281076148</w:instrText>
      </w:r>
      <w:r w:rsidRPr="00C36F9E">
        <w:rPr>
          <w:rFonts w:ascii="Times New Roman" w:hAnsi="Times New Roman"/>
          <w:sz w:val="28"/>
          <w:szCs w:val="28"/>
          <w:lang w:val="en-US"/>
        </w:rPr>
        <w:instrText>a</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Xiao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Yu</w:instrText>
      </w:r>
      <w:r w:rsidRPr="00C36F9E">
        <w:rPr>
          <w:rFonts w:ascii="Times New Roman" w:hAnsi="Times New Roman"/>
          <w:sz w:val="28"/>
          <w:szCs w:val="28"/>
        </w:rPr>
        <w:instrText>,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 2018)","</w:instrText>
      </w:r>
      <w:r w:rsidRPr="00C36F9E">
        <w:rPr>
          <w:rFonts w:ascii="Times New Roman" w:hAnsi="Times New Roman"/>
          <w:sz w:val="28"/>
          <w:szCs w:val="28"/>
          <w:lang w:val="en-US"/>
        </w:rPr>
        <w:instrText>manualFormatting</w:instrText>
      </w:r>
      <w:r w:rsidRPr="00C36F9E">
        <w:rPr>
          <w:rFonts w:ascii="Times New Roman" w:hAnsi="Times New Roman"/>
          <w:sz w:val="28"/>
          <w:szCs w:val="28"/>
        </w:rPr>
        <w:instrText>":"(</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2018)","</w:instrText>
      </w:r>
      <w:r w:rsidRPr="00C36F9E">
        <w:rPr>
          <w:rFonts w:ascii="Times New Roman" w:hAnsi="Times New Roman"/>
          <w:sz w:val="28"/>
          <w:szCs w:val="28"/>
          <w:lang w:val="en-US"/>
        </w:rPr>
        <w:instrText>plainTextFormattedCitation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Xiao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Yu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2018)","</w:instrText>
      </w:r>
      <w:r w:rsidRPr="00C36F9E">
        <w:rPr>
          <w:rFonts w:ascii="Times New Roman" w:hAnsi="Times New Roman"/>
          <w:sz w:val="28"/>
          <w:szCs w:val="28"/>
          <w:lang w:val="en-US"/>
        </w:rPr>
        <w:instrText>previouslyFormattedCitation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Song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Xiao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Hou</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Duan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Yu</w:instrText>
      </w:r>
      <w:r w:rsidRPr="00C36F9E">
        <w:rPr>
          <w:rFonts w:ascii="Times New Roman" w:hAnsi="Times New Roman"/>
          <w:sz w:val="28"/>
          <w:szCs w:val="28"/>
        </w:rPr>
        <w:instrText>,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 2018)"},"</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w:instrText>
      </w:r>
      <w:r w:rsidRPr="00C36F9E">
        <w:rPr>
          <w:rFonts w:ascii="Times New Roman" w:hAnsi="Times New Roman"/>
          <w:sz w:val="28"/>
          <w:szCs w:val="28"/>
          <w:lang w:val="en-US"/>
        </w:rPr>
        <w:instrText>noteIndex</w:instrText>
      </w:r>
      <w:r w:rsidRPr="00C36F9E">
        <w:rPr>
          <w:rFonts w:ascii="Times New Roman" w:hAnsi="Times New Roman"/>
          <w:sz w:val="28"/>
          <w:szCs w:val="28"/>
        </w:rPr>
        <w:instrText>":0},"</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https</w:instrText>
      </w:r>
      <w:r w:rsidRPr="00C36F9E">
        <w:rPr>
          <w:rFonts w:ascii="Times New Roman" w:hAnsi="Times New Roman"/>
          <w:sz w:val="28"/>
          <w:szCs w:val="28"/>
        </w:rPr>
        <w:instrText>://</w:instrText>
      </w:r>
      <w:r w:rsidRPr="00C36F9E">
        <w:rPr>
          <w:rFonts w:ascii="Times New Roman" w:hAnsi="Times New Roman"/>
          <w:sz w:val="28"/>
          <w:szCs w:val="28"/>
          <w:lang w:val="en-US"/>
        </w:rPr>
        <w:instrText>github</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style</w:instrText>
      </w:r>
      <w:r w:rsidRPr="00C36F9E">
        <w:rPr>
          <w:rFonts w:ascii="Times New Roman" w:hAnsi="Times New Roman"/>
          <w:sz w:val="28"/>
          <w:szCs w:val="28"/>
        </w:rPr>
        <w:instrText>-</w:instrText>
      </w:r>
      <w:r w:rsidRPr="00C36F9E">
        <w:rPr>
          <w:rFonts w:ascii="Times New Roman" w:hAnsi="Times New Roman"/>
          <w:sz w:val="28"/>
          <w:szCs w:val="28"/>
          <w:lang w:val="en-US"/>
        </w:rPr>
        <w:instrText>language</w:instrText>
      </w:r>
      <w:r w:rsidRPr="00C36F9E">
        <w:rPr>
          <w:rFonts w:ascii="Times New Roman" w:hAnsi="Times New Roman"/>
          <w:sz w:val="28"/>
          <w:szCs w:val="28"/>
        </w:rPr>
        <w:instrText>/</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raw</w:instrText>
      </w:r>
      <w:r w:rsidRPr="00C36F9E">
        <w:rPr>
          <w:rFonts w:ascii="Times New Roman" w:hAnsi="Times New Roman"/>
          <w:sz w:val="28"/>
          <w:szCs w:val="28"/>
        </w:rPr>
        <w:instrText>/</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w:instrText>
      </w:r>
      <w:r w:rsidRPr="00C36F9E">
        <w:rPr>
          <w:rFonts w:ascii="Times New Roman" w:hAnsi="Times New Roman"/>
          <w:sz w:val="28"/>
          <w:szCs w:val="28"/>
          <w:lang w:val="en-US"/>
        </w:rPr>
        <w:instrText>csl</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json</w:instrText>
      </w:r>
      <w:r w:rsidRPr="00C36F9E">
        <w:rPr>
          <w:rFonts w:ascii="Times New Roman" w:hAnsi="Times New Roman"/>
          <w:sz w:val="28"/>
          <w:szCs w:val="28"/>
        </w:rPr>
        <w:instrText>"}</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(Song et al., 2018)</w:t>
      </w:r>
      <w:r w:rsidR="006673FD" w:rsidRPr="00C36F9E">
        <w:rPr>
          <w:rFonts w:ascii="Times New Roman" w:hAnsi="Times New Roman"/>
          <w:sz w:val="28"/>
          <w:szCs w:val="28"/>
        </w:rPr>
        <w:fldChar w:fldCharType="end"/>
      </w:r>
      <w:r w:rsidRPr="00C36F9E">
        <w:rPr>
          <w:rFonts w:ascii="Times New Roman" w:hAnsi="Times New Roman"/>
          <w:sz w:val="28"/>
          <w:szCs w:val="28"/>
        </w:rPr>
        <w:t>. Однако если дцРНК Myo 5 были получены из клеток растения, то киРНК обнаруживались до 8 дней после грибковой инокуляции без непрерывной подачи дцРНК. Результаты Сонг и соавторов указывают на то, что нанесенные на листья Myo5-дцРНК были переработаны в киРНК, а затем амплифицированы РНК-зависимой РНК полимеразой (R</w:t>
      </w:r>
      <w:r w:rsidRPr="00C36F9E">
        <w:rPr>
          <w:rFonts w:ascii="Times New Roman" w:hAnsi="Times New Roman"/>
          <w:sz w:val="28"/>
          <w:szCs w:val="28"/>
          <w:lang w:val="en-US"/>
        </w:rPr>
        <w:t>D</w:t>
      </w:r>
      <w:r w:rsidRPr="00C36F9E">
        <w:rPr>
          <w:rFonts w:ascii="Times New Roman" w:hAnsi="Times New Roman"/>
          <w:sz w:val="28"/>
          <w:szCs w:val="28"/>
        </w:rPr>
        <w:t xml:space="preserve">RP), приводящей к образованию вторичной киРНК. Согласно данному исследованию, дцРНК более эффективно поглощались через поврежденную поверхность колеоптилей пшеницы, чем через нетронутую поверхность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{"citationItems":[{"id":"ITEM-1","itemData":{"DOI":"10.1111/mpp.12728","ISSN":"13643703","abstract":"Spray-induced gene silencing (SIGS) is an innovative strategy for crop protection. However, the mechanism of SIGS is not known. Here, we first demonstrate that secondary small interfering RNA (siRNA) amplification limits the application of SIGS. A myosin5 gene (Myo5) was chosen as the target of SIGS in an agronomically important pathogen—Fusarium asiaticum. Five segments corresponding to the different regions of the Myo5 gene were found to efficiently silence Myo5, resulting in cell wall defects, life cycle disruption and virulence reduction. Myo5-8 (one of the Myo5 segments) induced sequence-specific RNA interference (RNAi) activity in F. asiaticum, F. graminearum, F. tricinctum and F. oxysporum, but not in other fungi, in vitro. Remarkably, the silencing of Myo5 lasted for only 9 h unless the double-stranded RNA (dsRNA) was continuously supplied, because F. asiaticum is unable to maintain siRNA amplification. After spraying on plants, dsRNAs were more efficiently taken up via the wounded surface. The antifungal activity of dsRNAs taken up by plant cells was higher and longer lasting than that dried onto the plant surface. In contrast with dsRNAs in fungi, dsRNAs in plant cells could efficiently turn into substantial siRNAs via secondary amplification machinery. Our findings provide new implications to develop SIGS as a mainstream disease control strategy against Fusarium and other fungi.","author":[{"dropping-particle":"","family":"Song","given":"Xiu Shi","non-dropping-particle":"","parse-names":false,"suffix":""},{"dropping-particle":"","family":"Gu","given":"Kai Xin","non-dropping-particle":"","parse-names":false,"suffix":""},{"dropping-particle":"","family":"Duan","given":"Xiao Xin","non-dropping-particle":"","parse-names":false,"suffix":""},{"dropping-particle":"","family":"Xiao","given":"Xue Mei","non-dropping-particle":"","parse-names":false,"suffix":""},{"dropping-particle":"","family":"Hou","given":"Yi Ping","non-dropping-particle":"","parse-names":false,"suffix":""},{"dropping-particle":"","family":"Duan","given":"Ya Bing","non-dropping-particle":"","parse-names":false,"suffix":""},{"dropping-particle":"","family":"Wang","given":"Jian Xin","non-dropping-particle":"","parse-names":false,"suffix":""},{"dropping-particle":"","family":"Yu","given":"Na","non-dropping-particle":"","parse-names":false,"suffix":""},{"dropping-particle":"","family":"Zhou","given":"Ming Guo","non-dropping-particle":"","parse-names":false,"suffix":""}],"container-title":"Molecular Plant Pathology","id":"ITEM-1","issue":"12","issued":{"date-parts":[["2018"]]},"page":"2543-2560","title":"Secondary amplification of siRNA machinery limits the application of spray-induced gene silencing","type":"article-journal","volume":"19"},"uris":["http://www.mendeley.com/documents/?uuid=9b8fc2d7-1a36-4096-be9a-4f281076148a"]}],"mendeley":{"formattedCitation":"(Song, Gu, Duan, Xiao, Hou, Duan, Wang, Yu, &lt;i&gt;et al.&lt;/i&gt;, 2018)","manualFormatting":"(Song et al., 2018)","plainTextFormattedCitation":"(Song, Gu, Duan, Xiao, Hou, Duan, Wang, Yu, et al., 2018)","previouslyFormattedCitation":"(Song, Gu, Duan, Xiao, Hou, Duan, Wang, Yu,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(Song et al., 2018)</w:t>
      </w:r>
      <w:r w:rsidR="006673FD" w:rsidRPr="00C36F9E">
        <w:rPr>
          <w:rFonts w:ascii="Times New Roman" w:hAnsi="Times New Roman"/>
          <w:sz w:val="28"/>
          <w:szCs w:val="28"/>
        </w:rPr>
        <w:fldChar w:fldCharType="end"/>
      </w:r>
      <w:r w:rsidRPr="00C36F9E">
        <w:rPr>
          <w:rFonts w:ascii="Times New Roman" w:hAnsi="Times New Roman"/>
          <w:sz w:val="28"/>
          <w:szCs w:val="28"/>
        </w:rPr>
        <w:t>.</w:t>
      </w:r>
      <w:r w:rsidR="00AC0BD5" w:rsidRPr="00C36F9E">
        <w:rPr>
          <w:rFonts w:ascii="Times New Roman" w:hAnsi="Times New Roman"/>
          <w:sz w:val="28"/>
          <w:szCs w:val="28"/>
        </w:rPr>
        <w:t xml:space="preserve"> </w:t>
      </w:r>
      <w:r w:rsidRPr="00C36F9E">
        <w:rPr>
          <w:rFonts w:ascii="Times New Roman" w:hAnsi="Times New Roman"/>
          <w:sz w:val="28"/>
          <w:szCs w:val="28"/>
        </w:rPr>
        <w:t xml:space="preserve">В большинстве доступных исследований использовалось простое нанесение РНК </w:t>
      </w:r>
      <w:r w:rsidR="00AC0BD5" w:rsidRPr="00C36F9E">
        <w:rPr>
          <w:rFonts w:ascii="Times New Roman" w:hAnsi="Times New Roman"/>
          <w:sz w:val="28"/>
          <w:szCs w:val="28"/>
        </w:rPr>
        <w:t xml:space="preserve">на поверхность </w:t>
      </w:r>
      <w:r w:rsidRPr="00C36F9E">
        <w:rPr>
          <w:rFonts w:ascii="Times New Roman" w:hAnsi="Times New Roman"/>
          <w:sz w:val="28"/>
          <w:szCs w:val="28"/>
        </w:rPr>
        <w:t xml:space="preserve">в виде спрея или капель. Силвет с </w:t>
      </w:r>
      <w:r w:rsidRPr="00C36F9E">
        <w:rPr>
          <w:rFonts w:ascii="Times New Roman" w:hAnsi="Times New Roman"/>
          <w:sz w:val="28"/>
          <w:szCs w:val="28"/>
        </w:rPr>
        <w:lastRenderedPageBreak/>
        <w:t xml:space="preserve">соавторами использовали неионное поверхностно-активное вещество L-77, которое применяли в качестве смачивающего агента. </w:t>
      </w:r>
      <w:r w:rsidR="00AC0BD5" w:rsidRPr="00C36F9E">
        <w:rPr>
          <w:rFonts w:ascii="Times New Roman" w:hAnsi="Times New Roman"/>
          <w:sz w:val="28"/>
          <w:szCs w:val="28"/>
        </w:rPr>
        <w:t>В настоящее время н</w:t>
      </w:r>
      <w:r w:rsidRPr="00C36F9E">
        <w:rPr>
          <w:rFonts w:ascii="Times New Roman" w:hAnsi="Times New Roman"/>
          <w:sz w:val="28"/>
          <w:szCs w:val="28"/>
        </w:rPr>
        <w:t xml:space="preserve">еобходимы дальнейшие исследования и подробные сравнения условий применения </w:t>
      </w:r>
      <w:r w:rsidR="00AC0BD5" w:rsidRPr="00C36F9E">
        <w:rPr>
          <w:rFonts w:ascii="Times New Roman" w:hAnsi="Times New Roman"/>
          <w:sz w:val="28"/>
          <w:szCs w:val="28"/>
        </w:rPr>
        <w:t>экзогенных дцРНК и ки</w:t>
      </w:r>
      <w:r w:rsidRPr="00C36F9E">
        <w:rPr>
          <w:rFonts w:ascii="Times New Roman" w:hAnsi="Times New Roman"/>
          <w:sz w:val="28"/>
          <w:szCs w:val="28"/>
        </w:rPr>
        <w:t>РНК</w:t>
      </w:r>
      <w:r w:rsidR="00AC0BD5" w:rsidRPr="00C36F9E">
        <w:rPr>
          <w:rFonts w:ascii="Times New Roman" w:hAnsi="Times New Roman"/>
          <w:sz w:val="28"/>
          <w:szCs w:val="28"/>
        </w:rPr>
        <w:t xml:space="preserve"> для индукции процессов РНК интерференции и подавления экспрессии целевых генов</w:t>
      </w:r>
      <w:r w:rsidRPr="00C36F9E">
        <w:rPr>
          <w:rFonts w:ascii="Times New Roman" w:hAnsi="Times New Roman"/>
          <w:sz w:val="28"/>
          <w:szCs w:val="28"/>
        </w:rPr>
        <w:t xml:space="preserve">. </w:t>
      </w:r>
    </w:p>
    <w:p w:rsidR="008829CB" w:rsidRPr="00C36F9E" w:rsidRDefault="008829CB" w:rsidP="00267C18">
      <w:pPr>
        <w:pStyle w:val="2"/>
        <w:spacing w:before="0" w:beforeAutospacing="0" w:after="0" w:afterAutospacing="0" w:line="360" w:lineRule="auto"/>
        <w:jc w:val="center"/>
        <w:rPr>
          <w:rFonts w:eastAsiaTheme="minorHAnsi"/>
          <w:sz w:val="28"/>
          <w:szCs w:val="28"/>
        </w:rPr>
      </w:pPr>
      <w:bookmarkStart w:id="23" w:name="_Toc115089479"/>
      <w:r w:rsidRPr="00C36F9E">
        <w:rPr>
          <w:sz w:val="28"/>
        </w:rPr>
        <w:t>1.4 Участие дцРНК и киРНК в регуляции вторичного метаболизма растений</w:t>
      </w:r>
      <w:bookmarkEnd w:id="23"/>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В растениях нкРНК контролируют экспрессию генов, кодирующих факторы транскрипции и белки стрессовых реакций, которые влияют на биологические процессы растений. В частности мнРНК регулируют некоторые биологические процессы, такие как поддержание целостности генома, первичный и вторичный метаболизм, развитие, передача сигналов, сигнальные пути, гомеостаз, врожденный иммунитет и адаптивные ответы на биотический и абиотический стресс (Djami-Tchatchou et al., 2017). Также показаны важные функции</w:t>
      </w:r>
      <w:r w:rsidRPr="00C36F9E">
        <w:rPr>
          <w:rFonts w:ascii="Times New Roman" w:hAnsi="Times New Roman"/>
          <w:sz w:val="28"/>
          <w:szCs w:val="28"/>
          <w:shd w:val="clear" w:color="auto" w:fill="FFFFFF"/>
        </w:rPr>
        <w:t xml:space="preserve"> днРНК, которые играют важную роль на транскрипционном (Huarte et al., 2010), посттранскрипционном (Carrieri et al., 2012) и эпигенетическом уровнях (Heo and Sung, 2011) </w:t>
      </w:r>
      <w:r w:rsidRPr="00C36F9E">
        <w:rPr>
          <w:rFonts w:ascii="Times New Roman" w:hAnsi="Times New Roman"/>
          <w:iCs/>
          <w:sz w:val="28"/>
          <w:szCs w:val="28"/>
          <w:shd w:val="clear" w:color="auto" w:fill="FFFFFF"/>
        </w:rPr>
        <w:t>посредством</w:t>
      </w:r>
      <w:r w:rsidRPr="00C36F9E">
        <w:rPr>
          <w:rFonts w:ascii="Times New Roman" w:hAnsi="Times New Roman"/>
          <w:sz w:val="28"/>
          <w:szCs w:val="28"/>
          <w:shd w:val="clear" w:color="auto" w:fill="FFFFFF"/>
        </w:rPr>
        <w:t xml:space="preserve"> различных регуляторных механизмов, включая модификацию хроматина, транскрипционную активацию, транскрипционную интерференцию и регуляцию сплайсинга. У растений днРНК также регулируют несколько метаболических процессов, включая метаболизм сахара, метаболизм органических кислот и метаболизм аминокислот. Более того, некоторые днРНК с сайтами связывания микроРНК могут служить в качестве eTM, которые связываются с микроРНК для минимизации ингибирования экспрессии генов-мишеней (Wu et al., 2013)</w:t>
      </w:r>
    </w:p>
    <w:p w:rsidR="00357B96" w:rsidRPr="00C36F9E" w:rsidRDefault="009F7E1C" w:rsidP="00357B96">
      <w:pPr>
        <w:spacing w:after="0" w:line="360" w:lineRule="auto"/>
        <w:ind w:firstLine="709"/>
        <w:jc w:val="both"/>
        <w:rPr>
          <w:rFonts w:ascii="Times New Roman" w:hAnsi="Times New Roman"/>
          <w:sz w:val="28"/>
          <w:szCs w:val="28"/>
        </w:rPr>
      </w:pPr>
      <w:r w:rsidRPr="00C36F9E">
        <w:rPr>
          <w:rFonts w:ascii="Times New Roman" w:eastAsia="Calibri" w:hAnsi="Times New Roman"/>
          <w:sz w:val="28"/>
          <w:szCs w:val="28"/>
        </w:rPr>
        <w:t xml:space="preserve">В настоящее время </w:t>
      </w:r>
      <w:r w:rsidR="00357B96" w:rsidRPr="00C36F9E">
        <w:rPr>
          <w:rFonts w:ascii="Times New Roman" w:eastAsia="Calibri" w:hAnsi="Times New Roman"/>
          <w:sz w:val="28"/>
          <w:szCs w:val="28"/>
        </w:rPr>
        <w:t xml:space="preserve">механизм действия </w:t>
      </w:r>
      <w:r w:rsidR="00357B96" w:rsidRPr="00C36F9E">
        <w:rPr>
          <w:rFonts w:ascii="Times New Roman" w:hAnsi="Times New Roman"/>
          <w:sz w:val="28"/>
          <w:szCs w:val="28"/>
        </w:rPr>
        <w:t>некодирующих РНК</w:t>
      </w:r>
      <w:r w:rsidR="00357B96" w:rsidRPr="00C36F9E">
        <w:rPr>
          <w:rFonts w:ascii="Times New Roman" w:eastAsia="Calibri" w:hAnsi="Times New Roman"/>
          <w:sz w:val="28"/>
          <w:szCs w:val="28"/>
        </w:rPr>
        <w:t xml:space="preserve"> на </w:t>
      </w:r>
      <w:r w:rsidR="00357B96" w:rsidRPr="00C36F9E">
        <w:rPr>
          <w:rFonts w:ascii="Times New Roman" w:hAnsi="Times New Roman"/>
          <w:sz w:val="28"/>
          <w:szCs w:val="28"/>
        </w:rPr>
        <w:t>вторичный метаболизм растений</w:t>
      </w:r>
      <w:r w:rsidR="00357B96" w:rsidRPr="00C36F9E">
        <w:rPr>
          <w:rFonts w:ascii="Times New Roman" w:eastAsia="Calibri" w:hAnsi="Times New Roman"/>
          <w:sz w:val="28"/>
          <w:szCs w:val="28"/>
        </w:rPr>
        <w:t xml:space="preserve"> </w:t>
      </w:r>
      <w:r w:rsidR="00357B96" w:rsidRPr="00C36F9E">
        <w:rPr>
          <w:rFonts w:ascii="Times New Roman" w:hAnsi="Times New Roman"/>
          <w:sz w:val="28"/>
          <w:szCs w:val="28"/>
        </w:rPr>
        <w:t>плохо</w:t>
      </w:r>
      <w:r w:rsidR="00357B96" w:rsidRPr="00C36F9E">
        <w:rPr>
          <w:rFonts w:ascii="Times New Roman" w:eastAsia="Calibri" w:hAnsi="Times New Roman"/>
          <w:sz w:val="28"/>
          <w:szCs w:val="28"/>
        </w:rPr>
        <w:t xml:space="preserve"> </w:t>
      </w:r>
      <w:proofErr w:type="gramStart"/>
      <w:r w:rsidR="00357B96" w:rsidRPr="00C36F9E">
        <w:rPr>
          <w:rFonts w:ascii="Times New Roman" w:eastAsia="Calibri" w:hAnsi="Times New Roman"/>
          <w:sz w:val="28"/>
          <w:szCs w:val="28"/>
        </w:rPr>
        <w:t>изучен</w:t>
      </w:r>
      <w:proofErr w:type="gramEnd"/>
      <w:r w:rsidRPr="00C36F9E">
        <w:rPr>
          <w:rFonts w:ascii="Times New Roman" w:hAnsi="Times New Roman"/>
          <w:sz w:val="28"/>
          <w:szCs w:val="28"/>
        </w:rPr>
        <w:t xml:space="preserve"> и</w:t>
      </w:r>
      <w:r w:rsidR="00357B96" w:rsidRPr="00C36F9E">
        <w:rPr>
          <w:rFonts w:ascii="Times New Roman" w:hAnsi="Times New Roman"/>
          <w:sz w:val="28"/>
          <w:szCs w:val="28"/>
        </w:rPr>
        <w:t xml:space="preserve"> данн</w:t>
      </w:r>
      <w:r w:rsidRPr="00C36F9E">
        <w:rPr>
          <w:rFonts w:ascii="Times New Roman" w:hAnsi="Times New Roman"/>
          <w:sz w:val="28"/>
          <w:szCs w:val="28"/>
        </w:rPr>
        <w:t>ое</w:t>
      </w:r>
      <w:r w:rsidR="00357B96" w:rsidRPr="00C36F9E">
        <w:rPr>
          <w:rFonts w:ascii="Times New Roman" w:hAnsi="Times New Roman"/>
          <w:sz w:val="28"/>
          <w:szCs w:val="28"/>
        </w:rPr>
        <w:t xml:space="preserve"> </w:t>
      </w:r>
      <w:r w:rsidRPr="00C36F9E">
        <w:rPr>
          <w:rFonts w:ascii="Times New Roman" w:hAnsi="Times New Roman"/>
          <w:sz w:val="28"/>
          <w:szCs w:val="28"/>
        </w:rPr>
        <w:t xml:space="preserve">направление исследований </w:t>
      </w:r>
      <w:r w:rsidR="00357B96" w:rsidRPr="00C36F9E">
        <w:rPr>
          <w:rFonts w:ascii="Times New Roman" w:eastAsia="Calibri" w:hAnsi="Times New Roman"/>
          <w:sz w:val="28"/>
          <w:szCs w:val="28"/>
        </w:rPr>
        <w:t>привлекает большое внимание научной общественности.</w:t>
      </w:r>
      <w:r w:rsidR="00357B96" w:rsidRPr="00C36F9E">
        <w:rPr>
          <w:rFonts w:ascii="Times New Roman" w:hAnsi="Times New Roman"/>
          <w:sz w:val="28"/>
          <w:szCs w:val="28"/>
        </w:rPr>
        <w:t xml:space="preserve"> </w:t>
      </w:r>
      <w:r w:rsidR="00357B96" w:rsidRPr="00C36F9E">
        <w:rPr>
          <w:rFonts w:ascii="Times New Roman" w:eastAsia="Calibri" w:hAnsi="Times New Roman"/>
          <w:sz w:val="28"/>
          <w:szCs w:val="28"/>
        </w:rPr>
        <w:t xml:space="preserve">Фенилпропаноидный путь </w:t>
      </w:r>
      <w:r w:rsidR="00357B96" w:rsidRPr="00C36F9E">
        <w:rPr>
          <w:rFonts w:ascii="Times New Roman" w:hAnsi="Times New Roman"/>
          <w:sz w:val="28"/>
          <w:szCs w:val="28"/>
          <w:shd w:val="clear" w:color="auto" w:fill="FFFFFF"/>
        </w:rPr>
        <w:t xml:space="preserve">является богатым источником метаболитов в растениях, который служит отправной точкой для производства многих </w:t>
      </w:r>
      <w:r w:rsidR="00357B96" w:rsidRPr="00C36F9E">
        <w:rPr>
          <w:rFonts w:ascii="Times New Roman" w:hAnsi="Times New Roman"/>
          <w:sz w:val="28"/>
          <w:szCs w:val="28"/>
          <w:shd w:val="clear" w:color="auto" w:fill="FFFFFF"/>
        </w:rPr>
        <w:lastRenderedPageBreak/>
        <w:t xml:space="preserve">важных соединений, таких как флавонолы, флавоны, изофлавоны, антоцианы, проантоцианидины и флобафеновые пигменты (Buer et al., 2010; Frasera and Chapplea, 2011). </w:t>
      </w:r>
    </w:p>
    <w:p w:rsidR="00357B96" w:rsidRPr="00C36F9E" w:rsidRDefault="00357B96" w:rsidP="00357B96">
      <w:pPr>
        <w:spacing w:after="0" w:line="360" w:lineRule="auto"/>
        <w:ind w:firstLine="709"/>
        <w:jc w:val="both"/>
        <w:rPr>
          <w:rFonts w:ascii="Times New Roman" w:hAnsi="Times New Roman"/>
          <w:sz w:val="28"/>
          <w:szCs w:val="28"/>
          <w:shd w:val="clear" w:color="auto" w:fill="FFFFFF"/>
        </w:rPr>
      </w:pPr>
      <w:r w:rsidRPr="00C36F9E">
        <w:rPr>
          <w:rFonts w:ascii="Times New Roman" w:hAnsi="Times New Roman"/>
          <w:sz w:val="28"/>
          <w:szCs w:val="28"/>
          <w:shd w:val="clear" w:color="auto" w:fill="FFFFFF"/>
        </w:rPr>
        <w:t>За последние несколько десятилетий многие исследования показали, что сложные регуляторные механизмы контролируют метаболический путь фенилпропаноидов</w:t>
      </w:r>
      <w:r w:rsidR="009F7E1C" w:rsidRPr="00C36F9E">
        <w:rPr>
          <w:rFonts w:ascii="Times New Roman" w:hAnsi="Times New Roman"/>
          <w:sz w:val="28"/>
          <w:szCs w:val="28"/>
          <w:shd w:val="clear" w:color="auto" w:fill="FFFFFF"/>
        </w:rPr>
        <w:t xml:space="preserve"> на нескольких уровнях</w:t>
      </w:r>
      <w:r w:rsidRPr="00C36F9E">
        <w:rPr>
          <w:rFonts w:ascii="Times New Roman" w:hAnsi="Times New Roman"/>
          <w:sz w:val="28"/>
          <w:szCs w:val="28"/>
          <w:shd w:val="clear" w:color="auto" w:fill="FFFFFF"/>
        </w:rPr>
        <w:t>. Расшифровка данного пути не только обеспечивает глубокое базовое понимание специфического метаболизма растений, но также расширяет нашу способность рационально регулировать метаболические пути растений. Несмотря на идентификацию основных ферментов</w:t>
      </w:r>
      <w:r w:rsidR="009F7E1C"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rPr>
        <w:t xml:space="preserve"> участвующих в данном биосинтетическом механизме, все еще не хватает информации о других генах, ферментах и метаболитах, необходимых для регуляции, компартментации и распределения фенилпропаноидов.</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На данный момент известно, что микроРНК участвуют в посттранскрипционной регуляции фенилпропаноидного пути. Показано, что </w:t>
      </w:r>
      <w:r w:rsidRPr="00C36F9E">
        <w:rPr>
          <w:rFonts w:ascii="Times New Roman" w:hAnsi="Times New Roman"/>
          <w:sz w:val="28"/>
          <w:szCs w:val="28"/>
          <w:lang w:val="en-US"/>
        </w:rPr>
        <w:t>miR</w:t>
      </w:r>
      <w:r w:rsidRPr="00C36F9E">
        <w:rPr>
          <w:rFonts w:ascii="Times New Roman" w:hAnsi="Times New Roman"/>
          <w:sz w:val="28"/>
          <w:szCs w:val="28"/>
        </w:rPr>
        <w:t xml:space="preserve">156 </w:t>
      </w:r>
      <w:proofErr w:type="gramStart"/>
      <w:r w:rsidRPr="00C36F9E">
        <w:rPr>
          <w:rFonts w:ascii="Times New Roman" w:hAnsi="Times New Roman"/>
          <w:sz w:val="28"/>
          <w:szCs w:val="28"/>
        </w:rPr>
        <w:t>нацелена</w:t>
      </w:r>
      <w:proofErr w:type="gramEnd"/>
      <w:r w:rsidRPr="00C36F9E">
        <w:rPr>
          <w:rFonts w:ascii="Times New Roman" w:hAnsi="Times New Roman"/>
          <w:sz w:val="28"/>
          <w:szCs w:val="28"/>
        </w:rPr>
        <w:t xml:space="preserve"> на транскрипционный фактор </w:t>
      </w:r>
      <w:r w:rsidRPr="00C36F9E">
        <w:rPr>
          <w:rFonts w:ascii="Times New Roman" w:hAnsi="Times New Roman"/>
          <w:sz w:val="28"/>
          <w:szCs w:val="28"/>
          <w:lang w:val="en-US"/>
        </w:rPr>
        <w:t>SQUAMOSA</w:t>
      </w:r>
      <w:r w:rsidRPr="00C36F9E">
        <w:rPr>
          <w:rFonts w:ascii="Times New Roman" w:hAnsi="Times New Roman"/>
          <w:sz w:val="28"/>
          <w:szCs w:val="28"/>
        </w:rPr>
        <w:t xml:space="preserve"> </w:t>
      </w:r>
      <w:r w:rsidRPr="00C36F9E">
        <w:rPr>
          <w:rFonts w:ascii="Times New Roman" w:hAnsi="Times New Roman"/>
          <w:sz w:val="28"/>
          <w:szCs w:val="28"/>
          <w:lang w:val="en-US"/>
        </w:rPr>
        <w:t>PROMOTER</w:t>
      </w:r>
      <w:r w:rsidRPr="00C36F9E">
        <w:rPr>
          <w:rFonts w:ascii="Times New Roman" w:hAnsi="Times New Roman"/>
          <w:sz w:val="28"/>
          <w:szCs w:val="28"/>
        </w:rPr>
        <w:t xml:space="preserve"> </w:t>
      </w:r>
      <w:r w:rsidRPr="00C36F9E">
        <w:rPr>
          <w:rFonts w:ascii="Times New Roman" w:hAnsi="Times New Roman"/>
          <w:sz w:val="28"/>
          <w:szCs w:val="28"/>
          <w:lang w:val="en-US"/>
        </w:rPr>
        <w:t>BINDING</w:t>
      </w:r>
      <w:r w:rsidRPr="00C36F9E">
        <w:rPr>
          <w:rFonts w:ascii="Times New Roman" w:hAnsi="Times New Roman"/>
          <w:sz w:val="28"/>
          <w:szCs w:val="28"/>
        </w:rPr>
        <w:t xml:space="preserve"> </w:t>
      </w:r>
      <w:r w:rsidRPr="00C36F9E">
        <w:rPr>
          <w:rFonts w:ascii="Times New Roman" w:hAnsi="Times New Roman"/>
          <w:sz w:val="28"/>
          <w:szCs w:val="28"/>
          <w:lang w:val="en-US"/>
        </w:rPr>
        <w:t>PROTEINLIKE</w:t>
      </w:r>
      <w:r w:rsidRPr="00C36F9E">
        <w:rPr>
          <w:rFonts w:ascii="Times New Roman" w:hAnsi="Times New Roman"/>
          <w:sz w:val="28"/>
          <w:szCs w:val="28"/>
        </w:rPr>
        <w:t xml:space="preserve"> 9 (</w:t>
      </w:r>
      <w:r w:rsidRPr="00C36F9E">
        <w:rPr>
          <w:rFonts w:ascii="Times New Roman" w:hAnsi="Times New Roman"/>
          <w:sz w:val="28"/>
          <w:szCs w:val="28"/>
          <w:lang w:val="en-US"/>
        </w:rPr>
        <w:t>SPL</w:t>
      </w:r>
      <w:r w:rsidRPr="00C36F9E">
        <w:rPr>
          <w:rFonts w:ascii="Times New Roman" w:hAnsi="Times New Roman"/>
          <w:sz w:val="28"/>
          <w:szCs w:val="28"/>
        </w:rPr>
        <w:t xml:space="preserve">9), который участвует в синтезе дигидрофлавонолов и лейкоантоцианидина (Gupta et al., 2017). Это происходит за счет дестабилизации </w:t>
      </w:r>
      <w:r w:rsidRPr="00C36F9E">
        <w:rPr>
          <w:rFonts w:ascii="Times New Roman" w:hAnsi="Times New Roman"/>
          <w:sz w:val="28"/>
          <w:szCs w:val="28"/>
          <w:lang w:val="en-US"/>
        </w:rPr>
        <w:t>SPL</w:t>
      </w:r>
      <w:r w:rsidRPr="00C36F9E">
        <w:rPr>
          <w:rFonts w:ascii="Times New Roman" w:hAnsi="Times New Roman"/>
          <w:sz w:val="28"/>
          <w:szCs w:val="28"/>
        </w:rPr>
        <w:t xml:space="preserve">9 регуляторного комплекса </w:t>
      </w:r>
      <w:r w:rsidRPr="00C36F9E">
        <w:rPr>
          <w:rFonts w:ascii="Times New Roman" w:hAnsi="Times New Roman"/>
          <w:sz w:val="28"/>
          <w:szCs w:val="28"/>
          <w:lang w:val="en-US"/>
        </w:rPr>
        <w:t>MYBbHLH</w:t>
      </w:r>
      <w:r w:rsidRPr="00C36F9E">
        <w:rPr>
          <w:rFonts w:ascii="Times New Roman" w:hAnsi="Times New Roman"/>
          <w:sz w:val="28"/>
          <w:szCs w:val="28"/>
        </w:rPr>
        <w:t>-</w:t>
      </w:r>
      <w:r w:rsidRPr="00C36F9E">
        <w:rPr>
          <w:rFonts w:ascii="Times New Roman" w:hAnsi="Times New Roman"/>
          <w:sz w:val="28"/>
          <w:szCs w:val="28"/>
          <w:lang w:val="en-US"/>
        </w:rPr>
        <w:t>WD</w:t>
      </w:r>
      <w:r w:rsidRPr="00C36F9E">
        <w:rPr>
          <w:rFonts w:ascii="Times New Roman" w:hAnsi="Times New Roman"/>
          <w:sz w:val="28"/>
          <w:szCs w:val="28"/>
        </w:rPr>
        <w:t xml:space="preserve">40, который контролирует этапы полифенольного биосинтеза и препятствует экспрессии </w:t>
      </w:r>
      <w:r w:rsidRPr="00C36F9E">
        <w:rPr>
          <w:rFonts w:ascii="Times New Roman" w:hAnsi="Times New Roman"/>
          <w:sz w:val="28"/>
          <w:szCs w:val="28"/>
          <w:lang w:val="en-US"/>
        </w:rPr>
        <w:t>DFR</w:t>
      </w:r>
      <w:r w:rsidRPr="00C36F9E">
        <w:rPr>
          <w:rFonts w:ascii="Times New Roman" w:hAnsi="Times New Roman"/>
          <w:sz w:val="28"/>
          <w:szCs w:val="28"/>
        </w:rPr>
        <w:t xml:space="preserve"> (Dixon et al., 2005; </w:t>
      </w:r>
      <w:r w:rsidRPr="00C36F9E">
        <w:rPr>
          <w:rFonts w:ascii="Times New Roman" w:hAnsi="Times New Roman"/>
          <w:sz w:val="28"/>
          <w:szCs w:val="28"/>
          <w:lang w:val="en-US"/>
        </w:rPr>
        <w:t>Ravaglia</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2013; </w:t>
      </w:r>
      <w:r w:rsidRPr="00C36F9E">
        <w:rPr>
          <w:rFonts w:ascii="Times New Roman" w:hAnsi="Times New Roman"/>
          <w:sz w:val="28"/>
          <w:szCs w:val="28"/>
          <w:lang w:val="en-US"/>
        </w:rPr>
        <w:t>He</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2008). Кроме того, у </w:t>
      </w:r>
      <w:r w:rsidRPr="00C36F9E">
        <w:rPr>
          <w:rFonts w:ascii="Times New Roman" w:hAnsi="Times New Roman"/>
          <w:i/>
          <w:sz w:val="28"/>
          <w:szCs w:val="28"/>
          <w:lang w:val="en-US"/>
        </w:rPr>
        <w:t>A</w:t>
      </w:r>
      <w:r w:rsidRPr="00C36F9E">
        <w:rPr>
          <w:rFonts w:ascii="Times New Roman" w:hAnsi="Times New Roman"/>
          <w:i/>
          <w:sz w:val="28"/>
          <w:szCs w:val="28"/>
        </w:rPr>
        <w:t xml:space="preserve">. </w:t>
      </w:r>
      <w:r w:rsidRPr="00C36F9E">
        <w:rPr>
          <w:rFonts w:ascii="Times New Roman" w:hAnsi="Times New Roman"/>
          <w:i/>
          <w:sz w:val="28"/>
          <w:szCs w:val="28"/>
          <w:lang w:val="en-US"/>
        </w:rPr>
        <w:t>thaliana</w:t>
      </w:r>
      <w:r w:rsidRPr="00C36F9E">
        <w:rPr>
          <w:rFonts w:ascii="Times New Roman" w:hAnsi="Times New Roman"/>
          <w:sz w:val="28"/>
          <w:szCs w:val="28"/>
        </w:rPr>
        <w:t xml:space="preserve"> </w:t>
      </w:r>
      <w:r w:rsidR="0056387A" w:rsidRPr="00C36F9E">
        <w:rPr>
          <w:rFonts w:ascii="Times New Roman" w:hAnsi="Times New Roman"/>
          <w:sz w:val="28"/>
          <w:szCs w:val="28"/>
        </w:rPr>
        <w:t xml:space="preserve">транскрипционный фактор </w:t>
      </w:r>
      <w:r w:rsidR="00493ADE" w:rsidRPr="00C36F9E">
        <w:rPr>
          <w:rFonts w:ascii="Times New Roman" w:hAnsi="Times New Roman"/>
          <w:sz w:val="28"/>
          <w:szCs w:val="28"/>
        </w:rPr>
        <w:t>SPL</w:t>
      </w:r>
      <w:r w:rsidRPr="00C36F9E">
        <w:rPr>
          <w:rFonts w:ascii="Times New Roman" w:hAnsi="Times New Roman"/>
          <w:sz w:val="28"/>
          <w:szCs w:val="28"/>
        </w:rPr>
        <w:t xml:space="preserve">9 подавляет экспрессию генов биосинтеза антоцианов (Gou et al., 2011; </w:t>
      </w:r>
      <w:r w:rsidRPr="00C36F9E">
        <w:rPr>
          <w:rFonts w:ascii="Times New Roman" w:hAnsi="Times New Roman"/>
          <w:sz w:val="28"/>
          <w:szCs w:val="28"/>
          <w:lang w:val="en-US"/>
        </w:rPr>
        <w:t>Cui</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2014). Соответственно, более высокий уровень </w:t>
      </w:r>
      <w:r w:rsidRPr="00C36F9E">
        <w:rPr>
          <w:rFonts w:ascii="Times New Roman" w:hAnsi="Times New Roman"/>
          <w:sz w:val="28"/>
          <w:szCs w:val="28"/>
          <w:lang w:val="en-US"/>
        </w:rPr>
        <w:t>miR</w:t>
      </w:r>
      <w:r w:rsidRPr="00C36F9E">
        <w:rPr>
          <w:rFonts w:ascii="Times New Roman" w:hAnsi="Times New Roman"/>
          <w:sz w:val="28"/>
          <w:szCs w:val="28"/>
        </w:rPr>
        <w:t xml:space="preserve">156 снижает активность </w:t>
      </w:r>
      <w:r w:rsidRPr="00C36F9E">
        <w:rPr>
          <w:rFonts w:ascii="Times New Roman" w:hAnsi="Times New Roman"/>
          <w:sz w:val="28"/>
          <w:szCs w:val="28"/>
          <w:lang w:val="en-US"/>
        </w:rPr>
        <w:t>SPL</w:t>
      </w:r>
      <w:r w:rsidRPr="00C36F9E">
        <w:rPr>
          <w:rFonts w:ascii="Times New Roman" w:hAnsi="Times New Roman"/>
          <w:sz w:val="28"/>
          <w:szCs w:val="28"/>
        </w:rPr>
        <w:t xml:space="preserve"> и повышает экспрессию </w:t>
      </w:r>
      <w:r w:rsidRPr="00C36F9E">
        <w:rPr>
          <w:rFonts w:ascii="Times New Roman" w:hAnsi="Times New Roman"/>
          <w:sz w:val="28"/>
          <w:szCs w:val="28"/>
          <w:lang w:val="en-US"/>
        </w:rPr>
        <w:t>F</w:t>
      </w:r>
      <w:r w:rsidRPr="00C36F9E">
        <w:rPr>
          <w:rFonts w:ascii="Times New Roman" w:hAnsi="Times New Roman"/>
          <w:sz w:val="28"/>
          <w:szCs w:val="28"/>
        </w:rPr>
        <w:t>3</w:t>
      </w:r>
      <w:r w:rsidRPr="00C36F9E">
        <w:rPr>
          <w:rFonts w:ascii="Times New Roman" w:hAnsi="Times New Roman"/>
          <w:sz w:val="28"/>
          <w:szCs w:val="28"/>
          <w:lang w:val="en-US"/>
        </w:rPr>
        <w:t>H</w:t>
      </w:r>
      <w:r w:rsidRPr="00C36F9E">
        <w:rPr>
          <w:rFonts w:ascii="Times New Roman" w:hAnsi="Times New Roman"/>
          <w:sz w:val="28"/>
          <w:szCs w:val="28"/>
        </w:rPr>
        <w:t xml:space="preserve">, </w:t>
      </w:r>
      <w:r w:rsidRPr="00C36F9E">
        <w:rPr>
          <w:rFonts w:ascii="Times New Roman" w:hAnsi="Times New Roman"/>
          <w:sz w:val="28"/>
          <w:szCs w:val="28"/>
          <w:lang w:val="en-US"/>
        </w:rPr>
        <w:t>DFR</w:t>
      </w:r>
      <w:r w:rsidRPr="00C36F9E">
        <w:rPr>
          <w:rFonts w:ascii="Times New Roman" w:hAnsi="Times New Roman"/>
          <w:sz w:val="28"/>
          <w:szCs w:val="28"/>
        </w:rPr>
        <w:t xml:space="preserve"> и других генов, связанных с биосинтезом антоцианов (Gou et al., 2011). С другой стороны, высокие уровни </w:t>
      </w:r>
      <w:r w:rsidRPr="00C36F9E">
        <w:rPr>
          <w:rFonts w:ascii="Times New Roman" w:hAnsi="Times New Roman"/>
          <w:sz w:val="28"/>
          <w:szCs w:val="28"/>
          <w:lang w:val="en-US"/>
        </w:rPr>
        <w:t>SPL</w:t>
      </w:r>
      <w:r w:rsidR="0056387A" w:rsidRPr="00C36F9E">
        <w:rPr>
          <w:rFonts w:ascii="Times New Roman" w:hAnsi="Times New Roman"/>
          <w:sz w:val="28"/>
          <w:szCs w:val="28"/>
        </w:rPr>
        <w:t>9</w:t>
      </w:r>
      <w:r w:rsidRPr="00C36F9E">
        <w:rPr>
          <w:rFonts w:ascii="Times New Roman" w:hAnsi="Times New Roman"/>
          <w:sz w:val="28"/>
          <w:szCs w:val="28"/>
        </w:rPr>
        <w:t xml:space="preserve"> уменьшают накопление антоцианов и увеличивают продукцию флавонолов (Fabrizio et al., 2019). Также было показано, что</w:t>
      </w:r>
      <w:r w:rsidRPr="00C36F9E">
        <w:rPr>
          <w:rFonts w:ascii="Times New Roman" w:hAnsi="Times New Roman"/>
          <w:sz w:val="28"/>
          <w:szCs w:val="28"/>
          <w:shd w:val="clear" w:color="auto" w:fill="FFFFFF"/>
        </w:rPr>
        <w:t xml:space="preserve"> у </w:t>
      </w:r>
      <w:r w:rsidRPr="00C36F9E">
        <w:rPr>
          <w:rFonts w:ascii="Times New Roman" w:hAnsi="Times New Roman"/>
          <w:i/>
          <w:sz w:val="28"/>
          <w:szCs w:val="28"/>
          <w:shd w:val="clear" w:color="auto" w:fill="FFFFFF"/>
        </w:rPr>
        <w:t>A. thaliana</w:t>
      </w:r>
      <w:r w:rsidRPr="00C36F9E">
        <w:rPr>
          <w:rFonts w:ascii="Times New Roman" w:hAnsi="Times New Roman"/>
          <w:sz w:val="28"/>
          <w:szCs w:val="28"/>
          <w:shd w:val="clear" w:color="auto" w:fill="FFFFFF"/>
        </w:rPr>
        <w:t xml:space="preserve"> модуль miR156-SPL регулирует образование (E)-β-кариофиллена на стадии </w:t>
      </w:r>
      <w:r w:rsidRPr="00C36F9E">
        <w:rPr>
          <w:rFonts w:ascii="Times New Roman" w:hAnsi="Times New Roman"/>
          <w:sz w:val="28"/>
          <w:szCs w:val="28"/>
          <w:shd w:val="clear" w:color="auto" w:fill="FFFFFF"/>
        </w:rPr>
        <w:lastRenderedPageBreak/>
        <w:t xml:space="preserve">цветения посредством модуляции экспрессии гена сесквитерпенсинтазы </w:t>
      </w:r>
      <w:r w:rsidRPr="00C36F9E">
        <w:rPr>
          <w:rFonts w:ascii="Times New Roman" w:hAnsi="Times New Roman"/>
          <w:i/>
          <w:sz w:val="28"/>
          <w:szCs w:val="28"/>
          <w:shd w:val="clear" w:color="auto" w:fill="FFFFFF"/>
        </w:rPr>
        <w:t>TPS21</w:t>
      </w:r>
      <w:r w:rsidRPr="00C36F9E">
        <w:rPr>
          <w:rFonts w:ascii="Times New Roman" w:hAnsi="Times New Roman"/>
          <w:sz w:val="28"/>
          <w:szCs w:val="28"/>
          <w:shd w:val="clear" w:color="auto" w:fill="FFFFFF"/>
        </w:rPr>
        <w:t xml:space="preserve"> (Yu et al., 2015).</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Функциональная характеристика </w:t>
      </w:r>
      <w:r w:rsidRPr="00C36F9E">
        <w:rPr>
          <w:rFonts w:ascii="Times New Roman" w:hAnsi="Times New Roman"/>
          <w:sz w:val="28"/>
          <w:szCs w:val="28"/>
          <w:shd w:val="clear" w:color="auto" w:fill="FFFFFF"/>
        </w:rPr>
        <w:t xml:space="preserve">miR858a </w:t>
      </w:r>
      <w:r w:rsidRPr="00C36F9E">
        <w:rPr>
          <w:rFonts w:ascii="Times New Roman" w:hAnsi="Times New Roman"/>
          <w:i/>
          <w:sz w:val="28"/>
          <w:szCs w:val="28"/>
          <w:lang w:val="en-US"/>
        </w:rPr>
        <w:t>A</w:t>
      </w:r>
      <w:r w:rsidRPr="00C36F9E">
        <w:rPr>
          <w:rFonts w:ascii="Times New Roman" w:hAnsi="Times New Roman"/>
          <w:i/>
          <w:sz w:val="28"/>
          <w:szCs w:val="28"/>
        </w:rPr>
        <w:t xml:space="preserve">. </w:t>
      </w:r>
      <w:r w:rsidRPr="00C36F9E">
        <w:rPr>
          <w:rFonts w:ascii="Times New Roman" w:hAnsi="Times New Roman"/>
          <w:i/>
          <w:sz w:val="28"/>
          <w:szCs w:val="28"/>
          <w:lang w:val="en-US"/>
        </w:rPr>
        <w:t>thaliana</w:t>
      </w:r>
      <w:r w:rsidRPr="00C36F9E">
        <w:rPr>
          <w:rFonts w:ascii="Times New Roman" w:hAnsi="Times New Roman"/>
          <w:sz w:val="28"/>
          <w:szCs w:val="28"/>
        </w:rPr>
        <w:t xml:space="preserve"> показывает, что </w:t>
      </w:r>
      <w:r w:rsidRPr="00C36F9E">
        <w:rPr>
          <w:rFonts w:ascii="Times New Roman" w:hAnsi="Times New Roman"/>
          <w:sz w:val="28"/>
          <w:szCs w:val="28"/>
          <w:lang w:val="en-US"/>
        </w:rPr>
        <w:t>miR</w:t>
      </w:r>
      <w:r w:rsidRPr="00C36F9E">
        <w:rPr>
          <w:rFonts w:ascii="Times New Roman" w:hAnsi="Times New Roman"/>
          <w:sz w:val="28"/>
          <w:szCs w:val="28"/>
        </w:rPr>
        <w:t>858</w:t>
      </w:r>
      <w:r w:rsidRPr="00C36F9E">
        <w:rPr>
          <w:rFonts w:ascii="Times New Roman" w:hAnsi="Times New Roman"/>
          <w:sz w:val="28"/>
          <w:szCs w:val="28"/>
          <w:lang w:val="en-US"/>
        </w:rPr>
        <w:t>a</w:t>
      </w:r>
      <w:r w:rsidRPr="00C36F9E">
        <w:rPr>
          <w:rFonts w:ascii="Times New Roman" w:hAnsi="Times New Roman"/>
          <w:sz w:val="28"/>
          <w:szCs w:val="28"/>
        </w:rPr>
        <w:t xml:space="preserve"> нацелена на факторы транскрипции </w:t>
      </w:r>
      <w:r w:rsidRPr="00C36F9E">
        <w:rPr>
          <w:rFonts w:ascii="Times New Roman" w:hAnsi="Times New Roman"/>
          <w:sz w:val="28"/>
          <w:szCs w:val="28"/>
          <w:shd w:val="clear" w:color="auto" w:fill="FFFFFF"/>
        </w:rPr>
        <w:t>R2R3-MYB</w:t>
      </w:r>
      <w:r w:rsidRPr="00C36F9E">
        <w:rPr>
          <w:rFonts w:ascii="Times New Roman" w:hAnsi="Times New Roman"/>
          <w:sz w:val="28"/>
          <w:szCs w:val="28"/>
        </w:rPr>
        <w:t xml:space="preserve">, </w:t>
      </w:r>
      <w:r w:rsidRPr="00C36F9E">
        <w:rPr>
          <w:rFonts w:ascii="Times New Roman" w:hAnsi="Times New Roman"/>
          <w:sz w:val="28"/>
          <w:szCs w:val="28"/>
          <w:shd w:val="clear" w:color="auto" w:fill="FFFFFF"/>
        </w:rPr>
        <w:t>участвующи</w:t>
      </w:r>
      <w:r w:rsidR="009F7E1C" w:rsidRPr="00C36F9E">
        <w:rPr>
          <w:rFonts w:ascii="Times New Roman" w:hAnsi="Times New Roman"/>
          <w:sz w:val="28"/>
          <w:szCs w:val="28"/>
          <w:shd w:val="clear" w:color="auto" w:fill="FFFFFF"/>
        </w:rPr>
        <w:t>е</w:t>
      </w:r>
      <w:r w:rsidRPr="00C36F9E">
        <w:rPr>
          <w:rFonts w:ascii="Times New Roman" w:hAnsi="Times New Roman"/>
          <w:sz w:val="28"/>
          <w:szCs w:val="28"/>
          <w:shd w:val="clear" w:color="auto" w:fill="FFFFFF"/>
        </w:rPr>
        <w:t xml:space="preserve"> в биосинтезе флавоноидов</w:t>
      </w:r>
      <w:r w:rsidRPr="00C36F9E">
        <w:rPr>
          <w:rFonts w:ascii="Times New Roman" w:hAnsi="Times New Roman"/>
          <w:sz w:val="28"/>
          <w:szCs w:val="28"/>
        </w:rPr>
        <w:t xml:space="preserve">. Сверхэкспрессия </w:t>
      </w:r>
      <w:r w:rsidRPr="00C36F9E">
        <w:rPr>
          <w:rFonts w:ascii="Times New Roman" w:hAnsi="Times New Roman"/>
          <w:sz w:val="28"/>
          <w:szCs w:val="28"/>
          <w:lang w:val="en-US"/>
        </w:rPr>
        <w:t>miR</w:t>
      </w:r>
      <w:r w:rsidRPr="00C36F9E">
        <w:rPr>
          <w:rFonts w:ascii="Times New Roman" w:hAnsi="Times New Roman"/>
          <w:sz w:val="28"/>
          <w:szCs w:val="28"/>
        </w:rPr>
        <w:t>858</w:t>
      </w:r>
      <w:r w:rsidRPr="00C36F9E">
        <w:rPr>
          <w:rFonts w:ascii="Times New Roman" w:hAnsi="Times New Roman"/>
          <w:sz w:val="28"/>
          <w:szCs w:val="28"/>
          <w:lang w:val="en-US"/>
        </w:rPr>
        <w:t>a</w:t>
      </w:r>
      <w:r w:rsidRPr="00C36F9E">
        <w:rPr>
          <w:rFonts w:ascii="Times New Roman" w:hAnsi="Times New Roman"/>
          <w:sz w:val="28"/>
          <w:szCs w:val="28"/>
        </w:rPr>
        <w:t xml:space="preserve"> подавляет несколько факторов транскрипции </w:t>
      </w:r>
      <w:r w:rsidRPr="00C36F9E">
        <w:rPr>
          <w:rFonts w:ascii="Times New Roman" w:hAnsi="Times New Roman"/>
          <w:sz w:val="28"/>
          <w:szCs w:val="28"/>
          <w:lang w:val="en-US"/>
        </w:rPr>
        <w:t>MYB</w:t>
      </w:r>
      <w:r w:rsidRPr="00C36F9E">
        <w:rPr>
          <w:rFonts w:ascii="Times New Roman" w:hAnsi="Times New Roman"/>
          <w:sz w:val="28"/>
          <w:szCs w:val="28"/>
        </w:rPr>
        <w:t xml:space="preserve">, а более высокая экспрессия </w:t>
      </w:r>
      <w:r w:rsidRPr="00C36F9E">
        <w:rPr>
          <w:rFonts w:ascii="Times New Roman" w:hAnsi="Times New Roman"/>
          <w:sz w:val="28"/>
          <w:szCs w:val="28"/>
          <w:lang w:val="en-US"/>
        </w:rPr>
        <w:t>MYB</w:t>
      </w:r>
      <w:r w:rsidRPr="00C36F9E">
        <w:rPr>
          <w:rFonts w:ascii="Times New Roman" w:hAnsi="Times New Roman"/>
          <w:sz w:val="28"/>
          <w:szCs w:val="28"/>
        </w:rPr>
        <w:t xml:space="preserve"> в линиях </w:t>
      </w:r>
      <w:r w:rsidRPr="00C36F9E">
        <w:rPr>
          <w:rFonts w:ascii="Times New Roman" w:hAnsi="Times New Roman"/>
          <w:sz w:val="28"/>
          <w:szCs w:val="28"/>
          <w:lang w:val="en-US"/>
        </w:rPr>
        <w:t>MIM</w:t>
      </w:r>
      <w:r w:rsidRPr="00C36F9E">
        <w:rPr>
          <w:rFonts w:ascii="Times New Roman" w:hAnsi="Times New Roman"/>
          <w:sz w:val="28"/>
          <w:szCs w:val="28"/>
        </w:rPr>
        <w:t xml:space="preserve">858 приводит к перенаправлению метаболического потока в сторону синтеза флавоноидов </w:t>
      </w:r>
      <w:r w:rsidRPr="00C36F9E">
        <w:rPr>
          <w:rFonts w:ascii="Times New Roman" w:hAnsi="Times New Roman"/>
          <w:sz w:val="28"/>
          <w:szCs w:val="28"/>
          <w:shd w:val="clear" w:color="auto" w:fill="FFFFFF"/>
        </w:rPr>
        <w:t>за счет синтеза лигнина (</w:t>
      </w:r>
      <w:r w:rsidRPr="00C36F9E">
        <w:rPr>
          <w:rFonts w:ascii="Times New Roman" w:hAnsi="Times New Roman"/>
          <w:sz w:val="28"/>
          <w:szCs w:val="28"/>
        </w:rPr>
        <w:t>Sharma et al., 2016</w:t>
      </w:r>
      <w:r w:rsidRPr="00C36F9E">
        <w:rPr>
          <w:rFonts w:ascii="Times New Roman" w:hAnsi="Times New Roman"/>
          <w:sz w:val="28"/>
          <w:szCs w:val="28"/>
          <w:shd w:val="clear" w:color="auto" w:fill="FFFFFF"/>
        </w:rPr>
        <w:t xml:space="preserve">). Полногеномный анализ экспрессии с использованием трансгенных линий показал, что miR858a </w:t>
      </w:r>
      <w:proofErr w:type="gramStart"/>
      <w:r w:rsidRPr="00C36F9E">
        <w:rPr>
          <w:rFonts w:ascii="Times New Roman" w:hAnsi="Times New Roman"/>
          <w:sz w:val="28"/>
          <w:szCs w:val="28"/>
          <w:shd w:val="clear" w:color="auto" w:fill="FFFFFF"/>
        </w:rPr>
        <w:t>нацелена</w:t>
      </w:r>
      <w:proofErr w:type="gramEnd"/>
      <w:r w:rsidRPr="00C36F9E">
        <w:rPr>
          <w:rFonts w:ascii="Times New Roman" w:hAnsi="Times New Roman"/>
          <w:sz w:val="28"/>
          <w:szCs w:val="28"/>
          <w:shd w:val="clear" w:color="auto" w:fill="FFFFFF"/>
        </w:rPr>
        <w:t xml:space="preserve"> на ряд регуляторных факторов, которые модулируют экспрессию </w:t>
      </w:r>
      <w:r w:rsidR="009E0BA5" w:rsidRPr="00C36F9E">
        <w:rPr>
          <w:rFonts w:ascii="Times New Roman" w:hAnsi="Times New Roman"/>
          <w:sz w:val="28"/>
          <w:szCs w:val="28"/>
          <w:shd w:val="clear" w:color="auto" w:fill="FFFFFF"/>
        </w:rPr>
        <w:t xml:space="preserve">ряда </w:t>
      </w:r>
      <w:r w:rsidRPr="00C36F9E">
        <w:rPr>
          <w:rFonts w:ascii="Times New Roman" w:hAnsi="Times New Roman"/>
          <w:sz w:val="28"/>
          <w:szCs w:val="28"/>
          <w:shd w:val="clear" w:color="auto" w:fill="FFFFFF"/>
        </w:rPr>
        <w:t>генов, участвующих в развитии растений, а также в гормональных и стрессовых ответах</w:t>
      </w:r>
      <w:r w:rsidRPr="00C36F9E">
        <w:rPr>
          <w:rFonts w:ascii="Times New Roman" w:hAnsi="Times New Roman"/>
          <w:sz w:val="28"/>
          <w:szCs w:val="28"/>
        </w:rPr>
        <w:t xml:space="preserve"> (Sharma et al., 2016).</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shd w:val="clear" w:color="auto" w:fill="FFFFFF"/>
        </w:rPr>
        <w:t>Исследования нескольк</w:t>
      </w:r>
      <w:r w:rsidR="009E0BA5" w:rsidRPr="00C36F9E">
        <w:rPr>
          <w:rFonts w:ascii="Times New Roman" w:hAnsi="Times New Roman"/>
          <w:sz w:val="28"/>
          <w:szCs w:val="28"/>
          <w:shd w:val="clear" w:color="auto" w:fill="FFFFFF"/>
        </w:rPr>
        <w:t>их</w:t>
      </w:r>
      <w:r w:rsidRPr="00C36F9E">
        <w:rPr>
          <w:rFonts w:ascii="Times New Roman" w:hAnsi="Times New Roman"/>
          <w:sz w:val="28"/>
          <w:szCs w:val="28"/>
          <w:shd w:val="clear" w:color="auto" w:fill="FFFFFF"/>
        </w:rPr>
        <w:t xml:space="preserve"> важных </w:t>
      </w:r>
      <w:r w:rsidR="00C00E6D" w:rsidRPr="00C36F9E">
        <w:rPr>
          <w:rFonts w:ascii="Times New Roman" w:hAnsi="Times New Roman"/>
          <w:sz w:val="28"/>
          <w:szCs w:val="28"/>
        </w:rPr>
        <w:t>микроРНК</w:t>
      </w:r>
      <w:r w:rsidRPr="00C36F9E">
        <w:rPr>
          <w:rFonts w:ascii="Times New Roman" w:hAnsi="Times New Roman"/>
          <w:sz w:val="28"/>
          <w:szCs w:val="28"/>
          <w:shd w:val="clear" w:color="auto" w:fill="FFFFFF"/>
        </w:rPr>
        <w:t xml:space="preserve"> в хурме сорта «Eshi No. 1» (Diospyros kaki Thunb.; CPCNA) показали, что среди большого разнообразия </w:t>
      </w:r>
      <w:r w:rsidR="00C00E6D" w:rsidRPr="00C36F9E">
        <w:rPr>
          <w:rFonts w:ascii="Times New Roman" w:hAnsi="Times New Roman"/>
          <w:sz w:val="28"/>
          <w:szCs w:val="28"/>
        </w:rPr>
        <w:t>микроРНК</w:t>
      </w:r>
      <w:r w:rsidRPr="00C36F9E">
        <w:rPr>
          <w:rFonts w:ascii="Times New Roman" w:hAnsi="Times New Roman"/>
          <w:sz w:val="28"/>
          <w:szCs w:val="28"/>
          <w:shd w:val="clear" w:color="auto" w:fill="FFFFFF"/>
        </w:rPr>
        <w:t xml:space="preserve"> выделяются miR395p-3p и miR858b, которые могут регулировать факторы транскрипции bHLH и MYB соответственно. В свою очередь данные факторы транскрипции находятся под влиянием регуляторного комплекса SPL, которые находится под контролем miR156j-5p. Кроме того, dka-miR396g и miR2911a могут регулировать свои гены-мишени, связанные с гликозилированием и переводом в нерастворимую форму предшественников танинов </w:t>
      </w:r>
      <w:r w:rsidRPr="00C36F9E">
        <w:rPr>
          <w:rFonts w:ascii="Times New Roman" w:hAnsi="Times New Roman"/>
          <w:sz w:val="28"/>
          <w:szCs w:val="28"/>
        </w:rPr>
        <w:t xml:space="preserve">(Luo et al., 2015). </w:t>
      </w:r>
    </w:p>
    <w:p w:rsidR="00357B96" w:rsidRPr="00C36F9E" w:rsidRDefault="00357B96" w:rsidP="00357B96">
      <w:pPr>
        <w:spacing w:after="0" w:line="360" w:lineRule="auto"/>
        <w:ind w:firstLine="709"/>
        <w:jc w:val="both"/>
        <w:rPr>
          <w:rFonts w:ascii="Times New Roman" w:hAnsi="Times New Roman"/>
          <w:sz w:val="28"/>
        </w:rPr>
      </w:pPr>
      <w:r w:rsidRPr="00C36F9E">
        <w:rPr>
          <w:rFonts w:ascii="Times New Roman" w:hAnsi="Times New Roman"/>
          <w:sz w:val="28"/>
          <w:szCs w:val="28"/>
        </w:rPr>
        <w:t xml:space="preserve">Другое исследование показало, что некоторые микроРНК играют важную роль во вторичном метаболизме </w:t>
      </w:r>
      <w:r w:rsidRPr="00C36F9E">
        <w:rPr>
          <w:rFonts w:ascii="Times New Roman" w:hAnsi="Times New Roman"/>
          <w:i/>
          <w:sz w:val="28"/>
          <w:szCs w:val="28"/>
        </w:rPr>
        <w:t xml:space="preserve">Podophyllum hexandrum. </w:t>
      </w:r>
      <w:r w:rsidRPr="00C36F9E">
        <w:rPr>
          <w:rFonts w:ascii="Times New Roman" w:hAnsi="Times New Roman"/>
          <w:sz w:val="28"/>
          <w:szCs w:val="28"/>
        </w:rPr>
        <w:t>В частности</w:t>
      </w:r>
      <w:r w:rsidRPr="00C36F9E">
        <w:rPr>
          <w:rFonts w:ascii="Times New Roman" w:hAnsi="Times New Roman"/>
          <w:i/>
          <w:sz w:val="28"/>
          <w:szCs w:val="28"/>
        </w:rPr>
        <w:t>,</w:t>
      </w:r>
      <w:r w:rsidRPr="00C36F9E">
        <w:rPr>
          <w:rFonts w:ascii="Times New Roman" w:hAnsi="Times New Roman"/>
          <w:sz w:val="28"/>
          <w:szCs w:val="28"/>
        </w:rPr>
        <w:t xml:space="preserve"> </w:t>
      </w:r>
      <w:r w:rsidRPr="00C36F9E">
        <w:rPr>
          <w:rFonts w:ascii="Times New Roman" w:hAnsi="Times New Roman"/>
          <w:sz w:val="28"/>
          <w:szCs w:val="28"/>
          <w:lang w:val="en-US"/>
        </w:rPr>
        <w:t>miR</w:t>
      </w:r>
      <w:r w:rsidRPr="00C36F9E">
        <w:rPr>
          <w:rFonts w:ascii="Times New Roman" w:hAnsi="Times New Roman"/>
          <w:sz w:val="28"/>
          <w:szCs w:val="28"/>
        </w:rPr>
        <w:t xml:space="preserve">1438 нацелена на кофеил-КоА </w:t>
      </w:r>
      <w:r w:rsidRPr="00C36F9E">
        <w:rPr>
          <w:rFonts w:ascii="Times New Roman" w:hAnsi="Times New Roman"/>
          <w:sz w:val="28"/>
          <w:szCs w:val="28"/>
          <w:lang w:val="en-US"/>
        </w:rPr>
        <w:t>O</w:t>
      </w:r>
      <w:r w:rsidRPr="00C36F9E">
        <w:rPr>
          <w:rFonts w:ascii="Times New Roman" w:hAnsi="Times New Roman"/>
          <w:sz w:val="28"/>
          <w:szCs w:val="28"/>
        </w:rPr>
        <w:t xml:space="preserve">-метилтрансферазу и связана с метаболизмом фенилаланина, биосинтезом фенилпропаноидов, флавоноидов, стильбенов и гингерола. Также было показано, что </w:t>
      </w:r>
      <w:r w:rsidRPr="00C36F9E">
        <w:rPr>
          <w:rFonts w:ascii="Times New Roman" w:hAnsi="Times New Roman"/>
          <w:sz w:val="28"/>
          <w:szCs w:val="28"/>
          <w:lang w:val="en-US"/>
        </w:rPr>
        <w:t>miR</w:t>
      </w:r>
      <w:r w:rsidRPr="00C36F9E">
        <w:rPr>
          <w:rFonts w:ascii="Times New Roman" w:hAnsi="Times New Roman"/>
          <w:sz w:val="28"/>
          <w:szCs w:val="28"/>
        </w:rPr>
        <w:t xml:space="preserve">1873 </w:t>
      </w:r>
      <w:proofErr w:type="gramStart"/>
      <w:r w:rsidRPr="00C36F9E">
        <w:rPr>
          <w:rFonts w:ascii="Times New Roman" w:hAnsi="Times New Roman"/>
          <w:sz w:val="28"/>
          <w:szCs w:val="28"/>
        </w:rPr>
        <w:t>нацелена</w:t>
      </w:r>
      <w:proofErr w:type="gramEnd"/>
      <w:r w:rsidRPr="00C36F9E">
        <w:rPr>
          <w:rFonts w:ascii="Times New Roman" w:hAnsi="Times New Roman"/>
          <w:sz w:val="28"/>
          <w:szCs w:val="28"/>
        </w:rPr>
        <w:t xml:space="preserve"> на дигидрофлавонол-4-редуктазу </w:t>
      </w:r>
      <w:r w:rsidRPr="00C36F9E">
        <w:rPr>
          <w:rFonts w:ascii="Times New Roman" w:hAnsi="Times New Roman"/>
          <w:sz w:val="28"/>
          <w:szCs w:val="28"/>
          <w:lang w:val="en-US"/>
        </w:rPr>
        <w:t>C</w:t>
      </w:r>
      <w:r w:rsidRPr="00C36F9E">
        <w:rPr>
          <w:rFonts w:ascii="Times New Roman" w:hAnsi="Times New Roman"/>
          <w:sz w:val="28"/>
          <w:szCs w:val="28"/>
        </w:rPr>
        <w:t xml:space="preserve">, связанную с биосинтезом флавоноидов, а </w:t>
      </w:r>
      <w:r w:rsidRPr="00C36F9E">
        <w:rPr>
          <w:rFonts w:ascii="Times New Roman" w:hAnsi="Times New Roman"/>
          <w:sz w:val="28"/>
          <w:szCs w:val="28"/>
          <w:lang w:val="en-US"/>
        </w:rPr>
        <w:t>miR</w:t>
      </w:r>
      <w:r w:rsidRPr="00C36F9E">
        <w:rPr>
          <w:rFonts w:ascii="Times New Roman" w:hAnsi="Times New Roman"/>
          <w:sz w:val="28"/>
          <w:szCs w:val="28"/>
        </w:rPr>
        <w:t>5532 нацелена на 2-гидроксиизофлаванондегидратаза, важный фермент в биосинтезе изофлавоноидов (Biswas et al., 2016). Некоторые малые некодирующие РНК (</w:t>
      </w:r>
      <w:r w:rsidRPr="00C36F9E">
        <w:rPr>
          <w:rFonts w:ascii="Times New Roman" w:hAnsi="Times New Roman"/>
          <w:sz w:val="28"/>
          <w:szCs w:val="28"/>
          <w:lang w:val="en-US"/>
        </w:rPr>
        <w:t>U</w:t>
      </w:r>
      <w:r w:rsidRPr="00C36F9E">
        <w:rPr>
          <w:rFonts w:ascii="Times New Roman" w:hAnsi="Times New Roman"/>
          <w:sz w:val="28"/>
          <w:szCs w:val="28"/>
        </w:rPr>
        <w:t xml:space="preserve">436803, </w:t>
      </w:r>
      <w:r w:rsidRPr="00C36F9E">
        <w:rPr>
          <w:rFonts w:ascii="Times New Roman" w:hAnsi="Times New Roman"/>
          <w:sz w:val="28"/>
          <w:szCs w:val="28"/>
          <w:lang w:val="en-US"/>
        </w:rPr>
        <w:t>U</w:t>
      </w:r>
      <w:r w:rsidRPr="00C36F9E">
        <w:rPr>
          <w:rFonts w:ascii="Times New Roman" w:hAnsi="Times New Roman"/>
          <w:sz w:val="28"/>
          <w:szCs w:val="28"/>
        </w:rPr>
        <w:t xml:space="preserve">977315, </w:t>
      </w:r>
      <w:r w:rsidRPr="00C36F9E">
        <w:rPr>
          <w:rFonts w:ascii="Times New Roman" w:hAnsi="Times New Roman"/>
          <w:sz w:val="28"/>
          <w:szCs w:val="28"/>
          <w:lang w:val="en-US"/>
        </w:rPr>
        <w:t>U</w:t>
      </w:r>
      <w:r w:rsidRPr="00C36F9E">
        <w:rPr>
          <w:rFonts w:ascii="Times New Roman" w:hAnsi="Times New Roman"/>
          <w:sz w:val="28"/>
          <w:szCs w:val="28"/>
        </w:rPr>
        <w:t xml:space="preserve">805963, </w:t>
      </w:r>
      <w:r w:rsidRPr="00C36F9E">
        <w:rPr>
          <w:rFonts w:ascii="Times New Roman" w:hAnsi="Times New Roman"/>
          <w:sz w:val="28"/>
          <w:szCs w:val="28"/>
          <w:lang w:val="en-US"/>
        </w:rPr>
        <w:lastRenderedPageBreak/>
        <w:t>U</w:t>
      </w:r>
      <w:r w:rsidRPr="00C36F9E">
        <w:rPr>
          <w:rFonts w:ascii="Times New Roman" w:hAnsi="Times New Roman"/>
          <w:sz w:val="28"/>
          <w:szCs w:val="28"/>
        </w:rPr>
        <w:t xml:space="preserve">3938865 и </w:t>
      </w:r>
      <w:r w:rsidRPr="00C36F9E">
        <w:rPr>
          <w:rFonts w:ascii="Times New Roman" w:hAnsi="Times New Roman"/>
          <w:sz w:val="28"/>
          <w:szCs w:val="28"/>
          <w:lang w:val="en-US"/>
        </w:rPr>
        <w:t>U</w:t>
      </w:r>
      <w:r w:rsidRPr="00C36F9E">
        <w:rPr>
          <w:rFonts w:ascii="Times New Roman" w:hAnsi="Times New Roman"/>
          <w:sz w:val="28"/>
          <w:szCs w:val="28"/>
        </w:rPr>
        <w:t xml:space="preserve">4351355) могут также регулировать биосинтез жирных кислот и флавоноидов в </w:t>
      </w:r>
      <w:r w:rsidRPr="00C36F9E">
        <w:rPr>
          <w:rFonts w:ascii="Times New Roman" w:hAnsi="Times New Roman"/>
          <w:i/>
          <w:sz w:val="28"/>
          <w:szCs w:val="28"/>
          <w:lang w:val="en-US"/>
        </w:rPr>
        <w:t>Lonicera</w:t>
      </w:r>
      <w:r w:rsidRPr="00C36F9E">
        <w:rPr>
          <w:rFonts w:ascii="Times New Roman" w:hAnsi="Times New Roman"/>
          <w:i/>
          <w:sz w:val="28"/>
          <w:szCs w:val="28"/>
        </w:rPr>
        <w:t xml:space="preserve"> </w:t>
      </w:r>
      <w:r w:rsidRPr="00C36F9E">
        <w:rPr>
          <w:rFonts w:ascii="Times New Roman" w:hAnsi="Times New Roman"/>
          <w:i/>
          <w:sz w:val="28"/>
          <w:szCs w:val="28"/>
          <w:lang w:val="en-US"/>
        </w:rPr>
        <w:t>japonica</w:t>
      </w:r>
      <w:r w:rsidRPr="00C36F9E">
        <w:rPr>
          <w:rFonts w:ascii="Times New Roman" w:hAnsi="Times New Roman"/>
          <w:i/>
          <w:sz w:val="28"/>
          <w:szCs w:val="28"/>
        </w:rPr>
        <w:t xml:space="preserve"> (</w:t>
      </w:r>
      <w:r w:rsidRPr="00C36F9E">
        <w:rPr>
          <w:rFonts w:ascii="Times New Roman" w:hAnsi="Times New Roman"/>
          <w:sz w:val="28"/>
          <w:szCs w:val="28"/>
        </w:rPr>
        <w:t>Liu et al., 2017).</w:t>
      </w:r>
      <w:r w:rsidRPr="00C36F9E">
        <w:rPr>
          <w:rFonts w:ascii="Times New Roman" w:hAnsi="Times New Roman"/>
          <w:sz w:val="28"/>
        </w:rPr>
        <w:t xml:space="preserve"> </w:t>
      </w:r>
    </w:p>
    <w:p w:rsidR="00357B96" w:rsidRPr="00C36F9E" w:rsidRDefault="00357B96" w:rsidP="00357B96">
      <w:pPr>
        <w:spacing w:after="0" w:line="360" w:lineRule="auto"/>
        <w:ind w:firstLine="709"/>
        <w:jc w:val="both"/>
        <w:rPr>
          <w:rFonts w:ascii="Times New Roman" w:hAnsi="Times New Roman"/>
          <w:sz w:val="28"/>
        </w:rPr>
      </w:pPr>
      <w:r w:rsidRPr="00C36F9E">
        <w:rPr>
          <w:rFonts w:ascii="Times New Roman" w:hAnsi="Times New Roman"/>
          <w:sz w:val="28"/>
        </w:rPr>
        <w:t xml:space="preserve">Янг с соавторами указывают на то, что условия солевого стресса регулируются микро-РНК (Yang et al., 2015). Некоторые биологические пути, связанные с солевым стрессом, включают путь передачи сигналов кальция, путь передачи сигналов </w:t>
      </w:r>
      <w:r w:rsidRPr="00C36F9E">
        <w:rPr>
          <w:rFonts w:ascii="Times New Roman" w:hAnsi="Times New Roman"/>
          <w:sz w:val="28"/>
          <w:lang w:val="en-US"/>
        </w:rPr>
        <w:t>MAPK</w:t>
      </w:r>
      <w:r w:rsidRPr="00C36F9E">
        <w:rPr>
          <w:rFonts w:ascii="Times New Roman" w:hAnsi="Times New Roman"/>
          <w:sz w:val="28"/>
        </w:rPr>
        <w:t xml:space="preserve">, сигнальную трансдукцию растительных гормонов и биосинтез флавоноидов (Yang et al., 2015). </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В целом, на данный момент показано, что вторичным метаболизмом можно управлять с помощью некодирующих РНК, так как они </w:t>
      </w:r>
      <w:r w:rsidR="00C00E6D" w:rsidRPr="00C36F9E">
        <w:rPr>
          <w:rFonts w:ascii="Times New Roman" w:hAnsi="Times New Roman"/>
          <w:sz w:val="28"/>
          <w:szCs w:val="28"/>
        </w:rPr>
        <w:t>вовлечены</w:t>
      </w:r>
      <w:r w:rsidRPr="00C36F9E">
        <w:rPr>
          <w:rFonts w:ascii="Times New Roman" w:hAnsi="Times New Roman"/>
          <w:sz w:val="28"/>
          <w:szCs w:val="28"/>
        </w:rPr>
        <w:t xml:space="preserve"> </w:t>
      </w:r>
      <w:r w:rsidR="00C00E6D" w:rsidRPr="00C36F9E">
        <w:rPr>
          <w:rFonts w:ascii="Times New Roman" w:hAnsi="Times New Roman"/>
          <w:sz w:val="28"/>
          <w:szCs w:val="28"/>
        </w:rPr>
        <w:t xml:space="preserve">в </w:t>
      </w:r>
      <w:r w:rsidRPr="00C36F9E">
        <w:rPr>
          <w:rFonts w:ascii="Times New Roman" w:hAnsi="Times New Roman"/>
          <w:sz w:val="28"/>
          <w:szCs w:val="28"/>
        </w:rPr>
        <w:t>регул</w:t>
      </w:r>
      <w:r w:rsidR="00C00E6D" w:rsidRPr="00C36F9E">
        <w:rPr>
          <w:rFonts w:ascii="Times New Roman" w:hAnsi="Times New Roman"/>
          <w:sz w:val="28"/>
          <w:szCs w:val="28"/>
        </w:rPr>
        <w:t>яцию</w:t>
      </w:r>
      <w:r w:rsidRPr="00C36F9E">
        <w:rPr>
          <w:rFonts w:ascii="Times New Roman" w:hAnsi="Times New Roman"/>
          <w:sz w:val="28"/>
          <w:szCs w:val="28"/>
        </w:rPr>
        <w:t xml:space="preserve"> </w:t>
      </w:r>
      <w:r w:rsidR="00C00E6D" w:rsidRPr="00C36F9E">
        <w:rPr>
          <w:rFonts w:ascii="Times New Roman" w:hAnsi="Times New Roman"/>
          <w:sz w:val="28"/>
          <w:szCs w:val="28"/>
        </w:rPr>
        <w:t xml:space="preserve">их </w:t>
      </w:r>
      <w:r w:rsidRPr="00C36F9E">
        <w:rPr>
          <w:rFonts w:ascii="Times New Roman" w:hAnsi="Times New Roman"/>
          <w:sz w:val="28"/>
          <w:szCs w:val="28"/>
        </w:rPr>
        <w:t>биосинтез</w:t>
      </w:r>
      <w:r w:rsidR="00C00E6D" w:rsidRPr="00C36F9E">
        <w:rPr>
          <w:rFonts w:ascii="Times New Roman" w:hAnsi="Times New Roman"/>
          <w:sz w:val="28"/>
          <w:szCs w:val="28"/>
        </w:rPr>
        <w:t>а</w:t>
      </w:r>
      <w:r w:rsidRPr="00C36F9E">
        <w:rPr>
          <w:rFonts w:ascii="Times New Roman" w:hAnsi="Times New Roman"/>
          <w:sz w:val="28"/>
          <w:szCs w:val="28"/>
        </w:rPr>
        <w:t>. При использовании различных некодирующих РНК может быть индуцирован или ингибирован определенный метаболический путь для синтеза ценных метаболитов или предотвращения синтеза нежелательных веществ (Gou et al., 2011; Luo et al., 2015; Liu et al., 2017; Sabzehzar and Naghavi., 2019).</w:t>
      </w:r>
    </w:p>
    <w:p w:rsidR="00357B96" w:rsidRPr="00C36F9E" w:rsidRDefault="00357B96" w:rsidP="00394EFD">
      <w:pPr>
        <w:pStyle w:val="2"/>
        <w:spacing w:line="360" w:lineRule="auto"/>
        <w:jc w:val="center"/>
        <w:rPr>
          <w:sz w:val="28"/>
        </w:rPr>
      </w:pPr>
      <w:bookmarkStart w:id="24" w:name="_Toc86672398"/>
      <w:bookmarkStart w:id="25" w:name="_Toc115089480"/>
      <w:r w:rsidRPr="00C36F9E">
        <w:rPr>
          <w:sz w:val="28"/>
        </w:rPr>
        <w:t>1.5 Стабильность дцРНК и киРНК в окружающей среде и их перемещение в растениях</w:t>
      </w:r>
      <w:bookmarkEnd w:id="24"/>
      <w:bookmarkEnd w:id="25"/>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Возможно, нестабильность дцРНК и киРНК, которые наносятся на поверхность растений, может объяснять короткий период действия</w:t>
      </w:r>
      <w:r w:rsidR="001760D2" w:rsidRPr="00C36F9E">
        <w:rPr>
          <w:rFonts w:ascii="Times New Roman" w:hAnsi="Times New Roman"/>
          <w:sz w:val="28"/>
          <w:szCs w:val="28"/>
        </w:rPr>
        <w:t xml:space="preserve"> экзогенных РНК</w:t>
      </w:r>
      <w:r w:rsidRPr="00C36F9E">
        <w:rPr>
          <w:rFonts w:ascii="Times New Roman" w:hAnsi="Times New Roman"/>
          <w:sz w:val="28"/>
          <w:szCs w:val="28"/>
        </w:rPr>
        <w:t>, который был описан во многих работах, связанных с вирусами. На сегодняшний день мало что известно о судьбе наносимых на поверхность растений препаратов, содержащих РНК, а также о скорости их биодеградации в различных средах. Согласно данным Карана и соавторов, вирусная дцРНК была стабильн</w:t>
      </w:r>
      <w:r w:rsidR="001760D2" w:rsidRPr="00C36F9E">
        <w:rPr>
          <w:rFonts w:ascii="Times New Roman" w:hAnsi="Times New Roman"/>
          <w:sz w:val="28"/>
          <w:szCs w:val="28"/>
        </w:rPr>
        <w:t>а д</w:t>
      </w:r>
      <w:r w:rsidRPr="00C36F9E">
        <w:rPr>
          <w:rFonts w:ascii="Times New Roman" w:hAnsi="Times New Roman"/>
          <w:sz w:val="28"/>
          <w:szCs w:val="28"/>
        </w:rPr>
        <w:t xml:space="preserve">о 6 месяцев. </w:t>
      </w:r>
      <w:proofErr w:type="gramStart"/>
      <w:r w:rsidRPr="00C36F9E">
        <w:rPr>
          <w:rFonts w:ascii="Times New Roman" w:hAnsi="Times New Roman"/>
          <w:sz w:val="28"/>
          <w:szCs w:val="28"/>
        </w:rPr>
        <w:t>Зараженные листья растений, высушенные при высокой или низкой температуре, хранились при комнатных условиях, сохраняя на своей поверхности дцРНК вируса</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{"citationItems":[{"id":"ITEM-1","itemData":{"DOI":"10.1016/0166-0934(91)90020-Z","ISSN":"01660934","abstract":"When leaves infected with pangola stunt virus (PaSV) were dried at 23, 37, 50, 70 or 105°C, the dsRNA was stable and could be extracted after aerobic storage at room temperature for 1 month, although at 105°C the amount obtained was reduced. The dsRNA was also recovered after leaves were freeze dried and stored in vacuo at room temperature for 6 months, or were dried and stored aerobically at room temperature for 10.5 months. dsRNA of sugarcane Fiji disease virus (FDV) was also stable when infected leaves were dried at 23, 37, 50 or 105°C and stored aerobically for 3 months or for at least 6 months when infected leaves were dried at 70°C. The unexpected high stability and extractability of both PaSV and FDV dsRNA when dried in leaves at low or high temperatures and stored at room temperature indicate that these, and probably other plant-infecting reoviruses, can be transported readily in desiccated host tissue between different countries for later extraction and comparison of their dsRNAs. © 1991.","author":[{"dropping-particle":"","family":"Karan","given":"M.","non-dropping-particle":"","parse-names":false,"suffix":""},{"dropping-particle":"","family":"Hicks","given":"S.","non-dropping-particle":"","parse-names":false,"suffix":""},{"dropping-particle":"","family":"Harding","given":"R. M.","non-dropping-particle":"","parse-names":false,"suffix":""},{"dropping-particle":"","family":"Teakle","given":"D. S.","non-dropping-particle":"","parse-names":false,"suffix":""}],"container-title":"Journal of Virological Methods","id":"ITEM-1","issue":"1-2","issued":{"date-parts":[["1991"]]},"page":"211-216","title":"Stability and extractability of double-stranded RNA of pangola stunt and sugarcane Fiji disease viruses in dried plant tissues","type":"article-journal","volume":"33"},"uris":["http://www.mendeley.com/documents/?uuid=89ea1c91-76d2-3c01-a0d4-4d2e0b220aa4"]}],"mendeley":{"formattedCitation":"(Karan &lt;i&gt;et al.&lt;/i&gt;, 1991)","plainTextFormattedCitation":"(Karan et al., 1991)","previouslyFormattedCitation":"(Karan &lt;i&gt;et al.&lt;/i&gt;, 1991)"},"properties":{"noteIndex":0},"schema":"https://github.com/citation-style-language/schema/raw/master/csl-citation.json"}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(Karan et al., 1991)</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 xml:space="preserve">Анализ стабильности </w:t>
      </w:r>
      <w:r w:rsidR="00493ADE" w:rsidRPr="00C36F9E">
        <w:rPr>
          <w:rFonts w:ascii="Times New Roman" w:hAnsi="Times New Roman"/>
          <w:i/>
          <w:sz w:val="28"/>
          <w:szCs w:val="28"/>
        </w:rPr>
        <w:t>DvSnf7</w:t>
      </w:r>
      <w:r w:rsidRPr="00C36F9E">
        <w:rPr>
          <w:rFonts w:ascii="Times New Roman" w:hAnsi="Times New Roman"/>
          <w:sz w:val="28"/>
          <w:szCs w:val="28"/>
        </w:rPr>
        <w:t>-дцРНК в почве</w:t>
      </w:r>
      <w:r w:rsidR="001760D2" w:rsidRPr="00C36F9E">
        <w:rPr>
          <w:rFonts w:ascii="Times New Roman" w:hAnsi="Times New Roman"/>
          <w:sz w:val="28"/>
          <w:szCs w:val="28"/>
        </w:rPr>
        <w:t>,</w:t>
      </w:r>
      <w:r w:rsidRPr="00C36F9E">
        <w:rPr>
          <w:rFonts w:ascii="Times New Roman" w:hAnsi="Times New Roman"/>
          <w:sz w:val="28"/>
          <w:szCs w:val="28"/>
        </w:rPr>
        <w:t xml:space="preserve"> на которой выращивалась кукуруза</w:t>
      </w:r>
      <w:r w:rsidR="001760D2" w:rsidRPr="00C36F9E">
        <w:rPr>
          <w:rFonts w:ascii="Times New Roman" w:hAnsi="Times New Roman"/>
          <w:sz w:val="28"/>
          <w:szCs w:val="28"/>
        </w:rPr>
        <w:t>,</w:t>
      </w:r>
      <w:r w:rsidRPr="00C36F9E">
        <w:rPr>
          <w:rFonts w:ascii="Times New Roman" w:hAnsi="Times New Roman"/>
          <w:sz w:val="28"/>
          <w:szCs w:val="28"/>
        </w:rPr>
        <w:t xml:space="preserve"> выявил относительную нестабильность РНК в различных типах почвы</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{"citationItems":[{"id":"ITEM-1","itemData":{"DOI":"10.1371/journal.pone.0093155","ISSN":"19326203","abstract":"A laboratory soil degradation study was conducted to determine the biodegradation potential of a DvSnf7 dsRNA transcript derived from a Monsanto genetically modified (GM) maize product that confers resistance to corn rootworm (CRW; Diabrotica spp.). This study provides new information to improve the environmental assessment of dsRNAs that become pesticidal through an RNAi process. Three agricultural soils differing in their physicochemical characteristics were obtained from the U.S., Illinois (IL; silt loam), Missouri (MO; loamy sand) and North Dakota (ND; clay loam), and exposed to the target dsRNA by incorporating insect-protected maize biomass and purified (in vitro-transcribed) DvSnf7 RNA into soil. The GM and control (non-GM maize) materials were added to each soil and incubated at ca. 22°C for 48 hours (h). Samples were collected at 12 time intervals during the incubation period, extracted, and analyzed using QuantiGene molecular analysis and insect bioassay methods. The DT50 (half-life) values for DvSnf7 RNA in IL, MO, and ND soils were 19, 28, and 15 h based on QuantiGene, and 18, 29, and 14 h based on insect bioassay, respectively. Furthermore, the DT90 (time to 90% degradation) values for DvSnf7 RNA in all three soils were &lt;35 h. These results indicate that DvSnf7 RNA was degraded and biological activity was undetectable within approximately 2 days after application to soil, regardless of texture, pH, clay content and other soil differences. Furthermore, soil-incorporated DvSnf7 RNA was non-detectable in soil after 48 h, as measured by QuantiGene, at levels ranging more than two orders of magnitude (0.3, 1.5, 7.5 and 37.5 μg RNA/g soil). Results from this study indicate that the DvSnf7 dsRNA is unlikely to persist or accumulate in the environment. Furthermore, the rapid degradation of DvSnf7 dsRNA provides a basis to define relevant exposure scenarios for future RNA-based agricultural products. © 2014 Dubelman et al.","author":[{"dropping-particle":"","family":"Dubelman","given":"Samuel","non-dropping-particle":"","parse-names":false,"suffix":""},{"dropping-particle":"","family":"Fischer","given":"Joshua","non-dropping-particle":"","parse-names":false,"suffix":""},{"dropping-particle":"","family":"Zapata","given":"Fatima","non-dropping-particle":"","parse-names":false,"suffix":""},{"dropping-particle":"","family":"Huizinga","given":"Kristin","non-dropping-particle":"","parse-names":false,"suffix":""},{"dropping-particle":"","family":"Jiang","given":"Changjian","non-dropping-particle":"","parse-names":false,"suffix":""},{"dropping-particle":"","family":"Uffman","given":"Joshua","non-dropping-particle":"","parse-names":false,"suffix":""},{"dropping-particle":"","family":"Levine","given":"Steven","non-dropping-particle":"","parse-names":false,"suffix":""},{"dropping-particle":"","family":"Carson","given":"David","non-dropping-particle":"","parse-names":false,"suffix":""}],"container-title":"PLoS ONE","id":"ITEM-1","issue":"3","issued":{"date-parts":[["2014","3","27"]]},"publisher":"Public Library of Science","title":"Environmental fate of double-stranded RNA in agricultural soils","type":"article-journal","volume":"9"},"uris":["http://www.mendeley.com/documents/?uuid=50cae3aa-5ab3-31fd-abf1-17a29932c0d9"]}],"mendeley":{"formattedCitation":"(Dubelman &lt;i&gt;et al.&lt;/i&gt;, 2014)","plainTextFormattedCitation":"(Dubelman et al., 2014)","previouslyFormattedCitation":"(Dubelman &lt;i&gt;et al.&lt;/i&gt;, 2014)"},"properties":{"noteIndex":0},"schema":"https://github.com/citation-style-language/schema/raw/master/csl-citation.json"}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(Dubelman et al., 2014)</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Авторы сообщают, что дцРНК разрушалась и </w:t>
      </w:r>
      <w:r w:rsidRPr="00C36F9E">
        <w:rPr>
          <w:rFonts w:ascii="Times New Roman" w:hAnsi="Times New Roman"/>
          <w:sz w:val="28"/>
          <w:szCs w:val="28"/>
        </w:rPr>
        <w:lastRenderedPageBreak/>
        <w:t xml:space="preserve">не обнаруживалась в почве через 48 часов после обогащения независимо от типа и свойств почвы. В недавнем исследовании Паркер с соавторами исследовали адсорбцию и деградацию GFP-дцРНК в сельскохозяйственных почвах с использованием нового экспериментального подхода, основанного на радиоактивно-меченом фосфоре-32. Результаты показали, что дцРНК адсорбировалась на частицах почвы и постепенно разрушалась внеклеточными бактериальными гидролазами, и дцРНК не обнаруживалась </w:t>
      </w:r>
      <w:r w:rsidR="001760D2" w:rsidRPr="00C36F9E">
        <w:rPr>
          <w:rFonts w:ascii="Times New Roman" w:hAnsi="Times New Roman"/>
          <w:sz w:val="28"/>
          <w:szCs w:val="28"/>
        </w:rPr>
        <w:t xml:space="preserve">в почве в течение 24 часов </w:t>
      </w:r>
      <w:r w:rsidRPr="00C36F9E">
        <w:rPr>
          <w:rFonts w:ascii="Times New Roman" w:hAnsi="Times New Roman"/>
          <w:sz w:val="28"/>
          <w:szCs w:val="28"/>
        </w:rPr>
        <w:t xml:space="preserve">после </w:t>
      </w:r>
      <w:r w:rsidR="00E951B1" w:rsidRPr="00C36F9E">
        <w:rPr>
          <w:rFonts w:ascii="Times New Roman" w:hAnsi="Times New Roman"/>
          <w:sz w:val="28"/>
          <w:szCs w:val="28"/>
        </w:rPr>
        <w:t>введения</w:t>
      </w:r>
      <w:r w:rsidR="001760D2"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{"citationItems":[{"id":"ITEM-1","itemData":{"DOI":"10.1021/acs.est.8b05576","ISSN":"15205851","abstract":"Double-stranded RNA (dsRNA) pesticides are a new generation of crop protectants that interfere with protein expression in targeted pest insects by a cellular mechanism called RNA interference (RNAi). The ecological risk assessment of these emerging pesticides necessitates an understanding of the fate of dsRNA molecules in receiving environments, among which agricultural soils are most important. We herein present an experimental approach using phosphorus-32 (32P)-radiolabeled dsRNA that allows studying key fate processes of dsRNA in soils with unprecedented sensitivity. This approach resolves previous analytical challenges in quantifying unlabeled dsRNA and its degradation products in soils. We demonstrate that 32P-dsRNA and its degradation products are quantifiable at concentrations as low as a few nanograms of dsRNA per gram of soil by both Cerenkov counting (to quantify total 32P-activity) and by polyacrylamide gel electrophoresis followed by phosphorimaging (to detect intact 32P-dsRNA and its 32P-containing degradation products). We show that dsRNA molecules added to soil suspensions undergo adsorption to soil particle surfaces, degradation in solution, and potential uptake by soil microorganisms. The results of this work on dsRNA adsorption and degradation advance a process-based understanding of the fate of dsRNA in soils and will inform ecological risk assessments of emerging dsRNA pesticides.","author":[{"dropping-particle":"","family":"Parker","given":"Kimberly M.","non-dropping-particle":"","parse-names":false,"suffix":""},{"dropping-particle":"","family":"Barragán Borrero","given":"Verónica","non-dropping-particle":"","parse-names":false,"suffix":""},{"dropping-particle":"","family":"Leeuwen","given":"Daniël M.","non-dropping-particle":"Van","parse-names":false,"suffix":""},{"dropping-particle":"","family":"Lever","given":"Mark A.","non-dropping-particle":"","parse-names":false,"suffix":""},{"dropping-particle":"","family":"Mateescu","given":"Bogdan","non-dropping-particle":"","parse-names":false,"suffix":""},{"dropping-particle":"","family":"Sander","given":"Michael","non-dropping-particle":"","parse-names":false,"suffix":""}],"container-title":"Environmental Science and Technology","id":"ITEM-1","issue":"6","issued":{"date-parts":[["2019","3","19"]]},"page":"3027-3036","publisher":"American Chemical Society","title":"Environmental Fate of RNA Interference Pesticides: Adsorption and Degradation of Double-Stranded RNA Molecules in Agricultural Soils","type":"article-journal","volume":"53"},"uris":["http://www.mendeley.com/documents/?uuid=0e8bfb5d-3668-39c2-9896-4729f34934f7"]}],"mendeley":{"formattedCitation":"(Parker &lt;i&gt;et al.&lt;/i&gt;, 2019)","plainTextFormattedCitation":"(Parker et al., 2019)","previouslyFormattedCitation":"(Parker &lt;i&gt;et al.&lt;/i&gt;,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(Parker et al., 2019)</w:t>
      </w:r>
      <w:r w:rsidR="006673FD" w:rsidRPr="00C36F9E">
        <w:rPr>
          <w:rFonts w:ascii="Times New Roman" w:hAnsi="Times New Roman"/>
          <w:sz w:val="28"/>
          <w:szCs w:val="28"/>
        </w:rPr>
        <w:fldChar w:fldCharType="end"/>
      </w:r>
      <w:r w:rsidRPr="00C36F9E">
        <w:rPr>
          <w:rFonts w:ascii="Times New Roman" w:hAnsi="Times New Roman"/>
          <w:sz w:val="28"/>
          <w:szCs w:val="28"/>
        </w:rPr>
        <w:t>. Кроме того, Паркер с соавторами сообщили о возможности утилизации дцРНК микроорганизмами, а именно</w:t>
      </w:r>
      <w:r w:rsidR="00E951B1" w:rsidRPr="00C36F9E">
        <w:rPr>
          <w:rFonts w:ascii="Times New Roman" w:hAnsi="Times New Roman"/>
          <w:sz w:val="28"/>
          <w:szCs w:val="28"/>
        </w:rPr>
        <w:t xml:space="preserve"> обнаружили</w:t>
      </w:r>
      <w:r w:rsidRPr="00C36F9E">
        <w:rPr>
          <w:rFonts w:ascii="Times New Roman" w:hAnsi="Times New Roman"/>
          <w:sz w:val="28"/>
          <w:szCs w:val="28"/>
        </w:rPr>
        <w:t xml:space="preserve">, что инкубация от 0.5 до 24 часов приводит к значительному переносу меченых молекул дцРНК или их частей в микробные клетки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{"citationItems":[{"id":"ITEM-1","itemData":{"DOI":"10.1021/acs.est.8b05576","ISSN":"15205851","abstract":"Double-stranded RNA (dsRNA) pesticides are a new generation of crop protectants that interfere with protein expression in targeted pest insects by a cellular mechanism called RNA interference (RNAi). The ecological risk assessment of these emerging pesticides necessitates an understanding of the fate of dsRNA molecules in receiving environments, among which agricultural soils are most important. We herein present an experimental approach using phosphorus-32 (32P)-radiolabeled dsRNA that allows studying key fate processes of dsRNA in soils with unprecedented sensitivity. This approach resolves previous analytical challenges in quantifying unlabeled dsRNA and its degradation products in soils. We demonstrate that 32P-dsRNA and its degradation products are quantifiable at concentrations as low as a few nanograms of dsRNA per gram of soil by both Cerenkov counting (to quantify total 32P-activity) and by polyacrylamide gel electrophoresis followed by phosphorimaging (to detect intact 32P-dsRNA and its 32P-containing degradation products). We show that dsRNA molecules added to soil suspensions undergo adsorption to soil particle surfaces, degradation in solution, and potential uptake by soil microorganisms. The results of this work on dsRNA adsorption and degradation advance a process-based understanding of the fate of dsRNA in soils and will inform ecological risk assessments of emerging dsRNA pesticides.","author":[{"dropping-particle":"","family":"Parker","given":"Kimberly M.","non-dropping-particle":"","parse-names":false,"suffix":""},{"dropping-particle":"","family":"Barragán Borrero","given":"Verónica","non-dropping-particle":"","parse-names":false,"suffix":""},{"dropping-particle":"","family":"Leeuwen","given":"Daniël M.","non-dropping-particle":"Van","parse-names":false,"suffix":""},{"dropping-particle":"","family":"Lever","given":"Mark A.","non-dropping-particle":"","parse-names":false,"suffix":""},{"dropping-particle":"","family":"Mateescu","given":"Bogdan","non-dropping-particle":"","parse-names":false,"suffix":""},{"dropping-particle":"","family":"Sander","given":"Michael","non-dropping-particle":"","parse-names":false,"suffix":""}],"container-title":"Environmental Science and Technology","id":"ITEM-1","issue":"6","issued":{"date-parts":[["2019","3","19"]]},"page":"3027-3036","publisher":"American Chemical Society","title":"Environmental Fate of RNA Interference Pesticides: Adsorption and Degradation of Double-Stranded RNA Molecules in Agricultural Soils","type":"article-journal","volume":"53"},"uris":["http://www.mendeley.com/documents/?uuid=0e8bfb5d-3668-39c2-9896-4729f34934f7"]}],"mendeley":{"formattedCitation":"(Parker &lt;i&gt;et al.&lt;/i&gt;, 2019)","plainTextFormattedCitation":"(Parker et al., 2019)","previouslyFormattedCitation":"(Parker &lt;i&gt;et al.&lt;/i&gt;,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(Parker et al., 2019)</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357B96" w:rsidRPr="00C36F9E" w:rsidRDefault="00357B96" w:rsidP="00357B96">
      <w:pPr>
        <w:spacing w:after="0" w:line="360" w:lineRule="auto"/>
        <w:ind w:firstLine="567"/>
        <w:jc w:val="both"/>
        <w:rPr>
          <w:rFonts w:ascii="Times New Roman" w:hAnsi="Times New Roman"/>
          <w:sz w:val="28"/>
          <w:szCs w:val="28"/>
          <w:shd w:val="clear" w:color="auto" w:fill="FFFFFF"/>
        </w:rPr>
      </w:pPr>
      <w:r w:rsidRPr="00C36F9E">
        <w:rPr>
          <w:rFonts w:ascii="Times New Roman" w:hAnsi="Times New Roman"/>
          <w:sz w:val="28"/>
          <w:szCs w:val="28"/>
        </w:rPr>
        <w:t>Ли и соавторы сообщают об относительной стабильности дцРНК (до 8 часов) при температуре от 30 до 50</w:t>
      </w:r>
      <w:proofErr w:type="gramStart"/>
      <w:r w:rsidRPr="00C36F9E">
        <w:rPr>
          <w:rFonts w:ascii="Times New Roman" w:hAnsi="Times New Roman"/>
          <w:sz w:val="28"/>
          <w:szCs w:val="28"/>
        </w:rPr>
        <w:t>°С</w:t>
      </w:r>
      <w:proofErr w:type="gramEnd"/>
      <w:r w:rsidRPr="00C36F9E">
        <w:rPr>
          <w:rFonts w:ascii="Times New Roman" w:hAnsi="Times New Roman"/>
          <w:sz w:val="28"/>
          <w:szCs w:val="28"/>
        </w:rPr>
        <w:t xml:space="preserve"> и ультрафиолетовом облучении (</w:t>
      </w:r>
      <w:r w:rsidRPr="00C36F9E">
        <w:rPr>
          <w:rFonts w:ascii="Times New Roman" w:hAnsi="Times New Roman"/>
          <w:sz w:val="28"/>
          <w:szCs w:val="28"/>
          <w:lang w:val="en-US"/>
        </w:rPr>
        <w:t>Li</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2015). </w:t>
      </w:r>
      <w:proofErr w:type="gramStart"/>
      <w:r w:rsidRPr="00C36F9E">
        <w:rPr>
          <w:rFonts w:ascii="Times New Roman" w:hAnsi="Times New Roman"/>
          <w:sz w:val="28"/>
          <w:szCs w:val="28"/>
        </w:rPr>
        <w:t>Согласно работе Миттера и соавторов, дцРНК вирусов, нанесенная на поверхность листа, практически не выявлялась через 20 дней после распыления (</w:t>
      </w:r>
      <w:r w:rsidRPr="00C36F9E">
        <w:rPr>
          <w:rFonts w:ascii="Times New Roman" w:hAnsi="Times New Roman"/>
          <w:noProof/>
          <w:sz w:val="28"/>
          <w:szCs w:val="28"/>
        </w:rPr>
        <w:t>Mitter et al., 2017).</w:t>
      </w:r>
      <w:proofErr w:type="gramEnd"/>
      <w:r w:rsidRPr="00C36F9E">
        <w:rPr>
          <w:rFonts w:ascii="Times New Roman" w:hAnsi="Times New Roman"/>
          <w:noProof/>
          <w:sz w:val="28"/>
          <w:szCs w:val="28"/>
        </w:rPr>
        <w:t xml:space="preserve"> </w:t>
      </w:r>
      <w:r w:rsidRPr="00C36F9E">
        <w:rPr>
          <w:rFonts w:ascii="Times New Roman" w:hAnsi="Times New Roman"/>
          <w:sz w:val="28"/>
          <w:szCs w:val="28"/>
        </w:rPr>
        <w:t>Однако</w:t>
      </w:r>
      <w:proofErr w:type="gramStart"/>
      <w:r w:rsidRPr="00C36F9E">
        <w:rPr>
          <w:rFonts w:ascii="Times New Roman" w:hAnsi="Times New Roman"/>
          <w:sz w:val="28"/>
          <w:szCs w:val="28"/>
        </w:rPr>
        <w:t>,</w:t>
      </w:r>
      <w:proofErr w:type="gramEnd"/>
      <w:r w:rsidRPr="00C36F9E">
        <w:rPr>
          <w:rFonts w:ascii="Times New Roman" w:hAnsi="Times New Roman"/>
          <w:sz w:val="28"/>
          <w:szCs w:val="28"/>
        </w:rPr>
        <w:t xml:space="preserve"> имеются работы утверждающие, что </w:t>
      </w:r>
      <w:r w:rsidR="00493ADE" w:rsidRPr="00C36F9E">
        <w:rPr>
          <w:rFonts w:ascii="Times New Roman" w:hAnsi="Times New Roman"/>
          <w:i/>
          <w:sz w:val="28"/>
          <w:szCs w:val="28"/>
          <w:lang w:val="en-US"/>
        </w:rPr>
        <w:t>Actin</w:t>
      </w:r>
      <w:r w:rsidRPr="00C36F9E">
        <w:rPr>
          <w:rFonts w:ascii="Times New Roman" w:hAnsi="Times New Roman"/>
          <w:sz w:val="28"/>
          <w:szCs w:val="28"/>
        </w:rPr>
        <w:t xml:space="preserve">-дцРНК колорадского жука, нанесенная на поверхность листьев картофеля, была стабильной в течение минимум 28 дней в контролируемых условиях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{"citationItems":[{"id":"ITEM-1","itemData":{"DOI":"10.1371/journal.pgen.1001141","ISSN":"15537390","PMID":"20941385","abstract":"The functional structure of all biologically active molecules is dependent on intra- and inter-molecular interactions. This is especially evident for RNA molecules whose functionality, maturation, and regulation require formation of correct secondary structure through encoded base-pairing interactions. Unfortunately, intra- and inter-molecular base-pairing information is lacking for most RNAs. Here, we marry classical nuclease-based structure mapping techniques with highthroughput sequencing technology to interrogate all base-paired RNA in Arabidopsis thaliana and identify, ~ 200 new small (sm)RNA-producing substrates of RNA-DEPENDENT RNA POLYMERASE6. Our comprehensive analysis of paired RNAs reveals conserved functionality within introns and both 5' and 3' untranslated regions (UTRs) of mRNAs, as well as a novel population of functional RNAs, many of which are the precursors of smRNAs. Finally, we identify intra-molecular basepairing interactions to produce a genome-wide collection of RNA secondary structure models. Although our methodology reveals the pairing status of RNA molecules in the absence of cellular proteins, previous studies have demonstrated that structural information obtained for RNAs in solution accurately reflects their structure in ribonucleoprotein complexes. Furthermore, our identification of RNA-DEPENDENT RNA POLYMERASE6 substrates and conserved functional RNA domains within introns and both 5' and 3' untranslated regions (UTRs) of mRNAs using this approach strongly suggests that RNA molecules are correctly folded into their secondary structure in solution. Overall, our findings highlight the importance of base-paired RNAs in eukaryotes and present an approach that should be widely applicable for the analysis of this key structural feature of RNA. © 2010 Zheng et al.","author":[{"dropping-particle":"","family":"Zheng","given":"Qi","non-dropping-particle":"","parse-names":false,"suffix":""},{"dropping-particle":"","family":"Ryvkin","given":"Paul","non-dropping-particle":"","parse-names":false,"suffix":""},{"dropping-particle":"","family":"Li","given":"Fan","non-dropping-particle":"","parse-names":false,"suffix":""},{"dropping-particle":"","family":"Dragomir","given":"Isabelle","non-dropping-particle":"","parse-names":false,"suffix":""},{"dropping-particle":"","family":"Valladares","given":"Otto","non-dropping-particle":"","parse-names":false,"suffix":""},{"dropping-particle":"","family":"Yang","given":"Jamie","non-dropping-particle":"","parse-names":false,"suffix":""},{"dropping-particle":"","family":"Cao","given":"Kajia","non-dropping-particle":"","parse-names":false,"suffix":""},{"dropping-particle":"","family":"Wang","given":"Li San","non-dropping-particle":"","parse-names":false,"suffix":""},{"dropping-particle":"","family":"Gregory","given":"Brian D.","non-dropping-particle":"","parse-names":false,"suffix":""}],"container-title":"PLoS Genetics","id":"ITEM-1","issue":"9","issued":{"date-parts":[["2010","9"]]},"title":"Genome-wide Double-stranded RNA sequencing reveals the functional significance of Base-paired RNAs in Arabidopsis","type":"article-journal","volume":"6"},"uris":["http://www.mendeley.com/documents/?uuid=6ecd8122-2945-36da-bbf3-a68e92f8d866"]},{"id":"ITEM-2","itemData":{"DOI":"10.3390/ijms20071585","ISSN":"14220067","abstract":"Recent investigations show that exogenously applied small interfering RNAs (siRNA) and long double-stranded RNA (dsRNA) precursors can be taken up and translocated in plants to induce RNA interference (RNAi) in the plant or in its fungal pathogen. The question of whether genes in the plant genome can undergo suppression as a result of exogenous RNA application on plant surface is almost unexplored. This study analyzed whether it is possible to influence transcript levels of transgenes, as more prone sequences to silencing, in Arabidopsis genome by direct exogenous application of target long dsRNAs. The data revealed that in vitro synthesized dsRNAs designed to target the gene coding regions of enhanced green fluorescent protein (EGFP) or neomycin phosphotransferase II (NPTII) suppressed their transcript levels in Arabidopsis. The fact that, simple exogenous application of polynucleotides can affect mRNA levels of plant transgenes, opens new opportunities for the development of new scientific techniques and crop improvement strategies.","author":[{"dropping-particle":"","family":"Dubrovina","given":"Alexandra S.","non-dropping-particle":"","parse-names":false,"suffix":""},{"dropping-particle":"","family":"Aleynova","given":"Olga A.","non-dropping-particle":"","parse-names":false,"suffix":""},{"dropping-particle":"V.","family":"Kalachev","given":"Alexander","non-dropping-particle":"","parse-names":false,"suffix":""},{"dropping-particle":"","family":"Suprun","given":"Andrey R.","non-dropping-particle":"","parse-names":false,"suffix":""},{"dropping-particle":"V.","family":"Ogneva","given":"Zlata","non-dropping-particle":"","parse-names":false,"suffix":""},{"dropping-particle":"V.","family":"Kiselev","given":"Konstantin","non-dropping-particle":"","parse-names":false,"suffix":""}],"container-title":"International Journal of Molecular Sciences","id":"ITEM-2","issue":"7","issued":{"date-parts":[["2019","4","1"]]},"publisher":"MDPI AG","title":"Induction of transgene suppression in plants via external application of synthetic dsRNA","type":"article-journal","volume":"20"},"uris":["http://www.mendeley.com/documents/?uuid=b7ce53b1-2caf-3b41-aa23-0f6202277c9e"]}],"mendeley":{"formattedCitation":"(Zheng &lt;i&gt;et al.&lt;/i&gt;, 2010; Dubrovina &lt;i&gt;et al.&lt;/i&gt;, 2019)","manualFormatting":"(Zheng et al., 2010)","plainTextFormattedCitation":"(Zheng et al., 2010; Dubrovina et al., 2019)","previouslyFormattedCitation":"(Zheng &lt;i&gt;et al.&lt;/i&gt;, 2010; Dubrovina &lt;i&gt;et al.&lt;/i&gt;,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(Zheng et al., 2010)</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Необходимы дальнейшие исследования, чтобы обеспечить </w:t>
      </w:r>
      <w:r w:rsidR="00B45965" w:rsidRPr="00C36F9E">
        <w:rPr>
          <w:rFonts w:ascii="Times New Roman" w:hAnsi="Times New Roman"/>
          <w:sz w:val="28"/>
          <w:szCs w:val="28"/>
        </w:rPr>
        <w:t>понимание</w:t>
      </w:r>
      <w:r w:rsidRPr="00C36F9E">
        <w:rPr>
          <w:rFonts w:ascii="Times New Roman" w:hAnsi="Times New Roman"/>
          <w:sz w:val="28"/>
          <w:szCs w:val="28"/>
        </w:rPr>
        <w:t xml:space="preserve"> стабильности дцРНК и малых РНК на поверхности растений или после добавления их в почву. </w:t>
      </w:r>
      <w:proofErr w:type="gramStart"/>
      <w:r w:rsidRPr="00C36F9E">
        <w:rPr>
          <w:rFonts w:ascii="Times New Roman" w:hAnsi="Times New Roman"/>
          <w:sz w:val="28"/>
          <w:szCs w:val="28"/>
        </w:rPr>
        <w:t>Существует множество исследований</w:t>
      </w:r>
      <w:r w:rsidR="00B45965" w:rsidRPr="00C36F9E">
        <w:rPr>
          <w:rFonts w:ascii="Times New Roman" w:hAnsi="Times New Roman"/>
          <w:sz w:val="28"/>
          <w:szCs w:val="28"/>
        </w:rPr>
        <w:t>,</w:t>
      </w:r>
      <w:r w:rsidRPr="00C36F9E">
        <w:rPr>
          <w:rFonts w:ascii="Times New Roman" w:hAnsi="Times New Roman"/>
          <w:sz w:val="28"/>
          <w:szCs w:val="28"/>
        </w:rPr>
        <w:t xml:space="preserve"> посвященных стабильности нкРНК в млекопитающих, где показано, что модификации киРНК, например метилирование, способны повышать стабильность и активность</w:t>
      </w:r>
      <w:r w:rsidR="00B45965" w:rsidRPr="00C36F9E">
        <w:rPr>
          <w:rFonts w:ascii="Times New Roman" w:hAnsi="Times New Roman"/>
          <w:sz w:val="28"/>
          <w:szCs w:val="28"/>
        </w:rPr>
        <w:t xml:space="preserve"> киРНК</w:t>
      </w:r>
      <w:r w:rsidRPr="00C36F9E">
        <w:rPr>
          <w:rFonts w:ascii="Times New Roman" w:hAnsi="Times New Roman"/>
          <w:sz w:val="28"/>
          <w:szCs w:val="28"/>
        </w:rPr>
        <w:t>, изменяя эффект подавления экспрессии гена</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{"citationItems":[{"id":"ITEM-1","itemData":{"DOI":"10.1038/mtna.2011.4","ISSN":"21622531","abstract":"Current modifications used in small interfering RNAs (siRNAs), such as 2'-methoxy (2'-OMe) and 2'-fluoro (2'-F), improve stability, specificity or immunogenic properties but do not improve potency. These modifications were previously designed for use in antisense and not siRNA. We show, for the first time, that the siRNA-optimized novel 2'-O modifications, 2'-O-benzyl, and 2'-O-methyl-4-pyridine (2'-O-CH2Py(4)), are tolerated at multiple positions on the guide strand of siRNA sequences in vivo. 2'-O-benzyl and 2'-O-CH2Py(4) modifications were tested at each position individually along the guide strand in five sequences to determine positions that tolerated the modifications. The positions were combined together and found to increase potency and duration of siRNAs in vivo compared to their unmodified counterparts when delivered using lipid nanoparticles. For 2'-O-benzyl, four incorporations were tolerated with similar activity to the unmodified siRNA in vivo, while for 2'-O-CH2Py(4) six incorporations were tolerated. Increased in vivo activity was observed when the modifications were combined at positions 8 and 15 on the guide strand. Understanding the optimal placement of siRNA-optimized modifications needed for maximal in vivo activity is necessary for development of RNA-based therapeutics.© 2012 American Society of Gene and Cell Therapy All rights reserved.","author":[{"dropping-particle":"","family":"Kenski","given":"Denise M.","non-dropping-particle":"","parse-names":false,"suffix":""},{"dropping-particle":"","family":"Butora","given":"Gabor","non-dropping-particle":"","parse-names":false,"suffix":""},{"dropping-particle":"","family":"Willingham","given":"Aarron T.","non-dropping-particle":"","parse-names":false,"suffix":""},{"dropping-particle":"","family":"Cooper","given":"Abby J.","non-dropping-particle":"","parse-names":false,"suffix":""},{"dropping-particle":"","family":"Fu","given":"Wenlang","non-dropping-particle":"","parse-names":false,"suffix":""},{"dropping-particle":"","family":"Qi","given":"Ning","non-dropping-particle":"","parse-names":false,"suffix":""},{"dropping-particle":"","family":"Soriano","given":"Ferdie","non-dropping-particle":"","parse-names":false,"suffix":""},{"dropping-particle":"","family":"Davies","given":"Ian W.","non-dropping-particle":"","parse-names":false,"suffix":""},{"dropping-particle":"","family":"Flanagan","given":"W. Michael","non-dropping-particle":"","parse-names":false,"suffix":""}],"container-title":"Molecular Therapy - Nucleic Acids","id":"ITEM-1","issue":"1","issued":{"date-parts":[["2012"]]},"page":"e5","publisher":"Nature Publishing Group","title":"SiRNA-optimized modifications for enhanced in vivo activity","type":"article-journal","volume":"1"},"uris":["http://www.mendeley.com/documents/?uuid=6c895f85-9bd1-35c4-bbec-9296c069fecc"]}],"mendeley":{"formattedCitation":"(Kenski &lt;i&gt;et al.&lt;/i&gt;, 2012)","plainTextFormattedCitation":"(Kenski et al., 2012)","previouslyFormattedCitation":"(Kenski &lt;i&gt;et al.&lt;/i&gt;, 2012)"},"properties":{"noteIndex":0},"schema":"https://github.com/citation-style-language/schema/raw/master/csl-citation.json"}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(Kenski et al., 2012)</w:t>
      </w:r>
      <w:r w:rsidR="006673FD" w:rsidRPr="00C36F9E">
        <w:rPr>
          <w:rFonts w:ascii="Times New Roman" w:hAnsi="Times New Roman"/>
          <w:sz w:val="28"/>
          <w:szCs w:val="28"/>
        </w:rPr>
        <w:fldChar w:fldCharType="end"/>
      </w:r>
      <w:r w:rsidRPr="00C36F9E">
        <w:rPr>
          <w:rFonts w:ascii="Times New Roman" w:hAnsi="Times New Roman"/>
          <w:sz w:val="28"/>
          <w:szCs w:val="28"/>
        </w:rPr>
        <w:t>. Поскольку в большинстве исследований на растениях использовались не модифицированные РНК, возможно, что модификации РНК</w:t>
      </w:r>
      <w:r w:rsidR="005C235D" w:rsidRPr="00C36F9E">
        <w:rPr>
          <w:rFonts w:ascii="Times New Roman" w:hAnsi="Times New Roman"/>
          <w:sz w:val="28"/>
          <w:szCs w:val="28"/>
        </w:rPr>
        <w:t xml:space="preserve"> </w:t>
      </w:r>
      <w:r w:rsidRPr="00C36F9E">
        <w:rPr>
          <w:rFonts w:ascii="Times New Roman" w:hAnsi="Times New Roman"/>
          <w:sz w:val="28"/>
          <w:szCs w:val="28"/>
        </w:rPr>
        <w:t xml:space="preserve"> могут продлевать период полураспада и период эффективного действия.</w:t>
      </w:r>
    </w:p>
    <w:p w:rsidR="00357B96" w:rsidRPr="00C36F9E" w:rsidRDefault="00357B96" w:rsidP="00B45965">
      <w:pPr>
        <w:spacing w:after="0" w:line="360" w:lineRule="auto"/>
        <w:ind w:firstLine="709"/>
        <w:jc w:val="both"/>
        <w:rPr>
          <w:rFonts w:ascii="Times New Roman" w:hAnsi="Times New Roman"/>
          <w:sz w:val="28"/>
          <w:szCs w:val="28"/>
        </w:rPr>
      </w:pPr>
      <w:r w:rsidRPr="00C36F9E">
        <w:rPr>
          <w:rFonts w:ascii="Times New Roman" w:hAnsi="Times New Roman"/>
          <w:sz w:val="28"/>
          <w:szCs w:val="28"/>
        </w:rPr>
        <w:lastRenderedPageBreak/>
        <w:t xml:space="preserve">В растениях малые РНК вырабатываются для координации развития растений, регуляции работы генома и борьбы со стрессовыми условиями окружающей среды (Buchon </w:t>
      </w:r>
      <w:r w:rsidRPr="00C36F9E">
        <w:rPr>
          <w:rFonts w:ascii="Times New Roman" w:hAnsi="Times New Roman"/>
          <w:sz w:val="28"/>
          <w:szCs w:val="28"/>
          <w:lang w:val="en-US"/>
        </w:rPr>
        <w:t>and</w:t>
      </w:r>
      <w:r w:rsidRPr="00C36F9E">
        <w:rPr>
          <w:rFonts w:ascii="Times New Roman" w:hAnsi="Times New Roman"/>
          <w:sz w:val="28"/>
          <w:szCs w:val="28"/>
        </w:rPr>
        <w:t xml:space="preserve"> Vaury, 2006; Chen</w:t>
      </w:r>
      <w:r w:rsidRPr="00C36F9E">
        <w:rPr>
          <w:rFonts w:ascii="Times New Roman" w:hAnsi="Times New Roman"/>
          <w:noProof/>
          <w:sz w:val="28"/>
          <w:szCs w:val="28"/>
        </w:rPr>
        <w:t xml:space="preserve"> et al.,</w:t>
      </w:r>
      <w:r w:rsidRPr="00C36F9E">
        <w:rPr>
          <w:rFonts w:ascii="Times New Roman" w:hAnsi="Times New Roman"/>
          <w:sz w:val="28"/>
          <w:szCs w:val="28"/>
        </w:rPr>
        <w:t xml:space="preserve"> 2009). Предполагается, что для выполнения большинства функций малые РНК должны быть мобильны</w:t>
      </w:r>
      <w:r w:rsidR="00B45965" w:rsidRPr="00C36F9E">
        <w:rPr>
          <w:rFonts w:ascii="Times New Roman" w:hAnsi="Times New Roman"/>
          <w:sz w:val="28"/>
          <w:szCs w:val="28"/>
        </w:rPr>
        <w:t xml:space="preserve"> внутри растений</w:t>
      </w:r>
      <w:r w:rsidRPr="00C36F9E">
        <w:rPr>
          <w:rFonts w:ascii="Times New Roman" w:hAnsi="Times New Roman"/>
          <w:sz w:val="28"/>
          <w:szCs w:val="28"/>
        </w:rPr>
        <w:t xml:space="preserve">. В настоящее время имеются данные, свидетельствующие о том, что малые РНК могут перемещаться как на короткие, так и на относительно большие расстояния в растениях (Sarkies </w:t>
      </w:r>
      <w:r w:rsidRPr="00C36F9E">
        <w:rPr>
          <w:rFonts w:ascii="Times New Roman" w:hAnsi="Times New Roman"/>
          <w:sz w:val="28"/>
          <w:szCs w:val="28"/>
          <w:lang w:val="en-US"/>
        </w:rPr>
        <w:t>and</w:t>
      </w:r>
      <w:r w:rsidRPr="00C36F9E">
        <w:rPr>
          <w:rFonts w:ascii="Times New Roman" w:hAnsi="Times New Roman"/>
          <w:sz w:val="28"/>
          <w:szCs w:val="28"/>
        </w:rPr>
        <w:t xml:space="preserve"> Miska, 2014). </w:t>
      </w:r>
      <w:proofErr w:type="gramStart"/>
      <w:r w:rsidRPr="00C36F9E">
        <w:rPr>
          <w:rFonts w:ascii="Times New Roman" w:hAnsi="Times New Roman"/>
          <w:sz w:val="28"/>
          <w:szCs w:val="28"/>
        </w:rPr>
        <w:t>Первичная</w:t>
      </w:r>
      <w:proofErr w:type="gramEnd"/>
      <w:r w:rsidRPr="00C36F9E">
        <w:rPr>
          <w:rFonts w:ascii="Times New Roman" w:hAnsi="Times New Roman"/>
          <w:sz w:val="28"/>
          <w:szCs w:val="28"/>
        </w:rPr>
        <w:t xml:space="preserve"> киРНК может распространяться в радиусе 10-15 клеток без образования вторичной киРНК, в то время как движение малых РНК на большие расстояния включает усиление сигналов сайленсинга с помощью </w:t>
      </w:r>
      <w:r w:rsidR="00493ADE" w:rsidRPr="00C36F9E">
        <w:rPr>
          <w:rFonts w:ascii="Times New Roman" w:hAnsi="Times New Roman"/>
          <w:sz w:val="28"/>
          <w:szCs w:val="28"/>
        </w:rPr>
        <w:t>RDRP</w:t>
      </w:r>
      <w:r w:rsidR="00493ADE" w:rsidRPr="00C36F9E">
        <w:rPr>
          <w:rFonts w:ascii="Times New Roman" w:hAnsi="Times New Roman"/>
          <w:b/>
          <w:sz w:val="28"/>
          <w:szCs w:val="28"/>
        </w:rPr>
        <w:t>,</w:t>
      </w:r>
      <w:r w:rsidR="00737AC8" w:rsidRPr="00C36F9E">
        <w:rPr>
          <w:rFonts w:ascii="Times New Roman" w:hAnsi="Times New Roman"/>
          <w:b/>
          <w:sz w:val="28"/>
          <w:szCs w:val="28"/>
        </w:rPr>
        <w:t xml:space="preserve"> </w:t>
      </w:r>
      <w:r w:rsidRPr="00C36F9E">
        <w:rPr>
          <w:rFonts w:ascii="Times New Roman" w:hAnsi="Times New Roman"/>
          <w:sz w:val="28"/>
          <w:szCs w:val="28"/>
        </w:rPr>
        <w:t xml:space="preserve">которые транспортируются главным образом через флоэму (Wassenegger </w:t>
      </w:r>
      <w:r w:rsidRPr="00C36F9E">
        <w:rPr>
          <w:rFonts w:ascii="Times New Roman" w:hAnsi="Times New Roman"/>
          <w:sz w:val="28"/>
          <w:szCs w:val="28"/>
          <w:lang w:val="en-US"/>
        </w:rPr>
        <w:t>and</w:t>
      </w:r>
      <w:r w:rsidRPr="00C36F9E">
        <w:rPr>
          <w:rFonts w:ascii="Times New Roman" w:hAnsi="Times New Roman"/>
          <w:sz w:val="28"/>
          <w:szCs w:val="28"/>
        </w:rPr>
        <w:t xml:space="preserve"> Krczal, 2006). Транзитивность и вторичная продукция киРНК усиливают РНК</w:t>
      </w:r>
      <w:r w:rsidR="00B45965" w:rsidRPr="00C36F9E">
        <w:rPr>
          <w:rFonts w:ascii="Times New Roman" w:hAnsi="Times New Roman"/>
          <w:sz w:val="28"/>
          <w:szCs w:val="28"/>
        </w:rPr>
        <w:t xml:space="preserve">-индуцируемый </w:t>
      </w:r>
      <w:r w:rsidRPr="00C36F9E">
        <w:rPr>
          <w:rFonts w:ascii="Times New Roman" w:hAnsi="Times New Roman"/>
          <w:sz w:val="28"/>
          <w:szCs w:val="28"/>
        </w:rPr>
        <w:t xml:space="preserve">сигнал, именно поэтому эффект </w:t>
      </w:r>
      <w:r w:rsidR="00B45965" w:rsidRPr="00C36F9E">
        <w:rPr>
          <w:rFonts w:ascii="Times New Roman" w:hAnsi="Times New Roman"/>
          <w:sz w:val="28"/>
          <w:szCs w:val="28"/>
        </w:rPr>
        <w:t>РНК-</w:t>
      </w:r>
      <w:r w:rsidRPr="00C36F9E">
        <w:rPr>
          <w:rFonts w:ascii="Times New Roman" w:hAnsi="Times New Roman"/>
          <w:sz w:val="28"/>
          <w:szCs w:val="28"/>
        </w:rPr>
        <w:t xml:space="preserve">интерференции сохраняется даже в отсутствие </w:t>
      </w:r>
      <w:proofErr w:type="gramStart"/>
      <w:r w:rsidRPr="00C36F9E">
        <w:rPr>
          <w:rFonts w:ascii="Times New Roman" w:hAnsi="Times New Roman"/>
          <w:sz w:val="28"/>
          <w:szCs w:val="28"/>
        </w:rPr>
        <w:t>иници</w:t>
      </w:r>
      <w:r w:rsidR="00B45965" w:rsidRPr="00C36F9E">
        <w:rPr>
          <w:rFonts w:ascii="Times New Roman" w:hAnsi="Times New Roman"/>
          <w:sz w:val="28"/>
          <w:szCs w:val="28"/>
        </w:rPr>
        <w:t>ирующей</w:t>
      </w:r>
      <w:proofErr w:type="gramEnd"/>
      <w:r w:rsidRPr="00C36F9E">
        <w:rPr>
          <w:rFonts w:ascii="Times New Roman" w:hAnsi="Times New Roman"/>
          <w:sz w:val="28"/>
          <w:szCs w:val="28"/>
        </w:rPr>
        <w:t xml:space="preserve"> дцРНК (Baulcombe</w:t>
      </w:r>
      <w:r w:rsidRPr="00C36F9E">
        <w:rPr>
          <w:rFonts w:ascii="Times New Roman" w:hAnsi="Times New Roman"/>
          <w:noProof/>
          <w:sz w:val="28"/>
          <w:szCs w:val="28"/>
        </w:rPr>
        <w:t xml:space="preserve"> et al.,</w:t>
      </w:r>
      <w:r w:rsidRPr="00C36F9E">
        <w:rPr>
          <w:rFonts w:ascii="Times New Roman" w:hAnsi="Times New Roman"/>
          <w:sz w:val="28"/>
          <w:szCs w:val="28"/>
        </w:rPr>
        <w:t xml:space="preserve"> 2004). </w:t>
      </w:r>
    </w:p>
    <w:p w:rsidR="00357B96" w:rsidRPr="00C36F9E" w:rsidRDefault="002F566A" w:rsidP="00D10507">
      <w:pPr>
        <w:spacing w:after="0" w:line="360" w:lineRule="auto"/>
        <w:ind w:firstLine="709"/>
        <w:jc w:val="both"/>
        <w:rPr>
          <w:rFonts w:ascii="Times New Roman" w:hAnsi="Times New Roman"/>
          <w:sz w:val="28"/>
          <w:szCs w:val="28"/>
          <w:bdr w:val="none" w:sz="0" w:space="0" w:color="auto" w:frame="1"/>
          <w:shd w:val="clear" w:color="auto" w:fill="FFFFFF"/>
        </w:rPr>
      </w:pPr>
      <w:r w:rsidRPr="00C36F9E">
        <w:rPr>
          <w:rFonts w:ascii="Times New Roman" w:hAnsi="Times New Roman"/>
          <w:sz w:val="28"/>
          <w:szCs w:val="28"/>
        </w:rPr>
        <w:t>Смы</w:t>
      </w:r>
      <w:proofErr w:type="gramStart"/>
      <w:r w:rsidRPr="00C36F9E">
        <w:rPr>
          <w:rFonts w:ascii="Times New Roman" w:hAnsi="Times New Roman"/>
          <w:sz w:val="28"/>
          <w:szCs w:val="28"/>
        </w:rPr>
        <w:t>сл стр</w:t>
      </w:r>
      <w:proofErr w:type="gramEnd"/>
      <w:r w:rsidRPr="00C36F9E">
        <w:rPr>
          <w:rFonts w:ascii="Times New Roman" w:hAnsi="Times New Roman"/>
          <w:sz w:val="28"/>
          <w:szCs w:val="28"/>
        </w:rPr>
        <w:t>атегии, повышающей эффективность РНК-интерференции, заключается в увеличении количества ключевых молекул, то есть киРНК. В процессе амплификации киРНК и конечного эффекта, называемого транзитивностью, образуются вновь синтезированные молекулы киРНК, которые гомологичны последовательностям мРНК вне зоны первоначальной мишени дцРНК.</w:t>
      </w:r>
      <w:r w:rsidR="00357B96" w:rsidRPr="00C36F9E">
        <w:rPr>
          <w:rFonts w:ascii="Times New Roman" w:hAnsi="Times New Roman"/>
          <w:sz w:val="28"/>
          <w:szCs w:val="28"/>
        </w:rPr>
        <w:t xml:space="preserve"> Эти новые киРНК могут затем разрушать любую гомологичную мРНК. Первоначальные исследования, проведенные на растениях и нематодах, показали, что RDRP могут участвовать в создании вторичных </w:t>
      </w:r>
      <w:proofErr w:type="gramStart"/>
      <w:r w:rsidR="00357B96" w:rsidRPr="00C36F9E">
        <w:rPr>
          <w:rFonts w:ascii="Times New Roman" w:hAnsi="Times New Roman"/>
          <w:sz w:val="28"/>
          <w:szCs w:val="28"/>
        </w:rPr>
        <w:t>si</w:t>
      </w:r>
      <w:proofErr w:type="gramEnd"/>
      <w:r w:rsidR="00357B96" w:rsidRPr="00C36F9E">
        <w:rPr>
          <w:rFonts w:ascii="Times New Roman" w:hAnsi="Times New Roman"/>
          <w:sz w:val="28"/>
          <w:szCs w:val="28"/>
        </w:rPr>
        <w:t>РНК, гомологичных по всей длине РНК-мишени (</w:t>
      </w:r>
      <w:r w:rsidR="00757363" w:rsidRPr="00C36F9E">
        <w:rPr>
          <w:rFonts w:ascii="Times New Roman" w:hAnsi="Times New Roman"/>
          <w:sz w:val="28"/>
          <w:szCs w:val="28"/>
        </w:rPr>
        <w:t xml:space="preserve">Smardon </w:t>
      </w:r>
      <w:r w:rsidR="00757363" w:rsidRPr="00C36F9E">
        <w:rPr>
          <w:rFonts w:ascii="Times New Roman" w:hAnsi="Times New Roman"/>
          <w:sz w:val="28"/>
          <w:szCs w:val="28"/>
          <w:lang w:val="en-US"/>
        </w:rPr>
        <w:t>et</w:t>
      </w:r>
      <w:r w:rsidR="00757363" w:rsidRPr="00C36F9E">
        <w:rPr>
          <w:rFonts w:ascii="Times New Roman" w:hAnsi="Times New Roman"/>
          <w:sz w:val="28"/>
          <w:szCs w:val="28"/>
        </w:rPr>
        <w:t xml:space="preserve"> </w:t>
      </w:r>
      <w:r w:rsidR="00757363" w:rsidRPr="00C36F9E">
        <w:rPr>
          <w:rFonts w:ascii="Times New Roman" w:hAnsi="Times New Roman"/>
          <w:sz w:val="28"/>
          <w:szCs w:val="28"/>
          <w:lang w:val="en-US"/>
        </w:rPr>
        <w:t>al</w:t>
      </w:r>
      <w:r w:rsidR="00757363" w:rsidRPr="00C36F9E">
        <w:rPr>
          <w:rFonts w:ascii="Times New Roman" w:hAnsi="Times New Roman"/>
          <w:sz w:val="28"/>
          <w:szCs w:val="28"/>
        </w:rPr>
        <w:t xml:space="preserve">., 2000; </w:t>
      </w:r>
      <w:r w:rsidR="00357B96" w:rsidRPr="00C36F9E">
        <w:rPr>
          <w:rFonts w:ascii="Times New Roman" w:hAnsi="Times New Roman"/>
          <w:sz w:val="28"/>
          <w:szCs w:val="28"/>
          <w:lang w:val="en-US"/>
        </w:rPr>
        <w:t>Buchon</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and</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Vaury</w:t>
      </w:r>
      <w:r w:rsidR="00357B96" w:rsidRPr="00C36F9E">
        <w:rPr>
          <w:rFonts w:ascii="Times New Roman" w:hAnsi="Times New Roman"/>
          <w:sz w:val="28"/>
          <w:szCs w:val="28"/>
        </w:rPr>
        <w:t xml:space="preserve">, 2006). Были предложены две модели действия данной полимеразы. В первой, RDRP обладает способностью напрямую синтезировать киРНК. Во второй, RDRP использует киРНК в качестве праймера и синтезирует </w:t>
      </w:r>
      <w:proofErr w:type="gramStart"/>
      <w:r w:rsidR="00357B96" w:rsidRPr="00C36F9E">
        <w:rPr>
          <w:rFonts w:ascii="Times New Roman" w:hAnsi="Times New Roman"/>
          <w:sz w:val="28"/>
          <w:szCs w:val="28"/>
        </w:rPr>
        <w:t>новые</w:t>
      </w:r>
      <w:proofErr w:type="gramEnd"/>
      <w:r w:rsidR="00357B96" w:rsidRPr="00C36F9E">
        <w:rPr>
          <w:rFonts w:ascii="Times New Roman" w:hAnsi="Times New Roman"/>
          <w:sz w:val="28"/>
          <w:szCs w:val="28"/>
        </w:rPr>
        <w:t xml:space="preserve"> длинные дцРНК. Эти вновь синтезированные РНК способны реиницитировать РНК-интерференцию и, следовательно, усиливать ее действие. Наблюдалась разница в длине РНК: первичные </w:t>
      </w:r>
      <w:r w:rsidR="00357B96" w:rsidRPr="00C36F9E">
        <w:rPr>
          <w:rFonts w:ascii="Times New Roman" w:hAnsi="Times New Roman"/>
          <w:sz w:val="28"/>
          <w:szCs w:val="28"/>
        </w:rPr>
        <w:lastRenderedPageBreak/>
        <w:t>киРНК имеют длину 21–22 нуклеотидов, тогда как киРНК, полученные в результате стадии амплификации, имеют длину 24–26 нуклеотида. Данные открытия создали новую сложность в понимании действия малых молекул РНК, вовлеченных в РНК-интерференцию (</w:t>
      </w:r>
      <w:r w:rsidR="00357B96" w:rsidRPr="00C36F9E">
        <w:rPr>
          <w:rFonts w:ascii="Times New Roman" w:hAnsi="Times New Roman"/>
          <w:sz w:val="28"/>
          <w:szCs w:val="28"/>
          <w:lang w:val="en-US"/>
        </w:rPr>
        <w:t>Buchon</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and</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Vaury</w:t>
      </w:r>
      <w:r w:rsidR="00357B96" w:rsidRPr="00C36F9E">
        <w:rPr>
          <w:rFonts w:ascii="Times New Roman" w:hAnsi="Times New Roman"/>
          <w:sz w:val="28"/>
          <w:szCs w:val="28"/>
        </w:rPr>
        <w:t>, 2006).</w:t>
      </w:r>
      <w:r w:rsidR="00D10507" w:rsidRPr="00C36F9E">
        <w:rPr>
          <w:rFonts w:ascii="Times New Roman" w:hAnsi="Times New Roman"/>
          <w:sz w:val="28"/>
          <w:szCs w:val="28"/>
        </w:rPr>
        <w:t xml:space="preserve"> </w:t>
      </w:r>
      <w:r w:rsidR="00357B96" w:rsidRPr="00C36F9E">
        <w:rPr>
          <w:rFonts w:ascii="Times New Roman" w:hAnsi="Times New Roman"/>
          <w:sz w:val="28"/>
          <w:szCs w:val="28"/>
        </w:rPr>
        <w:t>Некоторые исследователи полагают, что я</w:t>
      </w:r>
      <w:r w:rsidR="00357B96" w:rsidRPr="00C36F9E">
        <w:rPr>
          <w:rFonts w:ascii="Times New Roman" w:hAnsi="Times New Roman"/>
          <w:sz w:val="28"/>
          <w:szCs w:val="28"/>
          <w:bdr w:val="none" w:sz="0" w:space="0" w:color="auto" w:frame="1"/>
          <w:shd w:val="clear" w:color="auto" w:fill="FFFFFF"/>
        </w:rPr>
        <w:t>вление транзитивности наблюдается только тогда, когда в качестве мишени используются трансгены. Только в данном случае эффект сайленсинга распространяется от целевой области к соседним нецелевым последовательностям (Eamens et al., 2008).</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Еще в 1928 году Уингард отмечал, что верхние листья растения табака после обработки нижних листьев вирусом табачной мозаики проявляли резистентность к данному вирусу (Wingard</w:t>
      </w:r>
      <w:r w:rsidRPr="00C36F9E">
        <w:rPr>
          <w:rFonts w:ascii="Times New Roman" w:hAnsi="Times New Roman"/>
          <w:noProof/>
          <w:sz w:val="28"/>
          <w:szCs w:val="28"/>
        </w:rPr>
        <w:t xml:space="preserve"> et al.,</w:t>
      </w:r>
      <w:r w:rsidRPr="00C36F9E">
        <w:rPr>
          <w:rFonts w:ascii="Times New Roman" w:hAnsi="Times New Roman"/>
          <w:sz w:val="28"/>
          <w:szCs w:val="28"/>
        </w:rPr>
        <w:t xml:space="preserve"> 1928). На данный момент известно, что описанный эффект связан с механизмом РНК-интерференции и способностью малых РНК перемещаться по растению. Вирусные РНК перемещаются с места заражения в верхние листья и придают РНК-опосредованную резистентность (Ratcliff</w:t>
      </w:r>
      <w:r w:rsidRPr="00C36F9E">
        <w:rPr>
          <w:rFonts w:ascii="Times New Roman" w:hAnsi="Times New Roman"/>
          <w:noProof/>
          <w:sz w:val="28"/>
          <w:szCs w:val="28"/>
        </w:rPr>
        <w:t xml:space="preserve"> et al.,</w:t>
      </w:r>
      <w:r w:rsidRPr="00C36F9E">
        <w:rPr>
          <w:rFonts w:ascii="Times New Roman" w:hAnsi="Times New Roman"/>
          <w:sz w:val="28"/>
          <w:szCs w:val="28"/>
        </w:rPr>
        <w:t xml:space="preserve"> 1997; Baulcombe</w:t>
      </w:r>
      <w:r w:rsidRPr="00C36F9E">
        <w:rPr>
          <w:rFonts w:ascii="Times New Roman" w:hAnsi="Times New Roman"/>
          <w:noProof/>
          <w:sz w:val="28"/>
          <w:szCs w:val="28"/>
        </w:rPr>
        <w:t xml:space="preserve"> et al.,</w:t>
      </w:r>
      <w:r w:rsidRPr="00C36F9E">
        <w:rPr>
          <w:rFonts w:ascii="Times New Roman" w:hAnsi="Times New Roman"/>
          <w:sz w:val="28"/>
          <w:szCs w:val="28"/>
        </w:rPr>
        <w:t xml:space="preserve"> 2004).</w:t>
      </w:r>
    </w:p>
    <w:p w:rsidR="00357B96" w:rsidRPr="00C36F9E" w:rsidRDefault="00357B96" w:rsidP="00394EFD">
      <w:pPr>
        <w:pStyle w:val="2"/>
        <w:jc w:val="center"/>
        <w:rPr>
          <w:sz w:val="28"/>
        </w:rPr>
      </w:pPr>
      <w:bookmarkStart w:id="26" w:name="_Toc86672399"/>
      <w:bookmarkStart w:id="27" w:name="_Toc115089481"/>
      <w:r w:rsidRPr="00C36F9E">
        <w:rPr>
          <w:sz w:val="28"/>
        </w:rPr>
        <w:t xml:space="preserve">1.6 Методы получения и способы обработки растений </w:t>
      </w:r>
      <w:bookmarkEnd w:id="26"/>
      <w:r w:rsidRPr="00C36F9E">
        <w:rPr>
          <w:sz w:val="28"/>
        </w:rPr>
        <w:t>нкРНК</w:t>
      </w:r>
      <w:bookmarkEnd w:id="27"/>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В настоящее время множество исследований показывают возможность подавления экспрессии генов</w:t>
      </w:r>
      <w:r w:rsidR="00EF2A0E" w:rsidRPr="00C36F9E">
        <w:rPr>
          <w:rFonts w:ascii="Times New Roman" w:hAnsi="Times New Roman"/>
          <w:sz w:val="28"/>
          <w:szCs w:val="28"/>
        </w:rPr>
        <w:t xml:space="preserve"> растения или его патогенов</w:t>
      </w:r>
      <w:r w:rsidRPr="00C36F9E">
        <w:rPr>
          <w:rFonts w:ascii="Times New Roman" w:hAnsi="Times New Roman"/>
          <w:sz w:val="28"/>
          <w:szCs w:val="28"/>
        </w:rPr>
        <w:t xml:space="preserve"> для контроля устойчивости к патогенам, устойчивости к абиотическим стрессам, процессов роста и иных растительных свойств через индукцию РНК-интерференции. Однако применение данного подхода требует доставки дцРНК в растительную клетку путем создания трансгенных растений или воздействия ослабленными растительными вирусами, которые приводят к появлению ряда технических проблем и бросают вызов экологической безопасности. </w:t>
      </w:r>
    </w:p>
    <w:p w:rsidR="00357B96" w:rsidRPr="00C36F9E" w:rsidRDefault="002F566A"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Для синтеза дцРНК </w:t>
      </w:r>
      <w:r w:rsidRPr="00C36F9E">
        <w:rPr>
          <w:rFonts w:ascii="Times New Roman" w:hAnsi="Times New Roman"/>
          <w:i/>
          <w:iCs/>
          <w:sz w:val="28"/>
          <w:szCs w:val="28"/>
        </w:rPr>
        <w:t>in vitro</w:t>
      </w:r>
      <w:r w:rsidRPr="00C36F9E">
        <w:rPr>
          <w:rFonts w:ascii="Times New Roman" w:hAnsi="Times New Roman"/>
          <w:sz w:val="28"/>
          <w:szCs w:val="28"/>
        </w:rPr>
        <w:t xml:space="preserve"> и </w:t>
      </w:r>
      <w:r w:rsidRPr="00C36F9E">
        <w:rPr>
          <w:rFonts w:ascii="Times New Roman" w:hAnsi="Times New Roman"/>
          <w:i/>
          <w:iCs/>
          <w:sz w:val="28"/>
          <w:szCs w:val="28"/>
        </w:rPr>
        <w:t>in vivo</w:t>
      </w:r>
      <w:r w:rsidRPr="00C36F9E">
        <w:rPr>
          <w:rFonts w:ascii="Times New Roman" w:hAnsi="Times New Roman"/>
          <w:sz w:val="28"/>
          <w:szCs w:val="28"/>
        </w:rPr>
        <w:t xml:space="preserve"> используют </w:t>
      </w:r>
      <w:proofErr w:type="gramStart"/>
      <w:r w:rsidRPr="00C36F9E">
        <w:rPr>
          <w:rFonts w:ascii="Times New Roman" w:hAnsi="Times New Roman"/>
          <w:sz w:val="28"/>
          <w:szCs w:val="28"/>
        </w:rPr>
        <w:t>ДНК-зависимую</w:t>
      </w:r>
      <w:proofErr w:type="gramEnd"/>
      <w:r w:rsidRPr="00C36F9E">
        <w:rPr>
          <w:rFonts w:ascii="Times New Roman" w:hAnsi="Times New Roman"/>
          <w:sz w:val="28"/>
          <w:szCs w:val="28"/>
        </w:rPr>
        <w:t xml:space="preserve"> РНК-полимеразу (DdRP) из бактериофага T7 и векторные конструкции, содержащие </w:t>
      </w:r>
      <w:r w:rsidRPr="00C36F9E">
        <w:rPr>
          <w:rFonts w:ascii="Times New Roman" w:hAnsi="Times New Roman"/>
          <w:sz w:val="28"/>
          <w:szCs w:val="28"/>
          <w:lang w:val="en-US"/>
        </w:rPr>
        <w:t>T</w:t>
      </w:r>
      <w:r w:rsidRPr="00C36F9E">
        <w:rPr>
          <w:rFonts w:ascii="Times New Roman" w:hAnsi="Times New Roman"/>
          <w:sz w:val="28"/>
          <w:szCs w:val="28"/>
        </w:rPr>
        <w:t>7 промотор (</w:t>
      </w:r>
      <w:r w:rsidR="00357B96" w:rsidRPr="00C36F9E">
        <w:rPr>
          <w:rFonts w:ascii="Times New Roman" w:hAnsi="Times New Roman"/>
          <w:sz w:val="28"/>
          <w:szCs w:val="28"/>
        </w:rPr>
        <w:t xml:space="preserve">Voloudakis et al., 2015). Комплементарные </w:t>
      </w:r>
      <w:r w:rsidR="00357B96" w:rsidRPr="00C36F9E">
        <w:rPr>
          <w:rFonts w:ascii="Times New Roman" w:hAnsi="Times New Roman"/>
          <w:sz w:val="28"/>
          <w:szCs w:val="28"/>
        </w:rPr>
        <w:lastRenderedPageBreak/>
        <w:t>молекулы одРНК</w:t>
      </w:r>
      <w:r w:rsidR="003F5944" w:rsidRPr="00C36F9E">
        <w:rPr>
          <w:rFonts w:ascii="Times New Roman" w:hAnsi="Times New Roman"/>
          <w:sz w:val="28"/>
          <w:szCs w:val="28"/>
        </w:rPr>
        <w:t>,</w:t>
      </w:r>
      <w:r w:rsidR="00357B96" w:rsidRPr="00C36F9E">
        <w:rPr>
          <w:rFonts w:ascii="Times New Roman" w:hAnsi="Times New Roman"/>
          <w:sz w:val="28"/>
          <w:szCs w:val="28"/>
        </w:rPr>
        <w:t xml:space="preserve"> произведенные </w:t>
      </w:r>
      <w:r w:rsidR="00357B96" w:rsidRPr="00C36F9E">
        <w:rPr>
          <w:rFonts w:ascii="Times New Roman" w:hAnsi="Times New Roman"/>
          <w:i/>
          <w:sz w:val="28"/>
          <w:szCs w:val="28"/>
          <w:lang w:val="en-US"/>
        </w:rPr>
        <w:t>in</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vitro</w:t>
      </w:r>
      <w:r w:rsidR="00357B96" w:rsidRPr="00C36F9E">
        <w:rPr>
          <w:rFonts w:ascii="Times New Roman" w:hAnsi="Times New Roman"/>
          <w:sz w:val="28"/>
          <w:szCs w:val="28"/>
        </w:rPr>
        <w:t xml:space="preserve"> с помощью коммерческих наборов, содержащих </w:t>
      </w:r>
      <w:r w:rsidR="00357B96" w:rsidRPr="00C36F9E">
        <w:rPr>
          <w:rFonts w:ascii="Times New Roman" w:hAnsi="Times New Roman"/>
          <w:sz w:val="28"/>
          <w:szCs w:val="28"/>
          <w:lang w:val="en-US"/>
        </w:rPr>
        <w:t>T</w:t>
      </w:r>
      <w:r w:rsidR="00357B96" w:rsidRPr="00C36F9E">
        <w:rPr>
          <w:rFonts w:ascii="Times New Roman" w:hAnsi="Times New Roman"/>
          <w:sz w:val="28"/>
          <w:szCs w:val="28"/>
        </w:rPr>
        <w:t xml:space="preserve">7 </w:t>
      </w:r>
      <w:r w:rsidR="00357B96" w:rsidRPr="00C36F9E">
        <w:rPr>
          <w:rFonts w:ascii="Times New Roman" w:hAnsi="Times New Roman"/>
          <w:sz w:val="28"/>
          <w:szCs w:val="28"/>
          <w:lang w:val="en-US"/>
        </w:rPr>
        <w:t>DdRP</w:t>
      </w:r>
      <w:r w:rsidR="00357B96" w:rsidRPr="00C36F9E">
        <w:rPr>
          <w:rFonts w:ascii="Times New Roman" w:hAnsi="Times New Roman"/>
          <w:sz w:val="28"/>
          <w:szCs w:val="28"/>
        </w:rPr>
        <w:t xml:space="preserve"> полимеразу, после транскрипции гибридизуются или отжигаются с образованием дцРНК. Кроме того, транскрипция, опосредованная полимеразой </w:t>
      </w:r>
      <w:r w:rsidR="00357B96" w:rsidRPr="00C36F9E">
        <w:rPr>
          <w:rFonts w:ascii="Times New Roman" w:hAnsi="Times New Roman"/>
          <w:sz w:val="28"/>
          <w:szCs w:val="28"/>
          <w:lang w:val="en-US"/>
        </w:rPr>
        <w:t>DdRP</w:t>
      </w:r>
      <w:r w:rsidR="00357B96" w:rsidRPr="00C36F9E">
        <w:rPr>
          <w:rFonts w:ascii="Times New Roman" w:hAnsi="Times New Roman"/>
          <w:sz w:val="28"/>
          <w:szCs w:val="28"/>
        </w:rPr>
        <w:t xml:space="preserve">, может быть объединена с репликацией РНК </w:t>
      </w:r>
      <w:r w:rsidR="00357B96" w:rsidRPr="00C36F9E">
        <w:rPr>
          <w:rFonts w:ascii="Times New Roman" w:hAnsi="Times New Roman"/>
          <w:i/>
          <w:sz w:val="28"/>
          <w:szCs w:val="28"/>
          <w:lang w:val="en-US"/>
        </w:rPr>
        <w:t>in</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vitro</w:t>
      </w:r>
      <w:r w:rsidR="00357B96" w:rsidRPr="00C36F9E">
        <w:rPr>
          <w:rFonts w:ascii="Times New Roman" w:hAnsi="Times New Roman"/>
          <w:sz w:val="28"/>
          <w:szCs w:val="28"/>
        </w:rPr>
        <w:t>, катализируемой РНК-зависимой РНК-полимеразой (</w:t>
      </w:r>
      <w:r w:rsidR="00357B96" w:rsidRPr="00C36F9E">
        <w:rPr>
          <w:rFonts w:ascii="Times New Roman" w:hAnsi="Times New Roman"/>
          <w:sz w:val="28"/>
          <w:szCs w:val="28"/>
          <w:lang w:val="en-US"/>
        </w:rPr>
        <w:t>RdRP</w:t>
      </w:r>
      <w:r w:rsidR="00357B96" w:rsidRPr="00C36F9E">
        <w:rPr>
          <w:rFonts w:ascii="Times New Roman" w:hAnsi="Times New Roman"/>
          <w:sz w:val="28"/>
          <w:szCs w:val="28"/>
        </w:rPr>
        <w:t xml:space="preserve">) </w:t>
      </w:r>
      <w:r w:rsidR="00357B96" w:rsidRPr="00C36F9E">
        <w:rPr>
          <w:rFonts w:ascii="Times New Roman" w:hAnsi="Times New Roman"/>
          <w:i/>
          <w:sz w:val="28"/>
          <w:szCs w:val="28"/>
          <w:lang w:val="en-US"/>
        </w:rPr>
        <w:t>Pseudomonas</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phage</w:t>
      </w:r>
      <w:r w:rsidR="00357B96" w:rsidRPr="00C36F9E">
        <w:rPr>
          <w:rFonts w:ascii="Times New Roman" w:hAnsi="Times New Roman"/>
          <w:i/>
          <w:sz w:val="28"/>
          <w:szCs w:val="28"/>
        </w:rPr>
        <w:t xml:space="preserve"> </w:t>
      </w:r>
      <w:r w:rsidR="00357B96" w:rsidRPr="00C36F9E">
        <w:rPr>
          <w:rFonts w:ascii="Times New Roman" w:hAnsi="Times New Roman"/>
          <w:sz w:val="28"/>
          <w:szCs w:val="28"/>
          <w:lang w:val="en-US"/>
        </w:rPr>
        <w:t>phi</w:t>
      </w:r>
      <w:r w:rsidR="00357B96" w:rsidRPr="00C36F9E">
        <w:rPr>
          <w:rFonts w:ascii="Times New Roman" w:hAnsi="Times New Roman"/>
          <w:sz w:val="28"/>
          <w:szCs w:val="28"/>
        </w:rPr>
        <w:t xml:space="preserve">6 (Makeyev and Bamford, 2000; </w:t>
      </w:r>
      <w:r w:rsidR="00357B96" w:rsidRPr="00C36F9E">
        <w:rPr>
          <w:rFonts w:ascii="Times New Roman" w:hAnsi="Times New Roman"/>
          <w:sz w:val="28"/>
          <w:szCs w:val="28"/>
          <w:lang w:val="en-US"/>
        </w:rPr>
        <w:t>Aalto</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et</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al</w:t>
      </w:r>
      <w:r w:rsidR="00357B96" w:rsidRPr="00C36F9E">
        <w:rPr>
          <w:rFonts w:ascii="Times New Roman" w:hAnsi="Times New Roman"/>
          <w:sz w:val="28"/>
          <w:szCs w:val="28"/>
        </w:rPr>
        <w:t xml:space="preserve">., 2007) или с амплификацией </w:t>
      </w:r>
      <w:r w:rsidR="00357B96" w:rsidRPr="00C36F9E">
        <w:rPr>
          <w:rFonts w:ascii="Times New Roman" w:hAnsi="Times New Roman"/>
          <w:i/>
          <w:sz w:val="28"/>
          <w:szCs w:val="28"/>
          <w:lang w:val="en-US"/>
        </w:rPr>
        <w:t>in</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vivo</w:t>
      </w:r>
      <w:r w:rsidR="00357B96" w:rsidRPr="00C36F9E">
        <w:rPr>
          <w:rFonts w:ascii="Times New Roman" w:hAnsi="Times New Roman"/>
          <w:sz w:val="28"/>
          <w:szCs w:val="28"/>
        </w:rPr>
        <w:t xml:space="preserve"> полимеразными комплексами фага </w:t>
      </w:r>
      <w:r w:rsidR="00357B96" w:rsidRPr="00C36F9E">
        <w:rPr>
          <w:rFonts w:ascii="Times New Roman" w:hAnsi="Times New Roman"/>
          <w:sz w:val="28"/>
          <w:szCs w:val="28"/>
          <w:lang w:val="en-US"/>
        </w:rPr>
        <w:t>phi</w:t>
      </w:r>
      <w:r w:rsidR="00357B96" w:rsidRPr="00C36F9E">
        <w:rPr>
          <w:rFonts w:ascii="Times New Roman" w:hAnsi="Times New Roman"/>
          <w:sz w:val="28"/>
          <w:szCs w:val="28"/>
        </w:rPr>
        <w:t>6 (Sun et al., 2004).</w:t>
      </w:r>
    </w:p>
    <w:p w:rsidR="00357B96" w:rsidRPr="00C36F9E" w:rsidRDefault="003F5944" w:rsidP="00EB2EE3">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Производство дцРНК с использованием методов </w:t>
      </w:r>
      <w:r w:rsidRPr="00C36F9E">
        <w:rPr>
          <w:rFonts w:ascii="Times New Roman" w:hAnsi="Times New Roman"/>
          <w:i/>
          <w:iCs/>
          <w:sz w:val="28"/>
          <w:szCs w:val="28"/>
        </w:rPr>
        <w:t>in vivo</w:t>
      </w:r>
      <w:r w:rsidRPr="00C36F9E">
        <w:rPr>
          <w:rFonts w:ascii="Times New Roman" w:hAnsi="Times New Roman"/>
          <w:sz w:val="28"/>
          <w:szCs w:val="28"/>
        </w:rPr>
        <w:t xml:space="preserve"> </w:t>
      </w:r>
      <w:r w:rsidR="00493ADE" w:rsidRPr="00C36F9E">
        <w:rPr>
          <w:rFonts w:ascii="Times New Roman" w:hAnsi="Times New Roman"/>
          <w:sz w:val="28"/>
          <w:szCs w:val="28"/>
        </w:rPr>
        <w:t xml:space="preserve">также включает использование бактерий (например, </w:t>
      </w:r>
      <w:r w:rsidR="00493ADE" w:rsidRPr="00C36F9E">
        <w:rPr>
          <w:rFonts w:ascii="Times New Roman" w:hAnsi="Times New Roman"/>
          <w:i/>
          <w:iCs/>
          <w:sz w:val="28"/>
          <w:szCs w:val="28"/>
        </w:rPr>
        <w:t>Escherichia coli</w:t>
      </w:r>
      <w:r w:rsidR="00493ADE" w:rsidRPr="00C36F9E">
        <w:rPr>
          <w:rFonts w:ascii="Times New Roman" w:hAnsi="Times New Roman"/>
          <w:sz w:val="28"/>
          <w:szCs w:val="28"/>
        </w:rPr>
        <w:t xml:space="preserve"> и </w:t>
      </w:r>
      <w:r w:rsidR="004C69E8" w:rsidRPr="00C36F9E">
        <w:rPr>
          <w:rFonts w:ascii="Times New Roman" w:hAnsi="Times New Roman"/>
          <w:i/>
          <w:iCs/>
          <w:sz w:val="28"/>
          <w:szCs w:val="28"/>
        </w:rPr>
        <w:t xml:space="preserve">Pseudomonas </w:t>
      </w:r>
      <w:r w:rsidR="00493ADE" w:rsidRPr="00C36F9E">
        <w:rPr>
          <w:rFonts w:ascii="Times New Roman" w:hAnsi="Times New Roman"/>
          <w:i/>
          <w:iCs/>
          <w:sz w:val="28"/>
          <w:szCs w:val="28"/>
        </w:rPr>
        <w:t>syringae</w:t>
      </w:r>
      <w:r w:rsidR="00493ADE" w:rsidRPr="00C36F9E">
        <w:rPr>
          <w:rFonts w:ascii="Times New Roman" w:hAnsi="Times New Roman"/>
          <w:sz w:val="28"/>
          <w:szCs w:val="28"/>
        </w:rPr>
        <w:t xml:space="preserve">) </w:t>
      </w:r>
      <w:r w:rsidRPr="00C36F9E">
        <w:rPr>
          <w:rFonts w:ascii="Times New Roman" w:hAnsi="Times New Roman"/>
          <w:sz w:val="28"/>
          <w:szCs w:val="28"/>
        </w:rPr>
        <w:t xml:space="preserve">(Voloudakis et al., 2015). </w:t>
      </w:r>
      <w:r w:rsidR="00357B96" w:rsidRPr="00C36F9E">
        <w:rPr>
          <w:rFonts w:ascii="Times New Roman" w:hAnsi="Times New Roman"/>
          <w:sz w:val="28"/>
          <w:szCs w:val="28"/>
        </w:rPr>
        <w:t xml:space="preserve">В </w:t>
      </w:r>
      <w:r w:rsidRPr="00C36F9E">
        <w:rPr>
          <w:rFonts w:ascii="Times New Roman" w:hAnsi="Times New Roman"/>
          <w:sz w:val="28"/>
          <w:szCs w:val="28"/>
        </w:rPr>
        <w:t xml:space="preserve">данном </w:t>
      </w:r>
      <w:r w:rsidR="00357B96" w:rsidRPr="00C36F9E">
        <w:rPr>
          <w:rFonts w:ascii="Times New Roman" w:hAnsi="Times New Roman"/>
          <w:sz w:val="28"/>
          <w:szCs w:val="28"/>
        </w:rPr>
        <w:t>случае</w:t>
      </w:r>
      <w:r w:rsidRPr="00C36F9E">
        <w:rPr>
          <w:rFonts w:ascii="Times New Roman" w:hAnsi="Times New Roman"/>
          <w:sz w:val="28"/>
          <w:szCs w:val="28"/>
        </w:rPr>
        <w:t xml:space="preserve"> дц</w:t>
      </w:r>
      <w:r w:rsidR="00357B96" w:rsidRPr="00C36F9E">
        <w:rPr>
          <w:rFonts w:ascii="Times New Roman" w:hAnsi="Times New Roman"/>
          <w:sz w:val="28"/>
          <w:szCs w:val="28"/>
        </w:rPr>
        <w:t xml:space="preserve">РНК синтезируется </w:t>
      </w:r>
      <w:r w:rsidR="00357B96" w:rsidRPr="00C36F9E">
        <w:rPr>
          <w:rFonts w:ascii="Times New Roman" w:hAnsi="Times New Roman"/>
          <w:i/>
          <w:sz w:val="28"/>
          <w:szCs w:val="28"/>
          <w:lang w:val="en-US"/>
        </w:rPr>
        <w:t>in</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vivo</w:t>
      </w:r>
      <w:r w:rsidR="00357B96" w:rsidRPr="00C36F9E">
        <w:rPr>
          <w:rFonts w:ascii="Times New Roman" w:hAnsi="Times New Roman"/>
          <w:i/>
          <w:sz w:val="28"/>
          <w:szCs w:val="28"/>
        </w:rPr>
        <w:t xml:space="preserve"> </w:t>
      </w:r>
      <w:r w:rsidR="00357B96" w:rsidRPr="00C36F9E">
        <w:rPr>
          <w:rFonts w:ascii="Times New Roman" w:hAnsi="Times New Roman"/>
          <w:sz w:val="28"/>
          <w:szCs w:val="28"/>
        </w:rPr>
        <w:t xml:space="preserve">с использованием бактерий </w:t>
      </w:r>
      <w:r w:rsidR="00357B96" w:rsidRPr="00C36F9E">
        <w:rPr>
          <w:rFonts w:ascii="Times New Roman" w:hAnsi="Times New Roman"/>
          <w:i/>
          <w:sz w:val="28"/>
          <w:szCs w:val="28"/>
          <w:lang w:val="en-US"/>
        </w:rPr>
        <w:t>E</w:t>
      </w:r>
      <w:r w:rsidR="003D09CA" w:rsidRPr="00C36F9E">
        <w:rPr>
          <w:rFonts w:ascii="Times New Roman" w:hAnsi="Times New Roman"/>
          <w:i/>
          <w:sz w:val="28"/>
          <w:szCs w:val="28"/>
        </w:rPr>
        <w:t>.</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coli</w:t>
      </w:r>
      <w:r w:rsidR="00357B96" w:rsidRPr="00C36F9E">
        <w:rPr>
          <w:rFonts w:ascii="Times New Roman" w:hAnsi="Times New Roman"/>
          <w:sz w:val="28"/>
          <w:szCs w:val="28"/>
        </w:rPr>
        <w:t xml:space="preserve"> или </w:t>
      </w:r>
      <w:r w:rsidR="00357B96" w:rsidRPr="00C36F9E">
        <w:rPr>
          <w:rFonts w:ascii="Times New Roman" w:hAnsi="Times New Roman"/>
          <w:i/>
          <w:sz w:val="28"/>
          <w:szCs w:val="28"/>
          <w:lang w:val="en-US"/>
        </w:rPr>
        <w:t>P</w:t>
      </w:r>
      <w:r w:rsidRPr="00C36F9E">
        <w:rPr>
          <w:rFonts w:ascii="Times New Roman" w:hAnsi="Times New Roman"/>
          <w:i/>
          <w:sz w:val="28"/>
          <w:szCs w:val="28"/>
        </w:rPr>
        <w:t>.</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syringae</w:t>
      </w:r>
      <w:r w:rsidR="00357B96" w:rsidRPr="00C36F9E">
        <w:rPr>
          <w:rFonts w:ascii="Times New Roman" w:hAnsi="Times New Roman"/>
          <w:sz w:val="28"/>
          <w:szCs w:val="28"/>
        </w:rPr>
        <w:t xml:space="preserve">, которые являются носителями гена </w:t>
      </w:r>
      <w:r w:rsidR="00357B96" w:rsidRPr="00C36F9E">
        <w:rPr>
          <w:rFonts w:ascii="Times New Roman" w:hAnsi="Times New Roman"/>
          <w:i/>
          <w:sz w:val="28"/>
          <w:szCs w:val="28"/>
          <w:lang w:val="en-US"/>
        </w:rPr>
        <w:t>DdRP</w:t>
      </w:r>
      <w:r w:rsidR="00493ADE" w:rsidRPr="00C36F9E">
        <w:rPr>
          <w:rFonts w:ascii="Times New Roman" w:hAnsi="Times New Roman"/>
          <w:sz w:val="28"/>
          <w:szCs w:val="28"/>
        </w:rPr>
        <w:t>,</w:t>
      </w:r>
      <w:r w:rsidR="00357B96" w:rsidRPr="00C36F9E">
        <w:rPr>
          <w:rFonts w:ascii="Times New Roman" w:hAnsi="Times New Roman"/>
          <w:sz w:val="28"/>
          <w:szCs w:val="28"/>
        </w:rPr>
        <w:t xml:space="preserve"> либо в профаге </w:t>
      </w:r>
      <w:r w:rsidR="00357B96" w:rsidRPr="00C36F9E">
        <w:rPr>
          <w:rFonts w:ascii="Times New Roman" w:hAnsi="Times New Roman"/>
          <w:sz w:val="28"/>
          <w:szCs w:val="28"/>
          <w:lang w:val="en-US"/>
        </w:rPr>
        <w:t>DE</w:t>
      </w:r>
      <w:r w:rsidR="00357B96" w:rsidRPr="00C36F9E">
        <w:rPr>
          <w:rFonts w:ascii="Times New Roman" w:hAnsi="Times New Roman"/>
          <w:sz w:val="28"/>
          <w:szCs w:val="28"/>
        </w:rPr>
        <w:t>3 или в плазмидной конструкции. Последовательность ДНК, которая при транскрипции будет образовывать целевую специфичную РНК, помещается под промотор Т</w:t>
      </w:r>
      <w:proofErr w:type="gramStart"/>
      <w:r w:rsidR="00357B96" w:rsidRPr="00C36F9E">
        <w:rPr>
          <w:rFonts w:ascii="Times New Roman" w:hAnsi="Times New Roman"/>
          <w:sz w:val="28"/>
          <w:szCs w:val="28"/>
        </w:rPr>
        <w:t>7</w:t>
      </w:r>
      <w:proofErr w:type="gramEnd"/>
      <w:r w:rsidR="00357B96" w:rsidRPr="00C36F9E">
        <w:rPr>
          <w:rFonts w:ascii="Times New Roman" w:hAnsi="Times New Roman"/>
          <w:sz w:val="28"/>
          <w:szCs w:val="28"/>
        </w:rPr>
        <w:t xml:space="preserve">, с дальнейшей трансформацией </w:t>
      </w:r>
      <w:r w:rsidR="00357B96" w:rsidRPr="00C36F9E">
        <w:rPr>
          <w:rFonts w:ascii="Times New Roman" w:hAnsi="Times New Roman"/>
          <w:i/>
          <w:sz w:val="28"/>
          <w:szCs w:val="28"/>
          <w:lang w:val="en-US"/>
        </w:rPr>
        <w:t>E</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coli</w:t>
      </w:r>
      <w:r w:rsidR="00357B96" w:rsidRPr="00C36F9E">
        <w:rPr>
          <w:rFonts w:ascii="Times New Roman" w:hAnsi="Times New Roman"/>
          <w:sz w:val="28"/>
          <w:szCs w:val="28"/>
        </w:rPr>
        <w:t xml:space="preserve"> или </w:t>
      </w:r>
      <w:r w:rsidR="00357B96" w:rsidRPr="00C36F9E">
        <w:rPr>
          <w:rFonts w:ascii="Times New Roman" w:hAnsi="Times New Roman"/>
          <w:i/>
          <w:sz w:val="28"/>
          <w:szCs w:val="28"/>
          <w:lang w:val="en-US"/>
        </w:rPr>
        <w:t>P</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syringae</w:t>
      </w:r>
      <w:r w:rsidR="00357B96" w:rsidRPr="00C36F9E">
        <w:rPr>
          <w:rFonts w:ascii="Times New Roman" w:hAnsi="Times New Roman"/>
          <w:sz w:val="28"/>
          <w:szCs w:val="28"/>
        </w:rPr>
        <w:t xml:space="preserve">, где она транскрибируется с помощью полимеразы </w:t>
      </w:r>
      <w:r w:rsidR="00357B96" w:rsidRPr="00C36F9E">
        <w:rPr>
          <w:rFonts w:ascii="Times New Roman" w:hAnsi="Times New Roman"/>
          <w:sz w:val="28"/>
          <w:szCs w:val="28"/>
          <w:lang w:val="en-US"/>
        </w:rPr>
        <w:t>T</w:t>
      </w:r>
      <w:r w:rsidR="00357B96" w:rsidRPr="00C36F9E">
        <w:rPr>
          <w:rFonts w:ascii="Times New Roman" w:hAnsi="Times New Roman"/>
          <w:sz w:val="28"/>
          <w:szCs w:val="28"/>
        </w:rPr>
        <w:t xml:space="preserve">7 </w:t>
      </w:r>
      <w:r w:rsidR="00357B96" w:rsidRPr="00C36F9E">
        <w:rPr>
          <w:rFonts w:ascii="Times New Roman" w:hAnsi="Times New Roman"/>
          <w:sz w:val="28"/>
          <w:szCs w:val="28"/>
          <w:lang w:val="en-US"/>
        </w:rPr>
        <w:t>DdRP</w:t>
      </w:r>
      <w:r w:rsidR="00357B96" w:rsidRPr="00C36F9E">
        <w:rPr>
          <w:rFonts w:ascii="Times New Roman" w:hAnsi="Times New Roman"/>
          <w:sz w:val="28"/>
          <w:szCs w:val="28"/>
        </w:rPr>
        <w:t xml:space="preserve"> (Voloudakis et al., 2015).</w:t>
      </w:r>
      <w:r w:rsidR="00EB2EE3" w:rsidRPr="00C36F9E">
        <w:rPr>
          <w:rFonts w:ascii="Times New Roman" w:hAnsi="Times New Roman"/>
          <w:sz w:val="28"/>
          <w:szCs w:val="28"/>
        </w:rPr>
        <w:t xml:space="preserve"> </w:t>
      </w:r>
      <w:r w:rsidR="00357B96" w:rsidRPr="00C36F9E">
        <w:rPr>
          <w:rFonts w:ascii="Times New Roman" w:hAnsi="Times New Roman"/>
          <w:sz w:val="28"/>
          <w:szCs w:val="28"/>
        </w:rPr>
        <w:t xml:space="preserve">В системе </w:t>
      </w:r>
      <w:r w:rsidR="00357B96" w:rsidRPr="00C36F9E">
        <w:rPr>
          <w:rFonts w:ascii="Times New Roman" w:hAnsi="Times New Roman"/>
          <w:i/>
          <w:sz w:val="28"/>
          <w:szCs w:val="28"/>
          <w:lang w:val="en-US"/>
        </w:rPr>
        <w:t>E</w:t>
      </w:r>
      <w:r w:rsidR="00357B96" w:rsidRPr="00C36F9E">
        <w:rPr>
          <w:rFonts w:ascii="Times New Roman" w:hAnsi="Times New Roman"/>
          <w:i/>
          <w:sz w:val="28"/>
          <w:szCs w:val="28"/>
        </w:rPr>
        <w:t xml:space="preserve">. </w:t>
      </w:r>
      <w:proofErr w:type="gramStart"/>
      <w:r w:rsidR="00357B96" w:rsidRPr="00C36F9E">
        <w:rPr>
          <w:rFonts w:ascii="Times New Roman" w:hAnsi="Times New Roman"/>
          <w:i/>
          <w:sz w:val="28"/>
          <w:szCs w:val="28"/>
        </w:rPr>
        <w:t>с</w:t>
      </w:r>
      <w:proofErr w:type="gramEnd"/>
      <w:r w:rsidR="00357B96" w:rsidRPr="00C36F9E">
        <w:rPr>
          <w:rFonts w:ascii="Times New Roman" w:hAnsi="Times New Roman"/>
          <w:i/>
          <w:sz w:val="28"/>
          <w:szCs w:val="28"/>
          <w:lang w:val="en-US"/>
        </w:rPr>
        <w:t>oli</w:t>
      </w:r>
      <w:r w:rsidR="00357B96" w:rsidRPr="00C36F9E">
        <w:rPr>
          <w:rFonts w:ascii="Times New Roman" w:hAnsi="Times New Roman"/>
          <w:sz w:val="28"/>
          <w:szCs w:val="28"/>
        </w:rPr>
        <w:t xml:space="preserve"> плазмиды стабильно реплицируются при индукции </w:t>
      </w:r>
      <w:r w:rsidR="00357B96" w:rsidRPr="00C36F9E">
        <w:rPr>
          <w:rFonts w:ascii="Times New Roman" w:hAnsi="Times New Roman"/>
          <w:sz w:val="28"/>
          <w:szCs w:val="28"/>
          <w:lang w:val="en-US"/>
        </w:rPr>
        <w:t>T</w:t>
      </w:r>
      <w:r w:rsidR="00357B96" w:rsidRPr="00C36F9E">
        <w:rPr>
          <w:rFonts w:ascii="Times New Roman" w:hAnsi="Times New Roman"/>
          <w:sz w:val="28"/>
          <w:szCs w:val="28"/>
        </w:rPr>
        <w:t xml:space="preserve">7 </w:t>
      </w:r>
      <w:r w:rsidR="00357B96" w:rsidRPr="00C36F9E">
        <w:rPr>
          <w:rFonts w:ascii="Times New Roman" w:hAnsi="Times New Roman"/>
          <w:sz w:val="28"/>
          <w:szCs w:val="28"/>
          <w:lang w:val="en-US"/>
        </w:rPr>
        <w:t>DdRP</w:t>
      </w:r>
      <w:r w:rsidR="00357B96" w:rsidRPr="00C36F9E">
        <w:rPr>
          <w:rFonts w:ascii="Times New Roman" w:hAnsi="Times New Roman"/>
          <w:sz w:val="28"/>
          <w:szCs w:val="28"/>
        </w:rPr>
        <w:t xml:space="preserve"> полимеразы. Целевые последовательности непрерывно транскрибируются в обоих направлениях с образованием комплементарных молекул одРНК, которые отжигаются с образованием дцРНК (</w:t>
      </w:r>
      <w:r w:rsidR="00357B96" w:rsidRPr="00C36F9E">
        <w:rPr>
          <w:rFonts w:ascii="Times New Roman" w:hAnsi="Times New Roman"/>
          <w:sz w:val="28"/>
          <w:szCs w:val="28"/>
          <w:lang w:val="en-US"/>
        </w:rPr>
        <w:t>Timmons</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et</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al</w:t>
      </w:r>
      <w:r w:rsidR="00357B96" w:rsidRPr="00C36F9E">
        <w:rPr>
          <w:rFonts w:ascii="Times New Roman" w:hAnsi="Times New Roman"/>
          <w:sz w:val="28"/>
          <w:szCs w:val="28"/>
        </w:rPr>
        <w:t xml:space="preserve">., 2001). В данном случае ген </w:t>
      </w:r>
      <w:r w:rsidR="00357B96" w:rsidRPr="00C36F9E">
        <w:rPr>
          <w:rFonts w:ascii="Times New Roman" w:hAnsi="Times New Roman"/>
          <w:i/>
          <w:sz w:val="28"/>
          <w:szCs w:val="28"/>
          <w:lang w:val="en-US"/>
        </w:rPr>
        <w:t>rnc</w:t>
      </w:r>
      <w:r w:rsidR="00357B96" w:rsidRPr="00C36F9E">
        <w:rPr>
          <w:rFonts w:ascii="Times New Roman" w:hAnsi="Times New Roman"/>
          <w:i/>
          <w:sz w:val="28"/>
          <w:szCs w:val="28"/>
        </w:rPr>
        <w:t>14</w:t>
      </w:r>
      <w:r w:rsidR="00357B96" w:rsidRPr="00C36F9E">
        <w:rPr>
          <w:rFonts w:ascii="Times New Roman" w:hAnsi="Times New Roman"/>
          <w:sz w:val="28"/>
          <w:szCs w:val="28"/>
        </w:rPr>
        <w:t xml:space="preserve">, который кодирует дцРНК-специфическую РНКазу </w:t>
      </w:r>
      <w:r w:rsidR="00357B96" w:rsidRPr="00C36F9E">
        <w:rPr>
          <w:rFonts w:ascii="Times New Roman" w:hAnsi="Times New Roman"/>
          <w:sz w:val="28"/>
          <w:szCs w:val="28"/>
          <w:lang w:val="en-US"/>
        </w:rPr>
        <w:t>III</w:t>
      </w:r>
      <w:r w:rsidR="00357B96" w:rsidRPr="00C36F9E">
        <w:rPr>
          <w:rFonts w:ascii="Times New Roman" w:hAnsi="Times New Roman"/>
          <w:sz w:val="28"/>
          <w:szCs w:val="28"/>
        </w:rPr>
        <w:t>, инактивируется для ингибирования деградации дцРНК.</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Способ получения дцРНК с помощью </w:t>
      </w:r>
      <w:r w:rsidRPr="00C36F9E">
        <w:rPr>
          <w:rFonts w:ascii="Times New Roman" w:hAnsi="Times New Roman"/>
          <w:i/>
          <w:sz w:val="28"/>
          <w:szCs w:val="28"/>
          <w:lang w:val="en-US"/>
        </w:rPr>
        <w:t>P</w:t>
      </w:r>
      <w:r w:rsidRPr="00C36F9E">
        <w:rPr>
          <w:rFonts w:ascii="Times New Roman" w:hAnsi="Times New Roman"/>
          <w:i/>
          <w:sz w:val="28"/>
          <w:szCs w:val="28"/>
        </w:rPr>
        <w:t xml:space="preserve">. </w:t>
      </w:r>
      <w:r w:rsidRPr="00C36F9E">
        <w:rPr>
          <w:rFonts w:ascii="Times New Roman" w:hAnsi="Times New Roman"/>
          <w:i/>
          <w:sz w:val="28"/>
          <w:szCs w:val="28"/>
          <w:lang w:val="en-US"/>
        </w:rPr>
        <w:t>syringae</w:t>
      </w:r>
      <w:r w:rsidRPr="00C36F9E">
        <w:rPr>
          <w:rFonts w:ascii="Times New Roman" w:hAnsi="Times New Roman"/>
          <w:sz w:val="28"/>
          <w:szCs w:val="28"/>
        </w:rPr>
        <w:t xml:space="preserve"> основан на формировании стабильной клеточной линии, в которой РНК амплифицируется полимеразным комплексом </w:t>
      </w:r>
      <w:r w:rsidRPr="00C36F9E">
        <w:rPr>
          <w:rFonts w:ascii="Times New Roman" w:hAnsi="Times New Roman"/>
          <w:sz w:val="28"/>
          <w:szCs w:val="28"/>
          <w:lang w:val="en-US"/>
        </w:rPr>
        <w:t>phi</w:t>
      </w:r>
      <w:r w:rsidRPr="00C36F9E">
        <w:rPr>
          <w:rFonts w:ascii="Times New Roman" w:hAnsi="Times New Roman"/>
          <w:sz w:val="28"/>
          <w:szCs w:val="28"/>
        </w:rPr>
        <w:t>6 (Sun et al., 2004)</w:t>
      </w:r>
      <w:proofErr w:type="gramStart"/>
      <w:r w:rsidRPr="00C36F9E">
        <w:rPr>
          <w:rFonts w:ascii="Times New Roman" w:hAnsi="Times New Roman"/>
          <w:sz w:val="28"/>
          <w:szCs w:val="28"/>
        </w:rPr>
        <w:t>.</w:t>
      </w:r>
      <w:proofErr w:type="gramEnd"/>
      <w:r w:rsidRPr="00C36F9E">
        <w:rPr>
          <w:rFonts w:ascii="Times New Roman" w:hAnsi="Times New Roman"/>
          <w:sz w:val="28"/>
          <w:szCs w:val="28"/>
        </w:rPr>
        <w:t xml:space="preserve"> </w:t>
      </w:r>
      <w:proofErr w:type="gramStart"/>
      <w:r w:rsidRPr="00C36F9E">
        <w:rPr>
          <w:rFonts w:ascii="Times New Roman" w:hAnsi="Times New Roman"/>
          <w:sz w:val="28"/>
          <w:szCs w:val="28"/>
        </w:rPr>
        <w:t>к</w:t>
      </w:r>
      <w:proofErr w:type="gramEnd"/>
      <w:r w:rsidRPr="00C36F9E">
        <w:rPr>
          <w:rFonts w:ascii="Times New Roman" w:hAnsi="Times New Roman"/>
          <w:sz w:val="28"/>
          <w:szCs w:val="28"/>
        </w:rPr>
        <w:t xml:space="preserve">ДНК полимеразного комплекса </w:t>
      </w:r>
      <w:r w:rsidRPr="00C36F9E">
        <w:rPr>
          <w:rFonts w:ascii="Times New Roman" w:hAnsi="Times New Roman"/>
          <w:sz w:val="28"/>
          <w:szCs w:val="28"/>
          <w:lang w:val="en-US"/>
        </w:rPr>
        <w:t>phi</w:t>
      </w:r>
      <w:r w:rsidRPr="00C36F9E">
        <w:rPr>
          <w:rFonts w:ascii="Times New Roman" w:hAnsi="Times New Roman"/>
          <w:sz w:val="28"/>
          <w:szCs w:val="28"/>
        </w:rPr>
        <w:t xml:space="preserve">6 внедряется в </w:t>
      </w:r>
      <w:r w:rsidRPr="00C36F9E">
        <w:rPr>
          <w:rFonts w:ascii="Times New Roman" w:hAnsi="Times New Roman"/>
          <w:i/>
          <w:sz w:val="28"/>
          <w:szCs w:val="28"/>
          <w:lang w:val="en-US"/>
        </w:rPr>
        <w:t>P</w:t>
      </w:r>
      <w:r w:rsidRPr="00C36F9E">
        <w:rPr>
          <w:rFonts w:ascii="Times New Roman" w:hAnsi="Times New Roman"/>
          <w:i/>
          <w:sz w:val="28"/>
          <w:szCs w:val="28"/>
        </w:rPr>
        <w:t xml:space="preserve">. </w:t>
      </w:r>
      <w:r w:rsidRPr="00C36F9E">
        <w:rPr>
          <w:rFonts w:ascii="Times New Roman" w:hAnsi="Times New Roman"/>
          <w:i/>
          <w:sz w:val="28"/>
          <w:szCs w:val="28"/>
          <w:lang w:val="en-US"/>
        </w:rPr>
        <w:t>syringae</w:t>
      </w:r>
      <w:r w:rsidRPr="00C36F9E">
        <w:rPr>
          <w:rFonts w:ascii="Times New Roman" w:hAnsi="Times New Roman"/>
          <w:sz w:val="28"/>
          <w:szCs w:val="28"/>
        </w:rPr>
        <w:t xml:space="preserve"> совместно с ДНК-мишени (Aalto et al., 2007). Как и в случае с </w:t>
      </w:r>
      <w:r w:rsidRPr="00C36F9E">
        <w:rPr>
          <w:rFonts w:ascii="Times New Roman" w:hAnsi="Times New Roman"/>
          <w:i/>
          <w:sz w:val="28"/>
          <w:szCs w:val="28"/>
          <w:lang w:val="en-US"/>
        </w:rPr>
        <w:t>E</w:t>
      </w:r>
      <w:r w:rsidRPr="00C36F9E">
        <w:rPr>
          <w:rFonts w:ascii="Times New Roman" w:hAnsi="Times New Roman"/>
          <w:i/>
          <w:sz w:val="28"/>
          <w:szCs w:val="28"/>
        </w:rPr>
        <w:t>. с</w:t>
      </w:r>
      <w:r w:rsidRPr="00C36F9E">
        <w:rPr>
          <w:rFonts w:ascii="Times New Roman" w:hAnsi="Times New Roman"/>
          <w:i/>
          <w:sz w:val="28"/>
          <w:szCs w:val="28"/>
          <w:lang w:val="en-US"/>
        </w:rPr>
        <w:t>oli</w:t>
      </w:r>
      <w:r w:rsidRPr="00C36F9E">
        <w:rPr>
          <w:rFonts w:ascii="Times New Roman" w:hAnsi="Times New Roman"/>
          <w:sz w:val="28"/>
          <w:szCs w:val="28"/>
        </w:rPr>
        <w:t xml:space="preserve"> конструкция клонируется в плазмиду ниже промотора Т</w:t>
      </w:r>
      <w:proofErr w:type="gramStart"/>
      <w:r w:rsidRPr="00C36F9E">
        <w:rPr>
          <w:rFonts w:ascii="Times New Roman" w:hAnsi="Times New Roman"/>
          <w:sz w:val="28"/>
          <w:szCs w:val="28"/>
        </w:rPr>
        <w:t>7</w:t>
      </w:r>
      <w:proofErr w:type="gramEnd"/>
      <w:r w:rsidRPr="00C36F9E">
        <w:rPr>
          <w:rFonts w:ascii="Times New Roman" w:hAnsi="Times New Roman"/>
          <w:sz w:val="28"/>
          <w:szCs w:val="28"/>
        </w:rPr>
        <w:t xml:space="preserve">. Амплификация происходит на уровне РНК внутри полимеразного комплекса </w:t>
      </w:r>
      <w:r w:rsidRPr="00C36F9E">
        <w:rPr>
          <w:rFonts w:ascii="Times New Roman" w:hAnsi="Times New Roman"/>
          <w:sz w:val="28"/>
          <w:szCs w:val="28"/>
          <w:lang w:val="en-US"/>
        </w:rPr>
        <w:t>phi</w:t>
      </w:r>
      <w:r w:rsidRPr="00C36F9E">
        <w:rPr>
          <w:rFonts w:ascii="Times New Roman" w:hAnsi="Times New Roman"/>
          <w:sz w:val="28"/>
          <w:szCs w:val="28"/>
        </w:rPr>
        <w:t xml:space="preserve">6, что позволяет хорошо защитить </w:t>
      </w:r>
      <w:r w:rsidRPr="00C36F9E">
        <w:rPr>
          <w:rFonts w:ascii="Times New Roman" w:hAnsi="Times New Roman"/>
          <w:sz w:val="28"/>
          <w:szCs w:val="28"/>
        </w:rPr>
        <w:lastRenderedPageBreak/>
        <w:t xml:space="preserve">дцРНК от РНКаз. Поскольку плазмиды </w:t>
      </w:r>
      <w:r w:rsidRPr="00C36F9E">
        <w:rPr>
          <w:rFonts w:ascii="Times New Roman" w:hAnsi="Times New Roman"/>
          <w:i/>
          <w:sz w:val="28"/>
          <w:szCs w:val="28"/>
          <w:lang w:val="en-US"/>
        </w:rPr>
        <w:t>E</w:t>
      </w:r>
      <w:r w:rsidRPr="00C36F9E">
        <w:rPr>
          <w:rFonts w:ascii="Times New Roman" w:hAnsi="Times New Roman"/>
          <w:i/>
          <w:sz w:val="28"/>
          <w:szCs w:val="28"/>
        </w:rPr>
        <w:t xml:space="preserve">. </w:t>
      </w:r>
      <w:r w:rsidRPr="00C36F9E">
        <w:rPr>
          <w:rFonts w:ascii="Times New Roman" w:hAnsi="Times New Roman"/>
          <w:i/>
          <w:sz w:val="28"/>
          <w:szCs w:val="28"/>
          <w:lang w:val="en-US"/>
        </w:rPr>
        <w:t>coli</w:t>
      </w:r>
      <w:r w:rsidRPr="00C36F9E">
        <w:rPr>
          <w:rFonts w:ascii="Times New Roman" w:hAnsi="Times New Roman"/>
          <w:sz w:val="28"/>
          <w:szCs w:val="28"/>
        </w:rPr>
        <w:t xml:space="preserve"> не реплицируются в бактериях рода </w:t>
      </w:r>
      <w:r w:rsidRPr="00C36F9E">
        <w:rPr>
          <w:rFonts w:ascii="Times New Roman" w:hAnsi="Times New Roman"/>
          <w:i/>
          <w:sz w:val="28"/>
          <w:szCs w:val="28"/>
          <w:lang w:val="en-US"/>
        </w:rPr>
        <w:t>Pseudomonas</w:t>
      </w:r>
      <w:r w:rsidRPr="00C36F9E">
        <w:rPr>
          <w:rFonts w:ascii="Times New Roman" w:hAnsi="Times New Roman"/>
          <w:sz w:val="28"/>
          <w:szCs w:val="28"/>
        </w:rPr>
        <w:t xml:space="preserve">, трансформация данными конструкциями </w:t>
      </w:r>
      <w:r w:rsidRPr="00C36F9E">
        <w:rPr>
          <w:rFonts w:ascii="Times New Roman" w:hAnsi="Times New Roman"/>
          <w:i/>
          <w:sz w:val="28"/>
          <w:szCs w:val="28"/>
          <w:lang w:val="en-US"/>
        </w:rPr>
        <w:t>P</w:t>
      </w:r>
      <w:r w:rsidRPr="00C36F9E">
        <w:rPr>
          <w:rFonts w:ascii="Times New Roman" w:hAnsi="Times New Roman"/>
          <w:i/>
          <w:sz w:val="28"/>
          <w:szCs w:val="28"/>
        </w:rPr>
        <w:t xml:space="preserve">. </w:t>
      </w:r>
      <w:r w:rsidRPr="00C36F9E">
        <w:rPr>
          <w:rFonts w:ascii="Times New Roman" w:hAnsi="Times New Roman"/>
          <w:i/>
          <w:sz w:val="28"/>
          <w:szCs w:val="28"/>
          <w:lang w:val="en-US"/>
        </w:rPr>
        <w:t>syringae</w:t>
      </w:r>
      <w:r w:rsidRPr="00C36F9E">
        <w:rPr>
          <w:rFonts w:ascii="Times New Roman" w:hAnsi="Times New Roman"/>
          <w:i/>
          <w:sz w:val="28"/>
          <w:szCs w:val="28"/>
        </w:rPr>
        <w:t xml:space="preserve"> </w:t>
      </w:r>
      <w:r w:rsidRPr="00C36F9E">
        <w:rPr>
          <w:rFonts w:ascii="Times New Roman" w:hAnsi="Times New Roman"/>
          <w:sz w:val="28"/>
          <w:szCs w:val="28"/>
        </w:rPr>
        <w:t xml:space="preserve">приводит только к временной транскрипции </w:t>
      </w:r>
      <w:r w:rsidRPr="00C36F9E">
        <w:rPr>
          <w:rFonts w:ascii="Times New Roman" w:hAnsi="Times New Roman"/>
          <w:sz w:val="28"/>
          <w:szCs w:val="28"/>
          <w:lang w:val="en-US"/>
        </w:rPr>
        <w:t>T</w:t>
      </w:r>
      <w:r w:rsidRPr="00C36F9E">
        <w:rPr>
          <w:rFonts w:ascii="Times New Roman" w:hAnsi="Times New Roman"/>
          <w:sz w:val="28"/>
          <w:szCs w:val="28"/>
        </w:rPr>
        <w:t xml:space="preserve">7 </w:t>
      </w:r>
      <w:r w:rsidRPr="00C36F9E">
        <w:rPr>
          <w:rFonts w:ascii="Times New Roman" w:hAnsi="Times New Roman"/>
          <w:sz w:val="28"/>
          <w:szCs w:val="28"/>
          <w:lang w:val="en-US"/>
        </w:rPr>
        <w:t>DdRP</w:t>
      </w:r>
      <w:r w:rsidRPr="00C36F9E">
        <w:rPr>
          <w:rFonts w:ascii="Times New Roman" w:hAnsi="Times New Roman"/>
          <w:sz w:val="28"/>
          <w:szCs w:val="28"/>
        </w:rPr>
        <w:t xml:space="preserve"> (Voloudakis et al., 2015).</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Также известно о разработке в сельскохозяйственной компании RNAgri технологи</w:t>
      </w:r>
      <w:r w:rsidR="002F1EBF" w:rsidRPr="00C36F9E">
        <w:rPr>
          <w:rFonts w:ascii="Times New Roman" w:hAnsi="Times New Roman"/>
          <w:sz w:val="28"/>
          <w:szCs w:val="28"/>
        </w:rPr>
        <w:t>и</w:t>
      </w:r>
      <w:r w:rsidRPr="00C36F9E">
        <w:rPr>
          <w:rFonts w:ascii="Times New Roman" w:hAnsi="Times New Roman"/>
          <w:sz w:val="28"/>
          <w:szCs w:val="28"/>
        </w:rPr>
        <w:t xml:space="preserve"> микробной ферментации для производства дцРНК в более крупных масштабах. Данная компания использует белок для связывания желаемых РНК, таким </w:t>
      </w:r>
      <w:proofErr w:type="gramStart"/>
      <w:r w:rsidRPr="00C36F9E">
        <w:rPr>
          <w:rFonts w:ascii="Times New Roman" w:hAnsi="Times New Roman"/>
          <w:sz w:val="28"/>
          <w:szCs w:val="28"/>
        </w:rPr>
        <w:t>образом</w:t>
      </w:r>
      <w:proofErr w:type="gramEnd"/>
      <w:r w:rsidRPr="00C36F9E">
        <w:rPr>
          <w:rFonts w:ascii="Times New Roman" w:hAnsi="Times New Roman"/>
          <w:sz w:val="28"/>
          <w:szCs w:val="28"/>
        </w:rPr>
        <w:t xml:space="preserve"> защищая их от деградации. </w:t>
      </w:r>
      <w:proofErr w:type="gramStart"/>
      <w:r w:rsidR="0056387A" w:rsidRPr="00C36F9E">
        <w:rPr>
          <w:rFonts w:ascii="Times New Roman" w:hAnsi="Times New Roman"/>
          <w:sz w:val="28"/>
          <w:szCs w:val="28"/>
        </w:rPr>
        <w:t>Синтетические</w:t>
      </w:r>
      <w:r w:rsidR="00493ADE" w:rsidRPr="00C36F9E">
        <w:rPr>
          <w:rFonts w:ascii="Times New Roman" w:hAnsi="Times New Roman"/>
          <w:sz w:val="28"/>
          <w:szCs w:val="28"/>
          <w:highlight w:val="yellow"/>
        </w:rPr>
        <w:t xml:space="preserve"> </w:t>
      </w:r>
      <w:r w:rsidRPr="00C36F9E">
        <w:rPr>
          <w:rFonts w:ascii="Times New Roman" w:hAnsi="Times New Roman"/>
          <w:sz w:val="28"/>
          <w:szCs w:val="28"/>
        </w:rPr>
        <w:t xml:space="preserve">дцРНК считаются безопасными для использования и </w:t>
      </w:r>
      <w:r w:rsidR="002F1EBF" w:rsidRPr="00C36F9E">
        <w:rPr>
          <w:rFonts w:ascii="Times New Roman" w:hAnsi="Times New Roman"/>
          <w:sz w:val="28"/>
          <w:szCs w:val="28"/>
        </w:rPr>
        <w:t xml:space="preserve">более </w:t>
      </w:r>
      <w:r w:rsidRPr="00C36F9E">
        <w:rPr>
          <w:rFonts w:ascii="Times New Roman" w:hAnsi="Times New Roman"/>
          <w:sz w:val="28"/>
          <w:szCs w:val="28"/>
        </w:rPr>
        <w:t>стабильными, чем голые дцРНК (</w:t>
      </w:r>
      <w:r w:rsidR="00493ADE" w:rsidRPr="00C36F9E">
        <w:rPr>
          <w:rFonts w:ascii="Times New Roman" w:hAnsi="Times New Roman"/>
          <w:sz w:val="28"/>
          <w:szCs w:val="28"/>
        </w:rPr>
        <w:t>http://www.rnagri.com</w:t>
      </w:r>
      <w:r w:rsidR="002F1EBF" w:rsidRPr="00C36F9E">
        <w:rPr>
          <w:rFonts w:ascii="Times New Roman" w:hAnsi="Times New Roman"/>
          <w:sz w:val="28"/>
          <w:szCs w:val="28"/>
        </w:rPr>
        <w:t>)</w:t>
      </w:r>
      <w:r w:rsidRPr="00C36F9E">
        <w:rPr>
          <w:rFonts w:ascii="Times New Roman" w:hAnsi="Times New Roman"/>
          <w:sz w:val="28"/>
          <w:szCs w:val="28"/>
        </w:rPr>
        <w:t>.</w:t>
      </w:r>
      <w:proofErr w:type="gramEnd"/>
      <w:r w:rsidRPr="00C36F9E">
        <w:rPr>
          <w:rFonts w:ascii="Times New Roman" w:hAnsi="Times New Roman"/>
          <w:sz w:val="28"/>
          <w:szCs w:val="28"/>
        </w:rPr>
        <w:t xml:space="preserve"> По сравнению с системой транскрипции </w:t>
      </w:r>
      <w:r w:rsidRPr="00C36F9E">
        <w:rPr>
          <w:rFonts w:ascii="Times New Roman" w:hAnsi="Times New Roman"/>
          <w:i/>
          <w:iCs/>
          <w:sz w:val="28"/>
          <w:szCs w:val="28"/>
        </w:rPr>
        <w:t>in vitro</w:t>
      </w:r>
      <w:r w:rsidRPr="00C36F9E">
        <w:rPr>
          <w:rFonts w:ascii="Times New Roman" w:hAnsi="Times New Roman"/>
          <w:sz w:val="28"/>
          <w:szCs w:val="28"/>
        </w:rPr>
        <w:t xml:space="preserve">, </w:t>
      </w:r>
      <w:r w:rsidR="003772BB" w:rsidRPr="00C36F9E">
        <w:rPr>
          <w:rFonts w:ascii="Times New Roman" w:hAnsi="Times New Roman"/>
          <w:sz w:val="28"/>
          <w:szCs w:val="28"/>
        </w:rPr>
        <w:t xml:space="preserve">синтез </w:t>
      </w:r>
      <w:r w:rsidRPr="00C36F9E">
        <w:rPr>
          <w:rFonts w:ascii="Times New Roman" w:hAnsi="Times New Roman"/>
          <w:sz w:val="28"/>
          <w:szCs w:val="28"/>
        </w:rPr>
        <w:t xml:space="preserve">дцРНК прокариотическими или эукариотическими клетками считается устойчивой стратегией обеспечения больших количеств дцРНК (Voloudakis et al., 2015). Растущий спрос на дцРНК требует производственной системы, которая была бы масштабируемой и рентабельной. </w:t>
      </w:r>
      <w:r w:rsidR="00493ADE" w:rsidRPr="00C36F9E">
        <w:rPr>
          <w:rFonts w:ascii="Times New Roman" w:hAnsi="Times New Roman"/>
          <w:sz w:val="28"/>
          <w:szCs w:val="28"/>
        </w:rPr>
        <w:t>Предполагается, что примерно от 2 до 10 грамм дцРНК требуется на гектар пахотной земли</w:t>
      </w:r>
      <w:r w:rsidR="00170246" w:rsidRPr="00C36F9E">
        <w:rPr>
          <w:rFonts w:ascii="Times New Roman" w:hAnsi="Times New Roman"/>
          <w:sz w:val="28"/>
          <w:szCs w:val="28"/>
        </w:rPr>
        <w:t>. Данное количество дцРНК</w:t>
      </w:r>
      <w:r w:rsidR="00493ADE" w:rsidRPr="00C36F9E">
        <w:rPr>
          <w:rFonts w:ascii="Times New Roman" w:hAnsi="Times New Roman"/>
          <w:sz w:val="28"/>
          <w:szCs w:val="28"/>
        </w:rPr>
        <w:t xml:space="preserve"> может варьироваться в зависимости от чувствительности целевого вида растения к </w:t>
      </w:r>
      <w:r w:rsidR="004064D8" w:rsidRPr="00C36F9E">
        <w:rPr>
          <w:rFonts w:ascii="Times New Roman" w:hAnsi="Times New Roman"/>
          <w:sz w:val="28"/>
          <w:szCs w:val="28"/>
        </w:rPr>
        <w:t>воздействию дцРНК</w:t>
      </w:r>
      <w:r w:rsidR="00493ADE" w:rsidRPr="00C36F9E">
        <w:rPr>
          <w:rFonts w:ascii="Times New Roman" w:hAnsi="Times New Roman"/>
          <w:sz w:val="28"/>
          <w:szCs w:val="28"/>
        </w:rPr>
        <w:t xml:space="preserve"> и метода внесения дцРНК.</w:t>
      </w:r>
      <w:r w:rsidRPr="00C36F9E">
        <w:rPr>
          <w:rFonts w:ascii="Times New Roman" w:hAnsi="Times New Roman"/>
          <w:sz w:val="28"/>
          <w:szCs w:val="28"/>
        </w:rPr>
        <w:t xml:space="preserve"> Использование бактериальных мини-клеток ‒ еще одна многообещающая технология, которая в настоящее время используется для производства и инкапсуляции дцРНК. В случае успеха эта технология могла бы обеспечить лучшую защиту и медленное</w:t>
      </w:r>
      <w:r w:rsidR="003772BB" w:rsidRPr="00C36F9E">
        <w:rPr>
          <w:rFonts w:ascii="Times New Roman" w:hAnsi="Times New Roman"/>
          <w:sz w:val="28"/>
          <w:szCs w:val="28"/>
        </w:rPr>
        <w:t>, но</w:t>
      </w:r>
      <w:r w:rsidRPr="00C36F9E">
        <w:rPr>
          <w:rFonts w:ascii="Times New Roman" w:hAnsi="Times New Roman"/>
          <w:sz w:val="28"/>
          <w:szCs w:val="28"/>
        </w:rPr>
        <w:t xml:space="preserve"> устойчивое высвобождение дцРНК для сельскохозяйственных целей в условиях открытого поля (</w:t>
      </w:r>
      <w:r w:rsidR="00C61B36" w:rsidRPr="00C36F9E">
        <w:rPr>
          <w:rFonts w:ascii="Times New Roman" w:hAnsi="Times New Roman"/>
          <w:sz w:val="28"/>
          <w:szCs w:val="28"/>
          <w:u w:val="single"/>
        </w:rPr>
        <w:t>https://www.agrospheres.com</w:t>
      </w:r>
      <w:r w:rsidRPr="00C36F9E">
        <w:rPr>
          <w:rFonts w:ascii="Times New Roman" w:hAnsi="Times New Roman"/>
          <w:sz w:val="28"/>
          <w:szCs w:val="28"/>
        </w:rPr>
        <w:t>).</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В нескольких исследованиях использовались</w:t>
      </w:r>
      <w:r w:rsidR="003772BB" w:rsidRPr="00C36F9E">
        <w:rPr>
          <w:rFonts w:ascii="Times New Roman" w:hAnsi="Times New Roman"/>
          <w:sz w:val="28"/>
          <w:szCs w:val="28"/>
        </w:rPr>
        <w:t xml:space="preserve"> </w:t>
      </w:r>
      <w:r w:rsidR="002F566A" w:rsidRPr="00C36F9E">
        <w:rPr>
          <w:rFonts w:ascii="Times New Roman" w:hAnsi="Times New Roman"/>
          <w:sz w:val="28"/>
          <w:szCs w:val="28"/>
        </w:rPr>
        <w:t>высокотехнологичные вспомогательные технологии, способствующие доставке киРНК</w:t>
      </w:r>
      <w:r w:rsidRPr="00C36F9E">
        <w:rPr>
          <w:rFonts w:ascii="Times New Roman" w:hAnsi="Times New Roman"/>
          <w:sz w:val="28"/>
          <w:szCs w:val="28"/>
        </w:rPr>
        <w:t xml:space="preserve"> и дцРНК в растительные клетки. </w:t>
      </w:r>
      <w:proofErr w:type="gramStart"/>
      <w:r w:rsidRPr="00C36F9E">
        <w:rPr>
          <w:rFonts w:ascii="Times New Roman" w:hAnsi="Times New Roman"/>
          <w:sz w:val="28"/>
          <w:szCs w:val="28"/>
        </w:rPr>
        <w:t xml:space="preserve">К данным подходам относятся: наносекундное импульсное лазерно-индуцированное излучение, конъюгирование </w:t>
      </w:r>
      <w:r w:rsidRPr="00C36F9E">
        <w:rPr>
          <w:rFonts w:ascii="Times New Roman" w:hAnsi="Times New Roman"/>
          <w:sz w:val="28"/>
          <w:szCs w:val="28"/>
          <w:shd w:val="clear" w:color="auto" w:fill="FFFFFF"/>
        </w:rPr>
        <w:t>флуоресцентных</w:t>
      </w:r>
      <w:r w:rsidRPr="00C36F9E">
        <w:rPr>
          <w:rFonts w:ascii="Times New Roman" w:hAnsi="Times New Roman"/>
          <w:sz w:val="28"/>
          <w:szCs w:val="28"/>
        </w:rPr>
        <w:t xml:space="preserve"> полимерных наночастиц </w:t>
      </w:r>
      <w:r w:rsidR="00757363" w:rsidRPr="00C36F9E">
        <w:rPr>
          <w:rFonts w:ascii="Times New Roman" w:hAnsi="Times New Roman"/>
          <w:sz w:val="28"/>
          <w:szCs w:val="28"/>
        </w:rPr>
        <w:t>(</w:t>
      </w:r>
      <w:r w:rsidR="00F5364F" w:rsidRPr="00C36F9E">
        <w:rPr>
          <w:rFonts w:ascii="Times New Roman" w:hAnsi="Times New Roman"/>
          <w:sz w:val="28"/>
          <w:szCs w:val="28"/>
          <w:lang w:val="en-US"/>
        </w:rPr>
        <w:t>Tang</w:t>
      </w:r>
      <w:r w:rsidR="00F5364F" w:rsidRPr="00C36F9E">
        <w:rPr>
          <w:rFonts w:ascii="Times New Roman" w:hAnsi="Times New Roman"/>
          <w:sz w:val="28"/>
          <w:szCs w:val="28"/>
        </w:rPr>
        <w:t xml:space="preserve"> </w:t>
      </w:r>
      <w:r w:rsidR="00F5364F" w:rsidRPr="00C36F9E">
        <w:rPr>
          <w:rFonts w:ascii="Times New Roman" w:hAnsi="Times New Roman"/>
          <w:sz w:val="28"/>
          <w:szCs w:val="28"/>
          <w:lang w:val="en-US"/>
        </w:rPr>
        <w:t>et</w:t>
      </w:r>
      <w:r w:rsidR="00F5364F" w:rsidRPr="00C36F9E">
        <w:rPr>
          <w:rFonts w:ascii="Times New Roman" w:hAnsi="Times New Roman"/>
          <w:sz w:val="28"/>
          <w:szCs w:val="28"/>
        </w:rPr>
        <w:t xml:space="preserve"> </w:t>
      </w:r>
      <w:r w:rsidR="00F5364F" w:rsidRPr="00C36F9E">
        <w:rPr>
          <w:rFonts w:ascii="Times New Roman" w:hAnsi="Times New Roman"/>
          <w:sz w:val="28"/>
          <w:szCs w:val="28"/>
          <w:lang w:val="en-US"/>
        </w:rPr>
        <w:t>al</w:t>
      </w:r>
      <w:r w:rsidR="00F5364F" w:rsidRPr="00C36F9E">
        <w:rPr>
          <w:rFonts w:ascii="Times New Roman" w:hAnsi="Times New Roman"/>
          <w:sz w:val="28"/>
          <w:szCs w:val="28"/>
        </w:rPr>
        <w:t xml:space="preserve">., 2006; </w:t>
      </w:r>
      <w:r w:rsidR="00F5364F" w:rsidRPr="00C36F9E">
        <w:rPr>
          <w:rFonts w:ascii="Times New Roman" w:hAnsi="Times New Roman"/>
          <w:sz w:val="28"/>
          <w:szCs w:val="28"/>
          <w:lang w:val="en-US"/>
        </w:rPr>
        <w:t>Silva</w:t>
      </w:r>
      <w:r w:rsidR="00F5364F" w:rsidRPr="00C36F9E">
        <w:rPr>
          <w:rFonts w:ascii="Times New Roman" w:hAnsi="Times New Roman"/>
          <w:sz w:val="28"/>
          <w:szCs w:val="28"/>
        </w:rPr>
        <w:t xml:space="preserve"> </w:t>
      </w:r>
      <w:r w:rsidR="00F5364F" w:rsidRPr="00C36F9E">
        <w:rPr>
          <w:rFonts w:ascii="Times New Roman" w:hAnsi="Times New Roman"/>
          <w:sz w:val="28"/>
          <w:szCs w:val="28"/>
          <w:lang w:val="en-US"/>
        </w:rPr>
        <w:t>et</w:t>
      </w:r>
      <w:r w:rsidR="00F5364F" w:rsidRPr="00C36F9E">
        <w:rPr>
          <w:rFonts w:ascii="Times New Roman" w:hAnsi="Times New Roman"/>
          <w:sz w:val="28"/>
          <w:szCs w:val="28"/>
        </w:rPr>
        <w:t xml:space="preserve"> </w:t>
      </w:r>
      <w:r w:rsidR="00F5364F" w:rsidRPr="00C36F9E">
        <w:rPr>
          <w:rFonts w:ascii="Times New Roman" w:hAnsi="Times New Roman"/>
          <w:sz w:val="28"/>
          <w:szCs w:val="28"/>
          <w:lang w:val="en-US"/>
        </w:rPr>
        <w:t>al</w:t>
      </w:r>
      <w:r w:rsidR="00F5364F" w:rsidRPr="00C36F9E">
        <w:rPr>
          <w:rFonts w:ascii="Times New Roman" w:hAnsi="Times New Roman"/>
          <w:sz w:val="28"/>
          <w:szCs w:val="28"/>
        </w:rPr>
        <w:t>., 2010</w:t>
      </w:r>
      <w:r w:rsidR="00757363" w:rsidRPr="00C36F9E">
        <w:rPr>
          <w:rFonts w:ascii="Times New Roman" w:hAnsi="Times New Roman"/>
          <w:sz w:val="28"/>
          <w:szCs w:val="28"/>
        </w:rPr>
        <w:t xml:space="preserve">) </w:t>
      </w:r>
      <w:r w:rsidRPr="00C36F9E">
        <w:rPr>
          <w:rFonts w:ascii="Times New Roman" w:hAnsi="Times New Roman"/>
          <w:sz w:val="28"/>
          <w:szCs w:val="28"/>
        </w:rPr>
        <w:lastRenderedPageBreak/>
        <w:t>применение пептидов, проникающих в клетку, а также устройства, использующие высокое давление</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{"citationItems":[{"id":"ITEM-1","itemData":{"DOI":"10.1016/j.febslet.2004.04.018","ISSN":"00145793","abstract":"We have used cationic oligopeptide polyarginine-12mer (POA) to deliver double-stranded RNA (dsRNA), prepared in vitro, to tobacco (Nicotiana tabacum) suspension cells. POA interacts electrostatically with dsRNA to form a complex. When dsRNA for the GUS or NPTII gene was delivered into cells carrying the same genes, the corresponding mRNA was degraded. Using RNase protection assay we were able to detect 21-bp small interfering RNA in dsRNA/POA-treated cells. These results demonstrate that POA can be used to deliver dsRNA to induce post-transcriptional gene silencing in plant cells. © 2004 Published by Elsevier B.V. on behalf of the Federation of European Biochemical Societies.","author":[{"dropping-particle":"","family":"Unnamalai","given":"Narayanan","non-dropping-particle":"","parse-names":false,"suffix":""},{"dropping-particle":"","family":"Kang","given":"Bong Gu","non-dropping-particle":"","parse-names":false,"suffix":""},{"dropping-particle":"","family":"Lee","given":"Woo Sung","non-dropping-particle":"","parse-names":false,"suffix":""}],"container-title":"FEBS Letters","id":"ITEM-1","issue":"1-3","issued":{"date-parts":[["2004","5","21"]]},"page":"307-310","title":"Cationic oligopeptide-mediated delivery of dsRNA for post-transcriptional gene silencing in plant cells","type":"article-journal","volume":"566"},"uris":["http://www.mendeley.com/documents/?uuid=935712a5-5801-3306-989a-da5ad17dd206"]}],"mendeley":{"formattedCitation":"(Unnamalai, Kang and Lee, 2004)","manualFormatting":"(Unnamalai et al., 2004)","plainTextFormattedCitation":"(Unnamalai, Kang and Lee, 2004)","previouslyFormattedCitation":"(Unnamalai, Kang and Lee, 2004)"},"properties":{"noteIndex":0},"schema":"https://github.com/citation-style-language/schema/raw/master/csl-citation.json"}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(Unnamalai</w:t>
      </w:r>
      <w:r w:rsidRPr="00C36F9E">
        <w:rPr>
          <w:rFonts w:ascii="Times New Roman" w:hAnsi="Times New Roman"/>
          <w:i/>
          <w:noProof/>
          <w:sz w:val="28"/>
          <w:szCs w:val="28"/>
        </w:rPr>
        <w:t xml:space="preserve"> </w:t>
      </w:r>
      <w:r w:rsidRPr="00C36F9E">
        <w:rPr>
          <w:rFonts w:ascii="Times New Roman" w:hAnsi="Times New Roman"/>
          <w:noProof/>
          <w:sz w:val="28"/>
          <w:szCs w:val="28"/>
        </w:rPr>
        <w:t>et al., 2004)</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 xml:space="preserve">Недавние исследования сообщают о существенном </w:t>
      </w:r>
      <w:r w:rsidR="00493ADE" w:rsidRPr="00C36F9E">
        <w:rPr>
          <w:rFonts w:ascii="Times New Roman" w:hAnsi="Times New Roman"/>
          <w:sz w:val="28"/>
          <w:szCs w:val="28"/>
        </w:rPr>
        <w:t>ингибировании вирусной инфекции</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{"citationItems":[{"id":"ITEM-1","itemData":{"DOI":"10.1007/s00425-016-2567-6","ISSN":"14322048","abstract":"Main conclusion: External application of dsRNA molecules from Tobacco mosaic virus (TMV) p126 and CP genes confers significant resistance against TMV infection. Exogenously applied dsRNA exhibits a rapid systemic traffickingin planta, and it is processed successfully by DICER-like proteins producing small interfering RNAs. Abstract: RNA interference (RNAi) is a sequence-specific, post-transcriptional gene silencing mechanism, induced by double-stranded RNA (dsRNA), which protects eukaryotic cells against invasive nucleic acids like viruses and transposons. In the present study, we used a non-transgenic strategy to induce RNAi in Nicotiana tabacum cv. Xanthi plants against TMV. DsRNA molecules for the p126 (TMV silencing suppressor) and coat protein (CP) genes were produced by a two-step PCR approach followed by in vitro transcription. The application of TMV p126 dsRNA onto tobacco plants induced greater resistance against TMV infection as compared to CP dsRNA (65 vs. 50 %). This study also reported the fast systemic spread of TMV p126 dsRNA from the treated (local) to non-treated (systemic) leaves beginning from 1 h post-application, confirmed by both conventional and real-time RT-PCR. Furthermore, we employed a stem-loop RT-PCR and confirmed the presence of a putative viral siRNA for up to 9 days in local leaves and up to 6 days in systemic leaves post-application. The approach employed could represent a simple and environmentally safe way for the control of plant viruses in future agriculture.","author":[{"dropping-particle":"","family":"Konakalla","given":"Naga Charan","non-dropping-particle":"","parse-names":false,"suffix":""},{"dropping-particle":"","family":"Kaldis","given":"Athanasios","non-dropping-particle":"","parse-names":false,"suffix":""},{"dropping-particle":"","family":"Berbati","given":"Margarita","non-dropping-particle":"","parse-names":false,"suffix":""},{"dropping-particle":"","family":"Masarapu","given":"Hema","non-dropping-particle":"","parse-names":false,"suffix":""},{"dropping-particle":"","family":"Voloudakis","given":"Andreas E.","non-dropping-particle":"","parse-names":false,"suffix":""}],"container-title":"Planta","id":"ITEM-1","issue":"4","issued":{"date-parts":[["2016"]]},"page":"961-969","publisher":"Springer Berlin Heidelberg","title":"Exogenous application of double-stranded RNA molecules from TMV p126 and CP genes confers resistance against TMV in tobacco","type":"article-journal","volume":"244"},"uris":["http://www.mendeley.com/documents/?uuid=ea41c8b8-b51e-45fa-90bf-a59c4b81a818"]},{"id":"ITEM-2","itemData":{"DOI":"10.1038/nplants.2016.207","ISSN":"20550278","abstract":"Topical application of pathogen-specific double-stranded RNA (dsRNA) for virus resistance in plants represents an attractive alternative to transgenic RNA interference (RNAi). However, the instability of naked dsRNA sprayed on plants has been a major challenge towards its practical application. We demonstrate that dsRNA can be loaded on designer, non-toxic, degradable, layered double hydroxide (LDH) clay nanosheets. Once loaded on LDH, the dsRNA does not wash off, shows sustained release and can be detected on sprayed leaves even 30 days after application. We provide evidence for the degradation of LDH, dsRNA uptake in plant cells and silencing of homologous RNA on topical application. Significantly, a single spray of dsRNA loaded on LDH (BioClay) afforded virus protection for at least 20 days when challenged on sprayed and newly emerged unsprayed leaves. This innovation translates nanotechnology developed for delivery of RNAi for human therapeutics to use in crop protection as an environmentally sustainable and easy to adopt topical spray.","author":[{"dropping-particle":"","family":"Mitter","given":"Neena","non-dropping-particle":"","parse-names":false,"suffix":""},{"dropping-particle":"","family":"Worrall","given":"Elizabeth A.","non-dropping-particle":"","parse-names":false,"suffix":""},{"dropping-particle":"","family":"Robinson","given":"Karl E.","non-dropping-particle":"","parse-names":false,"suffix":""},{"dropping-particle":"","family":"Li","given":"Peng","non-dropping-particle":"","parse-names":false,"suffix":""},{"dropping-particle":"","family":"Jain","given":"Ritesh G.","non-dropping-particle":"","parse-names":false,"suffix":""},{"dropping-particle":"","family":"Taochy","given":"Christelle","non-dropping-particle":"","parse-names":false,"suffix":""},{"dropping-particle":"","family":"Fletcher","given":"Stephen J.","non-dropping-particle":"","parse-names":false,"suffix":""},{"dropping-particle":"","family":"Carroll","given":"Bernard J.","non-dropping-particle":"","parse-names":false,"suffix":""},{"dropping-particle":"","family":"Lu","given":"G. Q.","non-dropping-particle":"","parse-names":false,"suffix":""},{"dropping-particle":"","family":"Xu","given":"Zhi Ping","non-dropping-particle":"","parse-names":false,"suffix":""}],"container-title":"Nature Plants","id":"ITEM-2","issue":"January","issued":{"date-parts":[["2017"]]},"publisher":"Nature Publishing Group","title":"Clay nanosheets for topical delivery of RNAi for sustained protection against plant viruses","type":"article-journal","volume":"3"},"uris":["http://www.mendeley.com/documents/?uuid=80f1ba28-0779-4fd6-a6bf-0ad9bebcb253"]},{"id":"ITEM-3","itemData":{"DOI":"10.1111/mpp.12572","ISSN":"13643703","PMID":"28621835","abstract":"Zucchini yellow mosaic virus (ZYMV) causes serious damage in a large number of cucurbits, and control measures are necessary. Transgenic cucurbits expressing parts of the ZYMV genome have been shown to be resistant to the cognate virus. A non-transgenic approach involving the exogenous application of double-stranded RNA (dsRNA) has also been shown to induce resistance in tobacco against Cucumber mosaic virus (CMV) and Tobacco mosaic virus (TMV). In the present study, dsRNA molecules derived from the helper component-proteinase (HC-Pro) and coat protein (CP) genes of the ZYMV_DE_2014 isolate were produced in vitro. On exogenous dsRNA application in cucumber, watermelon and squash plants, dsRNA HC-Pro conferred resistance of 82%, 50% and 18%, and dsRNA CP molecules of 70%, 43% and 16%, respectively. On deep sequencing analysis of ZYMV-infected watermelon, hot-spot regions for viral small interfering RNAs (vsiRNAs) in the genome of ZYMV were identified. Stem-loop reverse transcription-polymerase chain reaction (RT-PCR) detection of selected 21-nucleotide-long vsiRNAs in plants that received only dsRNA molecules suggested that the dsRNAs exogenously applied onto plants were successfully diced, thus initiating RNA silencing. dsRNA molecules were found to be progressively degraded in planta, and strongly detected by semi-quantitative RT-PCR for at least 9 days after exogenous application. Moreover, dsRNA molecules were detected in systemic tissue of watermelon and squash, showing that dsRNA is transported long distances in these plants.","author":[{"dropping-particle":"","family":"Kaldis","given":"Athanasios","non-dropping-particle":"","parse-names":false,"suffix":""},{"dropping-particle":"","family":"Berbati","given":"Margarita","non-dropping-particle":"","parse-names":false,"suffix":""},{"dropping-particle":"","f</w:instrText>
      </w:r>
      <w:r w:rsidRPr="00C36F9E">
        <w:rPr>
          <w:rFonts w:ascii="Times New Roman" w:hAnsi="Times New Roman"/>
          <w:sz w:val="28"/>
          <w:szCs w:val="28"/>
          <w:lang w:val="en-US"/>
        </w:rPr>
        <w:instrText>amily":"Melita","given":"Ourania","non-dropping-particle":"","parse-names":false,"suffix":""},{"dropping-particle":"","family":"Reppa","given":"Chrysavgi","non-dropping-particle":"","parse-names":false,"suffix":""},{"dropping-particle":"","family":"Holeva","given":"Maria","non-dropping-particle":"","parse-names":false,"suffix":""},{"dropping-particle":"","family":"Otten","given":"Patricia","non-dropping-particle":"","parse-names":false,"suffix":""},{"dropping-particle":"","family":"Voloudakis","given":"Andreas","non-dropping-particle":"","parse-names":false,"suffix":""}],"container-title":"Molecular Plant Pathology","id":"ITEM-3","issue":"4","issued":{"date-parts":[["2018","4","1"]]},"page":"883-895","publisher":"Blackwell Publishing Ltd","title":"Exogenously applied dsRNA molecules deriving from the Zucchini yellow mosaic virus (ZYMV) genome move systemically and protect cucurbits against ZYMV","type":"article-journal","volume":"19"},"uris":["http://www.mendeley.com/documents/?uuid=b505713a-0149-3678-afdb-55a3e99a4025"]}],"mendeley":{"formattedCitation":"(Konakalla &lt;i&gt;et al.&lt;/i&gt;, 2016; Mitter &lt;i&gt;et al.&lt;/i&gt;, 2017; Kaldis &lt;i&gt;et al.&lt;/i&gt;, 2018)","plainTextFormattedCitation":"(Konakalla et al., 2016; Mitter et al., 2017; Kaldis et al., 2018)","previouslyFormattedCitation":"(Konakalla &lt;i&gt;et al.&lt;/i&gt;, 2016; Mitter &lt;i&gt;et al.&lt;/i&gt;, 2017; Kaldis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lang w:val="en-US"/>
        </w:rPr>
        <w:t>(Konakalla et al., 2016; Mitter et al., 2017; Kaldis et al., 2018)</w:t>
      </w:r>
      <w:r w:rsidR="006673FD" w:rsidRPr="00C36F9E">
        <w:rPr>
          <w:rFonts w:ascii="Times New Roman" w:hAnsi="Times New Roman"/>
          <w:sz w:val="28"/>
          <w:szCs w:val="28"/>
        </w:rPr>
        <w:fldChar w:fldCharType="end"/>
      </w:r>
      <w:r w:rsidRPr="00C36F9E">
        <w:rPr>
          <w:rFonts w:ascii="Times New Roman" w:hAnsi="Times New Roman"/>
          <w:sz w:val="28"/>
          <w:szCs w:val="28"/>
          <w:lang w:val="en-US"/>
        </w:rPr>
        <w:t xml:space="preserve">, </w:t>
      </w:r>
      <w:r w:rsidR="00493ADE" w:rsidRPr="00C36F9E">
        <w:rPr>
          <w:rFonts w:ascii="Times New Roman" w:hAnsi="Times New Roman"/>
          <w:sz w:val="28"/>
          <w:szCs w:val="28"/>
        </w:rPr>
        <w:t>грибковой</w:t>
      </w:r>
      <w:r w:rsidR="00493ADE" w:rsidRPr="00C36F9E">
        <w:rPr>
          <w:rFonts w:ascii="Times New Roman" w:hAnsi="Times New Roman"/>
          <w:sz w:val="28"/>
          <w:szCs w:val="28"/>
          <w:lang w:val="en-US"/>
        </w:rPr>
        <w:t xml:space="preserve"> </w:t>
      </w:r>
      <w:r w:rsidR="00493ADE" w:rsidRPr="00C36F9E">
        <w:rPr>
          <w:rFonts w:ascii="Times New Roman" w:hAnsi="Times New Roman"/>
          <w:sz w:val="28"/>
          <w:szCs w:val="28"/>
        </w:rPr>
        <w:t>инфекции</w:t>
      </w:r>
      <w:r w:rsidRPr="00C36F9E">
        <w:rPr>
          <w:rFonts w:ascii="Times New Roman" w:hAnsi="Times New Roman"/>
          <w:sz w:val="28"/>
          <w:szCs w:val="28"/>
          <w:lang w:val="en-US"/>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lang w:val="en-US"/>
        </w:rPr>
        <w:instrText>ADDIN CSL_CITATION {"citationItems":[{"id":"ITEM-1","itemData":{"DOI":"10.1371/journal.ppat.1005901","ISSN":"15537374","abstract":"Meeting the increasing food and energy demands of a growing population will require the development of ground-breaking strategies that promote sustainable plant production. Host-induced gene silencing has shown great potential for controlling pest and diseases in crop plants. However, while delivery of inhibitory noncoding double-stranded (ds)RNA by transgenic expression is a promising concept, it requires the generation of transgenic crop plants which may cause substantial delay for application strategies depending on the transformability and genetic stability of the crop plant species. Using the agronomically important barley—Fusarium graminearum pathosystem, we alternatively demonstrate that a spray application of a long noncoding dsRNA (791 nt CYP3-dsRNA), which targets the three fungal cytochrome P450 lanosterol C-14α-demethylases, required for biosynthesis of fungal ergosterol, inhibits fungal growth in the directly sprayed (local) as well as the non-sprayed (distal) parts of detached leaves. Unexpectedly, efficient spray-induced control of fungal infections in the distal tissue involved passage of CYP3-dsRNA via the plant vascular system and processing into small interfering (si)RNAs by fungal DICER-LIKE 1 (FgDCL-1) after uptake by the pathogen. We discuss important consequences of this new finding on future RNA-based disease control strategies. Given the ease of design, high specificity, and applicability to diverse pathogens, the use of target-specific dsRNA as an anti-fungal agent offers unprecedented potential as a new plant protection strategy.","author":[{"dropping-particle":"","family":"Koch","given":"Aline","non-dropping-particle":"","parse-names":false,"suffix":""},{"dropping-particle":"","family":"Biedenkopf","given":"Dagmar","non-dropping-particle":"","parse-names":false,"suffix":""},{"dropping-particle":"","family":"Furch","given":"Alexandra","non-dropping-particle":"","parse-names":false,"suffix":""},{"dropping-particle":"","family":"Weber","given":"Lennart","non-dropping-particle":"","parse-names":false,"suffix":""},{"dropping-particle":"","family":"Rossbach","given":"Oliver","non-dropping-particle":"","parse-names":false,"suffix":""},{"dropping-particle":"","family":"Abdellatef","given":"Eltayb","non-dropping-particle":"","parse-names":false,"suffix":""},{"dropping-particle":"","family":"Linicus","given":"Lukas","non-dropping-particle":"","parse-names":false,"suffix":""},{"dropping-particle":"","family":"Johannsmeier","given":"Jan","non-dropping-particle":"","parse-names":false,"suffix":""},{"dropping-particle":"","family":"Jelonek","given":"Lukas","non-dropping-particle":"","parse-names":false,"suffix":""},{"dropping-particle":"","family":"Goesmann","given":"Alexander","non-dropping-particle":"","parse-names":false,"suffix":""},{"dropping-particle":"","family":"Cardoza","given":"Vinitha","non-dropping-particle":"","parse-names":false,"suffix":""},{"dropping-particle":"","family":"McMillan","given":"John","non-dropping-particle":"","parse-names":false,"suffix":""},{"dropping-particle":"","family":"Mentzel","given":"Tobias","non-dropping-particle":"","parse-names":false,"suffix":""},{"dropping-particle":"","family":"Kogel","given":"Karl Heinz","non-dropping-particle":"","parse-names":false,"suffix":""}],"container-title":"PLoS Pathogens","id":"ITEM-1","issue":"10","issued":{"date-parts":[["2016"]]},"page":"1-22","title":"An RNAi-Based Control of Fusarium graminearum Infections Through Spraying of Long dsRNAs Involves a Plant Passage and Is Controlled by the Fungal Silencing Machinery","type":"article-journal","volume":"12"},"uris":["http://www.mendeley.com/documents/?uuid=10ec58ef-e78b-4d77-a324-77057532c2a3"]},{"id":"ITEM-2","itemData":{"DOI":"10.1038/nplants.2016.151","ISSN":"20550278","abstract":"Aggressive fungal pathogens such as Botrytis and Verticillium spp. cause severe crop losses worldwide. We recently discovered that Botrytis cinerea delivers small RNAs (Bc-sRNAs) into plant cells to silence host immunity genes. Such sRNA effectors are mostly produced by Botrytis cinerea Dicer-like protein 1 (Bc-DCL1) and Bc-DCL2. Here we show that expressing sRNAs that target Bc-DCL1 and Bc-DCL2 in Arabidopsis and tomato silences Bc-DCL genes and attenuates fungal pathogenicity and growth, exemplifying bidirectional cross-kingdom RNAi and sRNA trafficking between plants and fungi. This strategy can be adapted to simultaneously control multiple fungal diseases. We also show that Botrytis can take up external sRNAs and double-stranded RNAs (dsRNAs). Applying sRNAs or dsRNAs that target Botrytis DCL1 and DCL2 genes on the surface of fruits, vegetables and flowers significantly inhibits grey mould disease. Such pathogen gene-targeting RNAs represent a new generation of environmentally friendly fungicides.","author":[{"dropping-particle":"","family":"Wang","given":"Ming","non-dropping-particle":"","parse-names":false,"suffix":""},{"dropping-particle":"","family":"Weiberg","given":"Arne","non-dropping-particle":"","parse-names":false,"suffix":""},{"dropping-particle":"","family":"Lin","given":"Feng Mao","non-dropping-particle":"","parse-names":false,"suffix":""},{"dropping-particle":"","family":"Thomma","given":"Bart P.H.J.","non-dropping-particle":"","parse-names":false,"suffix":""},{"dropping-particle":"Da","family":"Huang","given":"Hsien","non-dropping-particle":"","parse-names":false,"suffix":""},{"dropping-particle":"","family":"Jin","given":"Hailing","non-dropping-particle":"","parse-names":false,"suffix":""}],"container-title":"Nature Plants","id":"ITEM-2","issue":"10","issued":{"date-parts":[["2016"]]},"publisher":"Nature Publishing Group","title":"Bidirectional cross-kingdom RNAi and fungal uptake of external RNAs confer plant protection","type":"article-journal","volume":"2"},"uris":["http://www.mendeley.com/documents/?uuid=9c91a93f-3f61-4887-b02b-b6fda56e69d4"]},{"id":"ITEM-3","itemData":{"DOI":"10.1038/s41598-018-25434-4","ISSN":"20452322","abstract":"Sclerotinia sclerotiorum, the causal agent of white stem rot, is responsible for significant losses in crop yields around the globe. While our understanding of S. sclerotiorum infection is becoming clearer, genetic control of the pathogen has been elusive and effective control of pathogen colonization using traditional broad-spectrum agro-chemical protocols are less effective than desired. In the current study, we developed species-specific RNA interference-based control treatments capable of reducing fungal infection. Development of a target identification pipeline using global RNA sequencing data for selection and application of double stranded RNA (dsRNA) molecules identified single gene targets of the fungus. Using this approach, we demonstrate the utility of this technology through foliar applications of dsRNAs to the leaf surface that significantly decreased fungal infection and S. sclerotiorum disease symptoms. Select target gene homologs were also tested in the closely related species, Botrytis cinerea, reducing lesion size and providing compelling evidence of the adaptability and flexibility of this technology in protecting plants against devastating fungal pathogens.","author":[{"dropping-particle":"","family":"McLoughlin","given":"Austein G.","non-dropping-particle":"","parse-names":false,"suffix":""},{"dropping-particle":"","family":"Wytinck","given":"Nick","non-dropping-particle":"","parse-names":false,"suffix":""},{"dropping-particle":"","family":"Walker","given":"Philip L.","non-dropping-particle":"","parse-names":false,"suffix":""},{"dropping-particle":"","family":"Girard","given":"Ian J.","non-dropping-particle":"","parse-names":false,"suffix":""},{"dropping-particle":"","family":"Rashid","given":"Khalid Y.","non-dropping-particle":"","parse-names":false,"suffix":""},{"dropping-particle":"","family":"Kievit","given":"Teresa","non-dropping-particle":"De","parse-names":false,"suffix":""},{"dropping-particle":"","family":"Fernando","given":"W. G.Dilantha","non-dropping-particle":"","parse-names":false,"suffix":""},{"dropping-particle":"","family":"Whyard","given":"Steve","non-dropping-particle":"","parse-names":false,"suffix":""},{"dropping-particle":"","family":"Belmonte","given":"Mark F.","non-dropping-particle":"","parse-names":false,"suffix":""}],"container-title":"Scientific Reports","id":"ITEM-3","issue":"1","issued":{"date-parts":[["2018","12","1"]]},"publisher":"Nature Publishing Group","title":"Identification and application of exogenous dsRNA confers plant protection against Sclerotinia sclerotiorum and Botrytis cinerea","type":"article-journal","volume":"8"},"uris":["http://www.mendeley.com/documents/?uuid=c9e22014-0ee8-32a0-bb6c-9d5864b0506e"]}],"mendeley":{"formattedCitation":"(Koch &lt;i&gt;et al.&lt;/i&gt;, 2016; Wang &lt;i&gt;et al.&lt;/i&gt;, 2016; McLoughlin &lt;i&gt;et al.&lt;/i&gt;, 2018)","plainTextFormattedCitation":"(Koch et al., 2016; Wang et al., 2016; McLoughlin et al., 2018)","previouslyFormattedCitation":"(Koch &lt;i&gt;et al.&lt;/i&gt;, 2016; Wang &lt;i&gt;et al.&lt;/i&gt;, 2016; McLoughlin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lang w:val="en-US"/>
        </w:rPr>
        <w:t>(Koch et al., 2016; Wang et al., 2016; McLoughlin et al., 2018)</w:t>
      </w:r>
      <w:r w:rsidR="006673FD" w:rsidRPr="00C36F9E">
        <w:rPr>
          <w:rFonts w:ascii="Times New Roman" w:hAnsi="Times New Roman"/>
          <w:sz w:val="28"/>
          <w:szCs w:val="28"/>
        </w:rPr>
        <w:fldChar w:fldCharType="end"/>
      </w:r>
      <w:r w:rsidRPr="00C36F9E">
        <w:rPr>
          <w:rFonts w:ascii="Times New Roman" w:hAnsi="Times New Roman"/>
          <w:sz w:val="28"/>
          <w:szCs w:val="28"/>
          <w:lang w:val="en-US"/>
        </w:rPr>
        <w:t xml:space="preserve"> </w:t>
      </w:r>
      <w:r w:rsidRPr="00C36F9E">
        <w:rPr>
          <w:rFonts w:ascii="Times New Roman" w:hAnsi="Times New Roman"/>
          <w:sz w:val="28"/>
          <w:szCs w:val="28"/>
        </w:rPr>
        <w:t>и</w:t>
      </w:r>
      <w:r w:rsidRPr="00C36F9E">
        <w:rPr>
          <w:rFonts w:ascii="Times New Roman" w:hAnsi="Times New Roman"/>
          <w:sz w:val="28"/>
          <w:szCs w:val="28"/>
          <w:lang w:val="en-US"/>
        </w:rPr>
        <w:t xml:space="preserve"> </w:t>
      </w:r>
      <w:r w:rsidR="002C32D3" w:rsidRPr="00C36F9E">
        <w:rPr>
          <w:rFonts w:ascii="Times New Roman" w:hAnsi="Times New Roman"/>
          <w:sz w:val="28"/>
          <w:szCs w:val="28"/>
        </w:rPr>
        <w:t>защите</w:t>
      </w:r>
      <w:r w:rsidR="00493ADE" w:rsidRPr="00C36F9E">
        <w:rPr>
          <w:rFonts w:ascii="Times New Roman" w:hAnsi="Times New Roman"/>
          <w:sz w:val="28"/>
          <w:szCs w:val="28"/>
          <w:lang w:val="en-US"/>
        </w:rPr>
        <w:t xml:space="preserve"> </w:t>
      </w:r>
      <w:r w:rsidR="002C32D3" w:rsidRPr="00C36F9E">
        <w:rPr>
          <w:rFonts w:ascii="Times New Roman" w:hAnsi="Times New Roman"/>
          <w:sz w:val="28"/>
          <w:szCs w:val="28"/>
        </w:rPr>
        <w:t>от</w:t>
      </w:r>
      <w:r w:rsidR="00493ADE" w:rsidRPr="00C36F9E">
        <w:rPr>
          <w:rFonts w:ascii="Times New Roman" w:hAnsi="Times New Roman"/>
          <w:sz w:val="28"/>
          <w:szCs w:val="28"/>
          <w:lang w:val="en-US"/>
        </w:rPr>
        <w:t xml:space="preserve"> </w:t>
      </w:r>
      <w:r w:rsidRPr="00C36F9E">
        <w:rPr>
          <w:rFonts w:ascii="Times New Roman" w:hAnsi="Times New Roman"/>
          <w:sz w:val="28"/>
          <w:szCs w:val="28"/>
        </w:rPr>
        <w:t>насекомых</w:t>
      </w:r>
      <w:r w:rsidRPr="00C36F9E">
        <w:rPr>
          <w:rFonts w:ascii="Times New Roman" w:hAnsi="Times New Roman"/>
          <w:sz w:val="28"/>
          <w:szCs w:val="28"/>
          <w:lang w:val="en-US"/>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lang w:val="en-US"/>
        </w:rPr>
        <w:instrText xml:space="preserve">ADDIN CSL_CITATION {"citationItems":[{"id":"ITEM-1","itemData":{"DOI":"10.1104/pp.105.063743.1","ISBN":"0032-0889 (Print)\\r0032-0889 (Linking)","ISSN":"00320889","PMID":"16166256","abstract":"Gene transcripts with invariant abundance during development and in the face of environmental stimuli are essential reference points for accurate gene expression analyses, such as RNA gel-blot analysis or quantitative reverse transcription-polymerase chain reaction (PCR). An exceptionally large set of data from Affymetrix ATH1 whole-genome GeneChip studies provided the means to identify a new generation of reference genes with very stable expression levels in the model plant species Arabidopsis (Arabidopsis thaliana). Hundreds of Arabidopsis genes were found that outperform traditional reference genes in terms of expression stability throughout development and under a range of environmental conditions. Most of these were ex- pressed at much lower levels than traditional reference genes, making them very suitable for normalization of gene expression over a wide range of transcript levels. Specific and efficient primers were developed for 22 genes and tested on a diverse set of 20 cDNA samples. Quantitative reverse transcription-PCR confirmed superior expression stability and lower absolute ex- pression levels for many of these genes, including genes encoding a protein phosphatase 2A subunit, a coatomer subunit, and an ubiquitin-conjugating enzyme. The developed PCR primers </w:instrText>
      </w:r>
      <w:r w:rsidRPr="00C36F9E">
        <w:rPr>
          <w:rFonts w:ascii="Times New Roman" w:hAnsi="Times New Roman"/>
          <w:sz w:val="28"/>
          <w:szCs w:val="28"/>
        </w:rPr>
        <w:instrText>or hybridization probes for the novel reference genes will enable better normalization and quantification of transcript levels in Arabidopsis in the future.","author":[{"dropping-particle":"","family":"Makhzani","given":"Alireza","non-dropping-particle":"","parse-names":false,"suffix":""},{"dropping-particle":"","family":"Frey","given":"Brendan","non-dropping-particle":"","parse-names":false,"suffix":""}],"container-title":"arXiv:1409.2752 [cs]","id":"ITEM-1","issue":"September","issued":{"date-parts":[["2014"]]},"page":"5-17","title":"A Winner-Take-All Method for Training Sparse Convolutional Autoencoders","type":"article-journal","volume":"139"},"uris":["http://www.mendeley.com/documents/?uuid=b5e5a5ae-d8e6-426d-80c3-a672610ea46a"]},{"id":"ITEM-2","itemData":{"DOI":"10.1111/pce.12546","ISSN":"13653040","PMID":"25828885","abstract":"Insect double-stranded (ds)RNA expression in transgenic crops can increase plant resistance to biotic stress; however, creating transgenic crops to defend against every insect pest is impractical. ArabidopsisMob1A is required for organ growth and reproduction. When Arabidopsis roots were soaked in dsMob1A, the root lengths and numbers were significantly suppressed and plants could not bolt or flower. Twenty-four hours after rice roots were immersed in fluorescent-labelled dsEYFP (enhanced yellow fluorescent protein), fluorescence was observed in the rice sheath and stem and in planthoppers feeding on the rice. The expression levels of Ago and Dicer in rice and planthoppers were induced by dsEYFP. When rice roots were soaked in dsActin, their growth was also significantly suppressed. When planthoppers or Asian corn borers fed on rice or maize that had been irrigated with a solution containing the dsRNA of an insect target gene, the insect's mortality rate increased significantly. Our results demonstrate that dsRNAs can be absorbed by crop roots, trigger plant and insect RNAi and enhance piercing-sucking and stem-borer insect mortality rates. We also confirmed that dsRNA was stable under outdoor conditions. These results indicate that the root dsRNA soaking can be used as a bioinsecticide strategy during crop irrigation. © 2015 John Wiley","author":[{"dropping-particle":"","family":"Li","given":"Haichao","non-dropping-particle":"","parse-names":false,"suffix":""},{"dropping-particle":"","family":"Guan","given":"Ruobing","non-dropping-particle":"","parse-names":false,"suffix":""},{"dropping-particle":"","family":"Guo","given":"Huimin","non-dropping-particle":"","parse-names":false,"suffix":""},{"dropping-particle":"","family":"Miao","given":"Xuexia","non-dropping-particle":"","parse-names":false,"suffix":""}],"container-title":"Plant Cell and Environment","id":"ITEM-2","issue":"11","issued":{"date-parts":[["2015","11","1"]]},"page":"2277-2285","publisher":"Blackwell Publishing Ltd","title":"New insights into an RNAi approach for plant defence against piercing-sucking and stem-borer insect pests","type":"article-journal","volume":"38"},"uris":["http://www.mendeley.com/documents/?uuid=fbcde474-e1d3-3419-a77b-4fd7b9ad6dcd"]},{"id":"ITEM-3","itemData":{"DOI":"10.1007/s00425-017-2776-7","ISBN":"0123456789","ISSN":"14322048","abstract":"Main conclusion: Exogenously applied double-stranded RNA (dsRNA) molecules onto tomato leaves, moved rapidly from local to systemic leaves and were uptaken by agricultural pests namely aphids, whiteflies and mites. Four small interfering RNAs, deriving from the applied dsRNA, were molecularly detected in plants, aphids and mites but not in whiteflies. Double-stranded RNA (dsRNA) acts as the elicitor molecule of the RNA silencing (RNA interference, RNAi), the endogenous and evolutionary conserved surveillance system present in all eukaryotes. DsRNAs and their subsequent degradation products, namely the small interfering RNAs (siRNAs), act in a sequence-specific manner to control gene expression. Exogenous application of dsRNAs onto plants elicits resistance against plant viruses. In the present work, exogenously applied dsRNA molecules, derived from Zucchini yellow mosaic virus (ZYMV) HC-Pro region, onto tomato plants were detected in aphids (Myzus persicae), whiteflies (Trialeurodes vaporariorum) and mites (Tetranychus urticae) that were fed on treated as well as systemic tomato leaves. Furthermore, four siRNAs, deriving from the dsRNA applied, were detected in tomato and the agricultural pests fed on treated tomato plants. More specifically, dsRNA was detected in agricultural pests at 3 and 10 dpt (days post treatment) in dsRNA-treated leaves and at 14 dpt in systemic leaves. In addition, using stem-loop RT-PCR, siRNAs were detected in agricultural pests at 3 and 10 dpt in aphids and mites. Surprisingly, in whiteflies carrying the applied dsRNA, siRNAs were not molecularly detected. Our results showed that, upon exogenous application of dsRNAs molecules, these moved rapidly within tomato and were uptaken by agricultural pests fed on treated tomato. As a result, this non-transgenic method has the potential to control important crop pests via RNA silencing of vital genes of the respective pests.","author":[{"dropping-particle":"","family":"Gogoi","given":"Anupam","non-dropping-particle":"","parse-names":false,"suffix":""},{"dropping-particle":"","family":"Sarmah","given":"Nomi","non-dropping-particle":"","parse-names":false,"suffix":""},{"dropping-particle":"","family":"Kaldis","given":"Athanasios","non-dropping-particle":"","parse-names":false,"suffix":""},{"dropping-particle":"","family":"Perdikis","given":"Dionysios","non-dropping-particle":"","parse-names":false,"suffix":""},{"dropping-particle":"","family":"Voloudakis","given":"Andreas","non-dropping-particle":"","parse-names":false,"suffix":""}],"container-title":"Planta","id":"ITEM-3","issue":"6","issued":{"date-parts":[["2017"]]},"page":"1233-1241","publisher":"Springer Berlin Heidelberg","title":"Plant insects and mites uptake double-stranded RNA upon its exogenous application on tomato leaves","type":"article-journal","volume":"246"},"uris":["http://www.mendeley.com/documents/?uuid=0025ea83-4820-4bcd-b26e-8074298627ac"]}],"mendeley":{"formattedCitation":"(Makhzani and Frey, 2014; Li &lt;i&gt;et al.&lt;/i&gt;, 2015; Gogoi &lt;i&gt;et al.&lt;/i&gt;, 2017)","plainTextFormattedCitation":"(Makhzani and Frey, 2014; Li et al., 2015; Gogoi et al., 2017)","previouslyFormattedCitation":"(Makhzani and Frey, 2014; Li &lt;i&gt;et al.&lt;/i&gt;, 2015; Gogoi &lt;i&gt;et al.&lt;/i&gt;,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(Li et al., 2015; Gogoi et al., 2017)</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после </w:t>
      </w:r>
      <w:r w:rsidR="00246DAE" w:rsidRPr="00C36F9E">
        <w:rPr>
          <w:rFonts w:ascii="Times New Roman" w:hAnsi="Times New Roman"/>
          <w:sz w:val="28"/>
          <w:szCs w:val="28"/>
        </w:rPr>
        <w:t>обработки поверхности растений</w:t>
      </w:r>
      <w:r w:rsidRPr="00C36F9E">
        <w:rPr>
          <w:rFonts w:ascii="Times New Roman" w:hAnsi="Times New Roman"/>
          <w:sz w:val="28"/>
          <w:szCs w:val="28"/>
        </w:rPr>
        <w:t xml:space="preserve"> дцРНК, шпилечными РНК или киРНК, </w:t>
      </w:r>
      <w:r w:rsidR="00246DAE" w:rsidRPr="00C36F9E">
        <w:rPr>
          <w:rFonts w:ascii="Times New Roman" w:hAnsi="Times New Roman"/>
          <w:sz w:val="28"/>
          <w:szCs w:val="28"/>
        </w:rPr>
        <w:t>которые были специфичны последовательностям важных генов</w:t>
      </w:r>
      <w:r w:rsidRPr="00C36F9E">
        <w:rPr>
          <w:rFonts w:ascii="Times New Roman" w:hAnsi="Times New Roman"/>
          <w:sz w:val="28"/>
          <w:szCs w:val="28"/>
        </w:rPr>
        <w:t xml:space="preserve"> растительных вредителей. РНК наносились на лист путем распыления, механической инокуляцией, загрузкой на глиняные наночастицы, с использованием материалов, способствующих адгезии РНК, распространением и доставкой через корневую систему (</w:t>
      </w:r>
      <w:r w:rsidRPr="00C36F9E">
        <w:rPr>
          <w:rFonts w:ascii="Times New Roman" w:hAnsi="Times New Roman"/>
          <w:sz w:val="28"/>
          <w:szCs w:val="28"/>
          <w:lang w:val="en-US"/>
        </w:rPr>
        <w:t>Dubrovina</w:t>
      </w:r>
      <w:r w:rsidRPr="00C36F9E">
        <w:rPr>
          <w:rFonts w:ascii="Times New Roman" w:hAnsi="Times New Roman"/>
          <w:sz w:val="28"/>
          <w:szCs w:val="28"/>
        </w:rPr>
        <w:t xml:space="preserve">, </w:t>
      </w:r>
      <w:r w:rsidRPr="00C36F9E">
        <w:rPr>
          <w:rFonts w:ascii="Times New Roman" w:hAnsi="Times New Roman"/>
          <w:sz w:val="28"/>
          <w:szCs w:val="28"/>
          <w:lang w:val="en-US"/>
        </w:rPr>
        <w:t>Kiselev</w:t>
      </w:r>
      <w:r w:rsidRPr="00C36F9E">
        <w:rPr>
          <w:rFonts w:ascii="Times New Roman" w:hAnsi="Times New Roman"/>
          <w:sz w:val="28"/>
          <w:szCs w:val="28"/>
        </w:rPr>
        <w:t xml:space="preserve">, 2019; рис. 3). </w:t>
      </w:r>
      <w:proofErr w:type="gramStart"/>
      <w:r w:rsidRPr="00C36F9E">
        <w:rPr>
          <w:rFonts w:ascii="Times New Roman" w:hAnsi="Times New Roman"/>
          <w:sz w:val="28"/>
          <w:szCs w:val="28"/>
        </w:rPr>
        <w:t>В недавних исследованиях также сообщается о высокой эффективности доставки экзогенной шпилечной РНК и киРНК в древесные и травянистые растения путем инъекци</w:t>
      </w:r>
      <w:r w:rsidR="00246DAE" w:rsidRPr="00C36F9E">
        <w:rPr>
          <w:rFonts w:ascii="Times New Roman" w:hAnsi="Times New Roman"/>
          <w:sz w:val="28"/>
          <w:szCs w:val="28"/>
        </w:rPr>
        <w:t>й в</w:t>
      </w:r>
      <w:r w:rsidRPr="00C36F9E">
        <w:rPr>
          <w:rFonts w:ascii="Times New Roman" w:hAnsi="Times New Roman"/>
          <w:sz w:val="28"/>
          <w:szCs w:val="28"/>
        </w:rPr>
        <w:t xml:space="preserve"> ствол, пропитки почвы и черешковым поглощением</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{"citationItems":[{"id":"ITEM-1","itemData":{"DOI":"10.3389/fpls.2018.01253","ISSN":"1664462X","abstract":"Since its discovery, RNA interference has been widely used in crop protection. Recently, transgene-free procedures that were based on exogenous application of RNA molecules having the capacity to trigger RNAi in planta have been reported. Yet, efficient delivery of such RNA molecules to plants and particularly to trees poses major technical challenges. Here, we describe simple methods for efficient delivery of hairpin RNAs (hpRNAs) and small interfering RNAs (siRNAs) to Malus domestica, Vitis vinifera, and Nicotiana benthamiana that are based on trunk injection and/or petiole absorption. The applied RNA molecules were efficiently taken up and systemically transported. In apical leaves, the RNA was already detectable 1 day post-application (dpa) and could be detected at least up to 10 dpa, depending on the method of application. Confocal microscopy revealed that the uptaken and systemically transported RNA molecules were strictly restricted to the xylem and apoplast which may illustrate why the applied hpRNAs were not processed into siRNAs by plant DICER-LIKE (DCL) endonucleases. These innovative methods may have great impact in pest management against chewing and/or xylem sap-feeding vectors and eukaryotic pathogens that reside in the xylem.","author":[{"dropping-particle":"","family":"Dalakouras","given":"Athanasios","non-dropping-particle":"","parse-names":false,"suffix":""},{"dropping-particle":"","family":"Jarausch","given":"Wolfgang","non-dropping-particle":"","parse-names":false,"suffix":""},{"dropping-particle":"","family":"Buchholz","given":"Guenther","non-dropping-particle":"","parse-names":false,"suffix":""},{"dropping-particle":"","family":"Bassler","given":"Alexandra","non-dropping-particle":"","parse-names":false,"suffix":""},{"dropping-particle":"","family":"Braun","given":"Mario","non-dropping-particle":"","parse-names":false,"suffix":""},{"dropping-particle":"","family":"Manthey","given":"Thorsten","non-dropping-particle":"","parse-names":false,"suffix":""},{"dropping-particle":"","family":"Krczal","given":"Gabi","non-dropping-particle":"","parse-names":false,"suffix":""},{"dropping-particle":"","family":"Wassenegger","given":"Michael","non-dropping-particle":"","parse-names":false,"suffix":""}],"container-title":"Frontiers in Plant Science","id":"ITEM-1","issued":{"date-parts":[["2018","8","24"]]},"publisher":"Frontiers Media S.A.","title":"Delivery of hairpin rnas and small rnas into woody and herbaceous plants by trunk injection and petiole absorption","type":"article-journal","volume":"9"},"uris":["http://www.mendeley.com/documents/?uuid=fed976bd-b8b7-3f66-aace-8f134171a0fa"]},{"id":"ITEM-2","itemData":{"DOI":"10.3791/57390","ISSN":"1940087X","PMID":"29782023","abstract":"Phloem and plant sap feeding insects invade the integrity of crops and fruits to retrieve nutrients, in the process damaging food crops. Hemipteran insects account for a number of economically substantial pests of plants that cause damage to crops by feeding on phloem sap. The brown marmorated stink bug (BMSB), Halyomorpha halys (Heteroptera: Pentatomidae) and the Asian citrus psyllid (ACP), Diaphorina citri Kuwayama (Hemiptera: Liviidae) are hemipteran insect pests introduced in North America, where they are an invasive agricultural pest of high-value specialty, row, and staple crops and citrus fruits, as well as a nuisance pest when they aggregate indoors. Insecticide resistance in many species has led to the development of alternate methods of pest management strategies. Double-stranded RNA (dsRNA)-mediated RNA interference (RNAi) is a gene silencing mechanism for functional genomic studies that has potential applications as a tool for the management of insect pests. Exogenously synthesized dsRNA or small interfering RNA (siRNA) can trigger highly efficient gene silencing through the degradation of endogenous RNA, which is homologous to that presented. Effective and environmental use of RNAi as molecular biopesticides for biocontrol of hemipteran insects requires the in vivo delivery of dsRNAs through feeding. Here we demonstrate methods for delivery of dsRNA to insects: loading of dsRNA into green beans by immersion, and absorbing of gene-specific dsRNA with oral delivery through ingestion. We have also outlined non-transgenic plant delivery approaches using foliar sprays, root drench, trunk injections as well as clay granules, all of which may be essential for sustained release of dsRNA. Efficient delivery by orally ingested dsRNA was confirmed as an effective dosage to induce a significant decrease in expression of targeted genes, such as juvenile hormone acid O-methyltransferase (JHAMT) and vitellogenin (Vg). These innovative methods represent strategies for delivery of dsRNA to use in crop protection and overcome environmental challenges for pest management.","author":[{"dropping-particle":"","family":"Ghosh","given":"Saikat Kumar B.","non-dropping-particle":"","parse-names":false,"suffix":""},{"dropping-particle":"","family":"Hunter","given":"Wayne B.","non-dropping-particle":"","parse-names":false,"suffix":""},{"dropping-particle":"","family":"Park","given":"Alexis L.","non-dropping-particle":"","parse-names":false,"suffix":""},{"dropping-particle":"","family":"Gundersen-Rindal","given":"Dawn E.","non-dropping-particle":"","parse-names":false,"suffix":""}],"container-title":"Journal of Visualized Experiments","id":"ITEM-2","issue":"135","issued":{"date-parts":[["2018","5","4"]]},"publisher":"Journal of Visualized Experiments","title":"Double-stranded RNA oral delivery methods to induce RNA interference in phloem and plant-sap-feeding hemipteran insects","type":"article-journal","volume":"2018"},"uris":["http://www.mendeley.com/documents/?uuid=30953a55-bd58-3402-9ddf-6f16a699ccca"]}],"mendeley":{"formattedCitation":"(Dalakouras &lt;i&gt;et al.&lt;/i&gt;, 2018; Ghosh &lt;i&gt;et al.&lt;/i&gt;, 2018)","plainTextFormattedCitation":"(Dalakouras et al., 2018; Ghosh et al., 2018)","previouslyFormattedCitation":"(Dalakouras &lt;i&gt;et al.&lt;/i&gt;, 2018; Ghosh &lt;i&gt;et al.&lt;/i&gt;,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(Dalakouras et al., 2018; Ghosh et al., 2018)</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Несколько исследований также говорят о понижении регуляции трансгенов </w:t>
      </w:r>
      <w:r w:rsidR="00EA7991" w:rsidRPr="00C36F9E">
        <w:rPr>
          <w:rFonts w:ascii="Times New Roman" w:hAnsi="Times New Roman"/>
          <w:sz w:val="28"/>
          <w:szCs w:val="28"/>
        </w:rPr>
        <w:t>(</w:t>
      </w:r>
      <w:r w:rsidR="00EA7991" w:rsidRPr="00C36F9E">
        <w:rPr>
          <w:rFonts w:ascii="Times New Roman" w:hAnsi="Times New Roman"/>
          <w:sz w:val="28"/>
          <w:szCs w:val="28"/>
          <w:lang w:val="en-US"/>
        </w:rPr>
        <w:t>Numata</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et</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al</w:t>
      </w:r>
      <w:r w:rsidR="00EA7991" w:rsidRPr="00C36F9E">
        <w:rPr>
          <w:rFonts w:ascii="Times New Roman" w:hAnsi="Times New Roman"/>
          <w:sz w:val="28"/>
          <w:szCs w:val="28"/>
        </w:rPr>
        <w:t xml:space="preserve">., 2014; </w:t>
      </w:r>
      <w:r w:rsidR="00EA7991" w:rsidRPr="00C36F9E">
        <w:rPr>
          <w:rFonts w:ascii="Times New Roman" w:hAnsi="Times New Roman"/>
          <w:sz w:val="28"/>
          <w:szCs w:val="28"/>
          <w:lang w:val="en-US"/>
        </w:rPr>
        <w:t>Dalakouras</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et</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al</w:t>
      </w:r>
      <w:r w:rsidR="00EA7991" w:rsidRPr="00C36F9E">
        <w:rPr>
          <w:rFonts w:ascii="Times New Roman" w:hAnsi="Times New Roman"/>
          <w:sz w:val="28"/>
          <w:szCs w:val="28"/>
        </w:rPr>
        <w:t xml:space="preserve">., 2016; </w:t>
      </w:r>
      <w:r w:rsidR="00EA7991" w:rsidRPr="00C36F9E">
        <w:rPr>
          <w:rFonts w:ascii="Times New Roman" w:hAnsi="Times New Roman"/>
          <w:sz w:val="28"/>
          <w:szCs w:val="28"/>
          <w:lang w:val="en-US"/>
        </w:rPr>
        <w:t>Mitter</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et</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al</w:t>
      </w:r>
      <w:r w:rsidR="00EA7991" w:rsidRPr="00C36F9E">
        <w:rPr>
          <w:rFonts w:ascii="Times New Roman" w:hAnsi="Times New Roman"/>
          <w:sz w:val="28"/>
          <w:szCs w:val="28"/>
        </w:rPr>
        <w:t xml:space="preserve">., 2017) </w:t>
      </w:r>
      <w:r w:rsidRPr="00C36F9E">
        <w:rPr>
          <w:rFonts w:ascii="Times New Roman" w:hAnsi="Times New Roman"/>
          <w:sz w:val="28"/>
          <w:szCs w:val="28"/>
        </w:rPr>
        <w:t>и</w:t>
      </w:r>
      <w:r w:rsidR="00493ADE" w:rsidRPr="00C36F9E">
        <w:rPr>
          <w:rFonts w:ascii="Times New Roman" w:hAnsi="Times New Roman"/>
          <w:sz w:val="28"/>
          <w:szCs w:val="28"/>
        </w:rPr>
        <w:t xml:space="preserve"> </w:t>
      </w:r>
      <w:r w:rsidR="00246DAE" w:rsidRPr="00C36F9E">
        <w:rPr>
          <w:rFonts w:ascii="Times New Roman" w:hAnsi="Times New Roman"/>
          <w:sz w:val="28"/>
          <w:szCs w:val="28"/>
        </w:rPr>
        <w:t>собственных генов растения</w:t>
      </w:r>
      <w:r w:rsidR="00493ADE" w:rsidRPr="00C36F9E">
        <w:rPr>
          <w:rFonts w:ascii="Times New Roman" w:hAnsi="Times New Roman"/>
          <w:sz w:val="28"/>
          <w:szCs w:val="28"/>
        </w:rPr>
        <w:t xml:space="preserve"> </w:t>
      </w:r>
      <w:r w:rsidR="00EA7991" w:rsidRPr="00C36F9E">
        <w:rPr>
          <w:rFonts w:ascii="Times New Roman" w:hAnsi="Times New Roman"/>
          <w:sz w:val="28"/>
          <w:szCs w:val="28"/>
        </w:rPr>
        <w:t>(</w:t>
      </w:r>
      <w:r w:rsidR="00EA7991" w:rsidRPr="00C36F9E">
        <w:rPr>
          <w:rFonts w:ascii="Times New Roman" w:hAnsi="Times New Roman"/>
          <w:sz w:val="28"/>
          <w:szCs w:val="28"/>
          <w:lang w:val="en-US"/>
        </w:rPr>
        <w:t>Jiang</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et</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al</w:t>
      </w:r>
      <w:r w:rsidR="00EA7991" w:rsidRPr="00C36F9E">
        <w:rPr>
          <w:rFonts w:ascii="Times New Roman" w:hAnsi="Times New Roman"/>
          <w:sz w:val="28"/>
          <w:szCs w:val="28"/>
        </w:rPr>
        <w:t xml:space="preserve">., 2014; </w:t>
      </w:r>
      <w:r w:rsidR="00EA7991" w:rsidRPr="00C36F9E">
        <w:rPr>
          <w:rFonts w:ascii="Times New Roman" w:hAnsi="Times New Roman"/>
          <w:sz w:val="28"/>
          <w:szCs w:val="28"/>
          <w:lang w:val="en-US"/>
        </w:rPr>
        <w:t>Lau</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et</w:t>
      </w:r>
      <w:r w:rsidR="00EA7991" w:rsidRPr="00C36F9E">
        <w:rPr>
          <w:rFonts w:ascii="Times New Roman" w:hAnsi="Times New Roman"/>
          <w:sz w:val="28"/>
          <w:szCs w:val="28"/>
        </w:rPr>
        <w:t xml:space="preserve"> </w:t>
      </w:r>
      <w:r w:rsidR="00EA7991" w:rsidRPr="00C36F9E">
        <w:rPr>
          <w:rFonts w:ascii="Times New Roman" w:hAnsi="Times New Roman"/>
          <w:sz w:val="28"/>
          <w:szCs w:val="28"/>
          <w:lang w:val="en-US"/>
        </w:rPr>
        <w:t>al</w:t>
      </w:r>
      <w:r w:rsidR="00EA7991" w:rsidRPr="00C36F9E">
        <w:rPr>
          <w:rFonts w:ascii="Times New Roman" w:hAnsi="Times New Roman"/>
          <w:sz w:val="28"/>
          <w:szCs w:val="28"/>
        </w:rPr>
        <w:t xml:space="preserve">., 2015) </w:t>
      </w:r>
      <w:r w:rsidR="00246DAE" w:rsidRPr="00C36F9E">
        <w:rPr>
          <w:rFonts w:ascii="Times New Roman" w:hAnsi="Times New Roman"/>
          <w:sz w:val="28"/>
          <w:szCs w:val="28"/>
        </w:rPr>
        <w:t>дц</w:t>
      </w:r>
      <w:r w:rsidRPr="00C36F9E">
        <w:rPr>
          <w:rFonts w:ascii="Times New Roman" w:hAnsi="Times New Roman"/>
          <w:sz w:val="28"/>
          <w:szCs w:val="28"/>
        </w:rPr>
        <w:t>РНК</w:t>
      </w:r>
      <w:r w:rsidR="00246DAE" w:rsidRPr="00C36F9E">
        <w:rPr>
          <w:rFonts w:ascii="Times New Roman" w:hAnsi="Times New Roman"/>
          <w:sz w:val="28"/>
          <w:szCs w:val="28"/>
        </w:rPr>
        <w:t>, киРНК</w:t>
      </w:r>
      <w:r w:rsidRPr="00C36F9E">
        <w:rPr>
          <w:rFonts w:ascii="Times New Roman" w:hAnsi="Times New Roman"/>
          <w:sz w:val="28"/>
          <w:szCs w:val="28"/>
        </w:rPr>
        <w:t xml:space="preserve"> или </w:t>
      </w:r>
      <w:r w:rsidR="00246DAE" w:rsidRPr="00C36F9E">
        <w:rPr>
          <w:rFonts w:ascii="Times New Roman" w:hAnsi="Times New Roman"/>
          <w:sz w:val="28"/>
          <w:szCs w:val="28"/>
        </w:rPr>
        <w:t>дц</w:t>
      </w:r>
      <w:r w:rsidRPr="00C36F9E">
        <w:rPr>
          <w:rFonts w:ascii="Times New Roman" w:hAnsi="Times New Roman"/>
          <w:sz w:val="28"/>
          <w:szCs w:val="28"/>
        </w:rPr>
        <w:t>РНК в комплексе с наночастичами или белковыми носителями.</w:t>
      </w:r>
    </w:p>
    <w:p w:rsidR="00357B96" w:rsidRPr="00C36F9E" w:rsidRDefault="00357B96" w:rsidP="00357B96">
      <w:pPr>
        <w:spacing w:after="0"/>
        <w:ind w:firstLine="567"/>
        <w:jc w:val="both"/>
        <w:rPr>
          <w:rFonts w:ascii="Times New Roman" w:hAnsi="Times New Roman"/>
          <w:sz w:val="28"/>
          <w:szCs w:val="28"/>
        </w:rPr>
      </w:pPr>
    </w:p>
    <w:p w:rsidR="00357B96" w:rsidRPr="00C36F9E" w:rsidRDefault="00357B96" w:rsidP="00357B96">
      <w:pPr>
        <w:spacing w:after="0" w:line="360" w:lineRule="auto"/>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5940425" cy="2996870"/>
            <wp:effectExtent l="19050" t="0" r="3175" b="0"/>
            <wp:docPr id="7" name="Рисунок 1" descr="D:\Users\suprun\Pictures\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uprun\Pictures\Безимени-1.jpg"/>
                    <pic:cNvPicPr>
                      <a:picLocks noChangeAspect="1" noChangeArrowheads="1"/>
                    </pic:cNvPicPr>
                  </pic:nvPicPr>
                  <pic:blipFill>
                    <a:blip r:embed="rId10" cstate="print"/>
                    <a:srcRect/>
                    <a:stretch>
                      <a:fillRect/>
                    </a:stretch>
                  </pic:blipFill>
                  <pic:spPr bwMode="auto">
                    <a:xfrm>
                      <a:off x="0" y="0"/>
                      <a:ext cx="5940425" cy="2996870"/>
                    </a:xfrm>
                    <a:prstGeom prst="rect">
                      <a:avLst/>
                    </a:prstGeom>
                    <a:noFill/>
                    <a:ln w="9525">
                      <a:noFill/>
                      <a:miter lim="800000"/>
                      <a:headEnd/>
                      <a:tailEnd/>
                    </a:ln>
                  </pic:spPr>
                </pic:pic>
              </a:graphicData>
            </a:graphic>
          </wp:inline>
        </w:drawing>
      </w:r>
    </w:p>
    <w:p w:rsidR="00357B96" w:rsidRPr="00C36F9E" w:rsidRDefault="00357B96" w:rsidP="00357B96">
      <w:pPr>
        <w:spacing w:after="0"/>
        <w:ind w:firstLine="567"/>
        <w:jc w:val="both"/>
        <w:rPr>
          <w:rFonts w:ascii="Times New Roman" w:hAnsi="Times New Roman"/>
          <w:sz w:val="28"/>
          <w:szCs w:val="28"/>
        </w:rPr>
      </w:pPr>
      <w:r w:rsidRPr="00C36F9E">
        <w:rPr>
          <w:rFonts w:ascii="Times New Roman" w:hAnsi="Times New Roman"/>
          <w:b/>
          <w:bCs/>
          <w:sz w:val="28"/>
          <w:szCs w:val="28"/>
        </w:rPr>
        <w:t>Рис. 3.</w:t>
      </w:r>
      <w:r w:rsidRPr="00C36F9E">
        <w:rPr>
          <w:rFonts w:ascii="Times New Roman" w:hAnsi="Times New Roman"/>
          <w:sz w:val="28"/>
          <w:szCs w:val="28"/>
        </w:rPr>
        <w:t xml:space="preserve"> </w:t>
      </w:r>
      <w:proofErr w:type="gramStart"/>
      <w:r w:rsidRPr="00C36F9E">
        <w:rPr>
          <w:rFonts w:ascii="Times New Roman" w:hAnsi="Times New Roman"/>
          <w:sz w:val="28"/>
          <w:szCs w:val="28"/>
        </w:rPr>
        <w:t>Способы получения и методы обработки растений малыми РНК</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{"citationItems":[{"id":"ITEM-1","itemData":{"DOI":"10.3390/ijms20092282","ISSN":"14220067","abstract":"Recent investigations documented that plants can uptake and process externally applied double-stranded RNAs (dsRNAs), hairpin RNAs (hpRNAs), and small interfering RNAs (siRNAs) designed to silence important genes of plant pathogenic viruses, fungi, or insects. The exogenously applied RNAs spread locally and systemically, move into the pathogens, and induce RNA interference-mediated plant pathogen resistance. Recent findings also provided examples of plant transgene and endogene post-transcriptional down-regulation by complementary dsRNAs or siRNAs applied onto the plant surfaces. Understanding the plant perception and processing of exogenous RNAs could result in the development of novel biotechnological approaches for crop protection. This review summarizes and discusses the emerging studies reporting on exogenousRNAapplications for down-regulation of essential fungal and insect genes, targeting of plant viruses, or suppression of plant transgenes and endogenes for increased resistance and changed phenotypes. We also analyze the current understanding of dsRNA uptake mechanisms and dsRNA stability in plant environments.","author":[{"dropping-particle":"","family":"Dubrovina","given":"Alexandra S.","non-dropping-particle":"","parse-names":false,"suffix":""},{"dropping-particle":"V.","family":"Kiselev","given":"Konstantin","non-dropping-particle":"","parse-names":false,"suffix":""}],"container-title":"International Journal of Molecular Sciences","id":"ITEM-1","issue":"9","issued":{"date-parts":[["2019"]]},"title":"Exogenous RNAs for gene regulation and plant resistance","type":"article-journal","volume":"20"},"uris":["http://www.mendeley.com/documents/?uuid=e744c9cd-83de-4291-8329-42043cd98fad"]}],"mendeley":{"formattedCitation":"(Dubrovina and Kiselev, 2019)","plainTextFormattedCitation":"(Dubrovina and Kiselev, 2019)","previouslyFormattedCitation":"(Dubrovina and Kiselev,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 xml:space="preserve">(Dubrovina </w:t>
      </w:r>
      <w:r w:rsidRPr="00C36F9E">
        <w:rPr>
          <w:rFonts w:ascii="Times New Roman" w:hAnsi="Times New Roman"/>
          <w:noProof/>
          <w:sz w:val="28"/>
          <w:szCs w:val="28"/>
          <w:lang w:val="en-US"/>
        </w:rPr>
        <w:t>and</w:t>
      </w:r>
      <w:r w:rsidRPr="00C36F9E">
        <w:rPr>
          <w:rFonts w:ascii="Times New Roman" w:hAnsi="Times New Roman"/>
          <w:noProof/>
          <w:sz w:val="28"/>
          <w:szCs w:val="28"/>
        </w:rPr>
        <w:t xml:space="preserve"> Kiselev, 2019)</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357B96" w:rsidRPr="00C36F9E" w:rsidRDefault="00357B96" w:rsidP="00394EFD">
      <w:pPr>
        <w:pStyle w:val="2"/>
        <w:jc w:val="center"/>
        <w:rPr>
          <w:sz w:val="28"/>
        </w:rPr>
      </w:pPr>
      <w:bookmarkStart w:id="28" w:name="_Toc86672400"/>
      <w:bookmarkStart w:id="29" w:name="_Toc115089482"/>
      <w:r w:rsidRPr="00C36F9E">
        <w:rPr>
          <w:sz w:val="28"/>
        </w:rPr>
        <w:t>1.7. Резуховидка Таля (</w:t>
      </w:r>
      <w:r w:rsidRPr="00C36F9E">
        <w:rPr>
          <w:i/>
          <w:sz w:val="28"/>
          <w:lang w:val="en-US"/>
        </w:rPr>
        <w:t>A</w:t>
      </w:r>
      <w:r w:rsidRPr="00C36F9E">
        <w:rPr>
          <w:i/>
          <w:sz w:val="28"/>
        </w:rPr>
        <w:t xml:space="preserve">. </w:t>
      </w:r>
      <w:r w:rsidRPr="00C36F9E">
        <w:rPr>
          <w:i/>
          <w:sz w:val="28"/>
          <w:lang w:val="en-US"/>
        </w:rPr>
        <w:t>thaliana</w:t>
      </w:r>
      <w:r w:rsidRPr="00C36F9E">
        <w:rPr>
          <w:sz w:val="28"/>
        </w:rPr>
        <w:t>) как модельный объект</w:t>
      </w:r>
      <w:bookmarkEnd w:id="28"/>
      <w:bookmarkEnd w:id="29"/>
    </w:p>
    <w:p w:rsidR="00357B96" w:rsidRPr="00C36F9E" w:rsidRDefault="00357B96" w:rsidP="00357B96">
      <w:pPr>
        <w:spacing w:after="0" w:line="360" w:lineRule="auto"/>
        <w:ind w:firstLine="540"/>
        <w:contextualSpacing/>
        <w:jc w:val="both"/>
        <w:rPr>
          <w:rFonts w:ascii="Times New Roman" w:hAnsi="Times New Roman"/>
          <w:sz w:val="28"/>
          <w:szCs w:val="28"/>
        </w:rPr>
      </w:pPr>
      <w:r w:rsidRPr="00C36F9E">
        <w:rPr>
          <w:rFonts w:ascii="Times New Roman" w:hAnsi="Times New Roman"/>
          <w:iCs/>
          <w:sz w:val="28"/>
          <w:szCs w:val="28"/>
        </w:rPr>
        <w:t>Резуховидка Таля</w:t>
      </w:r>
      <w:r w:rsidRPr="00C36F9E">
        <w:rPr>
          <w:rFonts w:ascii="Times New Roman" w:hAnsi="Times New Roman"/>
          <w:i/>
          <w:iCs/>
          <w:sz w:val="28"/>
          <w:szCs w:val="28"/>
        </w:rPr>
        <w:t xml:space="preserve"> </w:t>
      </w:r>
      <w:r w:rsidRPr="00C36F9E">
        <w:rPr>
          <w:rFonts w:ascii="Times New Roman" w:hAnsi="Times New Roman"/>
          <w:i/>
          <w:iCs/>
          <w:sz w:val="28"/>
          <w:szCs w:val="28"/>
          <w:lang w:val="la-Latn"/>
        </w:rPr>
        <w:t>Arabid</w:t>
      </w:r>
      <w:proofErr w:type="gramStart"/>
      <w:r w:rsidRPr="00C36F9E">
        <w:rPr>
          <w:rFonts w:ascii="Times New Roman" w:hAnsi="Times New Roman"/>
          <w:i/>
          <w:iCs/>
          <w:sz w:val="28"/>
          <w:szCs w:val="28"/>
        </w:rPr>
        <w:t>о</w:t>
      </w:r>
      <w:proofErr w:type="gramEnd"/>
      <w:r w:rsidRPr="00C36F9E">
        <w:rPr>
          <w:rFonts w:ascii="Times New Roman" w:hAnsi="Times New Roman"/>
          <w:i/>
          <w:iCs/>
          <w:sz w:val="28"/>
          <w:szCs w:val="28"/>
          <w:lang w:val="la-Latn"/>
        </w:rPr>
        <w:t>psis thali</w:t>
      </w:r>
      <w:r w:rsidRPr="00C36F9E">
        <w:rPr>
          <w:rFonts w:ascii="Times New Roman" w:hAnsi="Times New Roman"/>
          <w:i/>
          <w:iCs/>
          <w:sz w:val="28"/>
          <w:szCs w:val="28"/>
        </w:rPr>
        <w:t>а</w:t>
      </w:r>
      <w:r w:rsidRPr="00C36F9E">
        <w:rPr>
          <w:rFonts w:ascii="Times New Roman" w:hAnsi="Times New Roman"/>
          <w:i/>
          <w:iCs/>
          <w:sz w:val="28"/>
          <w:szCs w:val="28"/>
          <w:lang w:val="la-Latn"/>
        </w:rPr>
        <w:t>na</w:t>
      </w:r>
      <w:r w:rsidRPr="00C36F9E">
        <w:rPr>
          <w:rFonts w:ascii="Times New Roman" w:hAnsi="Times New Roman"/>
          <w:sz w:val="28"/>
          <w:szCs w:val="28"/>
        </w:rPr>
        <w:t xml:space="preserve"> (</w:t>
      </w:r>
      <w:r w:rsidRPr="00C36F9E">
        <w:rPr>
          <w:rFonts w:ascii="Times New Roman" w:hAnsi="Times New Roman"/>
          <w:sz w:val="28"/>
          <w:szCs w:val="28"/>
          <w:lang w:val="en-US"/>
        </w:rPr>
        <w:t>L</w:t>
      </w:r>
      <w:r w:rsidRPr="00C36F9E">
        <w:rPr>
          <w:rFonts w:ascii="Times New Roman" w:hAnsi="Times New Roman"/>
          <w:sz w:val="28"/>
          <w:szCs w:val="28"/>
        </w:rPr>
        <w:t xml:space="preserve">.) </w:t>
      </w:r>
      <w:proofErr w:type="gramStart"/>
      <w:r w:rsidRPr="00C36F9E">
        <w:rPr>
          <w:rFonts w:ascii="Times New Roman" w:hAnsi="Times New Roman"/>
          <w:sz w:val="28"/>
          <w:szCs w:val="28"/>
          <w:lang w:val="en-US"/>
        </w:rPr>
        <w:t>Heynh</w:t>
      </w:r>
      <w:r w:rsidRPr="00C36F9E">
        <w:rPr>
          <w:rFonts w:ascii="Times New Roman" w:hAnsi="Times New Roman"/>
          <w:sz w:val="28"/>
          <w:szCs w:val="28"/>
        </w:rPr>
        <w:t>.</w:t>
      </w:r>
      <w:proofErr w:type="gramEnd"/>
      <w:r w:rsidRPr="00C36F9E">
        <w:rPr>
          <w:rFonts w:ascii="Times New Roman" w:hAnsi="Times New Roman"/>
          <w:sz w:val="28"/>
          <w:szCs w:val="28"/>
        </w:rPr>
        <w:t xml:space="preserve"> – это растение рода </w:t>
      </w:r>
      <w:hyperlink r:id="rId11" w:tooltip="Резуховидка" w:history="1">
        <w:r w:rsidRPr="00C36F9E">
          <w:rPr>
            <w:rFonts w:ascii="Times New Roman" w:hAnsi="Times New Roman"/>
            <w:sz w:val="28"/>
            <w:szCs w:val="28"/>
          </w:rPr>
          <w:t>Резуховидка</w:t>
        </w:r>
      </w:hyperlink>
      <w:r w:rsidRPr="00C36F9E">
        <w:rPr>
          <w:rFonts w:ascii="Times New Roman" w:hAnsi="Times New Roman"/>
          <w:sz w:val="28"/>
          <w:szCs w:val="28"/>
        </w:rPr>
        <w:t xml:space="preserve"> (</w:t>
      </w:r>
      <w:r w:rsidRPr="00C36F9E">
        <w:rPr>
          <w:rFonts w:ascii="Times New Roman" w:hAnsi="Times New Roman"/>
          <w:i/>
          <w:iCs/>
          <w:sz w:val="28"/>
          <w:szCs w:val="28"/>
          <w:lang w:val="la-Latn"/>
        </w:rPr>
        <w:t>Arabidopsis</w:t>
      </w:r>
      <w:r w:rsidRPr="00C36F9E">
        <w:rPr>
          <w:rFonts w:ascii="Times New Roman" w:hAnsi="Times New Roman"/>
          <w:sz w:val="28"/>
          <w:szCs w:val="28"/>
        </w:rPr>
        <w:t>) семейства Крестоцветные (</w:t>
      </w:r>
      <w:r w:rsidRPr="00C36F9E">
        <w:rPr>
          <w:rFonts w:ascii="Times New Roman" w:hAnsi="Times New Roman"/>
          <w:iCs/>
          <w:sz w:val="28"/>
          <w:szCs w:val="28"/>
          <w:lang w:val="la-Latn"/>
        </w:rPr>
        <w:t>Brassicaceae</w:t>
      </w:r>
      <w:r w:rsidRPr="00C36F9E">
        <w:rPr>
          <w:rFonts w:ascii="Times New Roman" w:hAnsi="Times New Roman"/>
          <w:sz w:val="28"/>
          <w:szCs w:val="28"/>
        </w:rPr>
        <w:t xml:space="preserve">). Ареал данного растения включает Европу, Малую и Среднюю Азию, Север Африки. В России </w:t>
      </w:r>
      <w:r w:rsidRPr="00C36F9E">
        <w:rPr>
          <w:rFonts w:ascii="Times New Roman" w:hAnsi="Times New Roman"/>
          <w:iCs/>
          <w:sz w:val="28"/>
          <w:szCs w:val="28"/>
        </w:rPr>
        <w:t>Резуховидка Таля</w:t>
      </w:r>
      <w:r w:rsidRPr="00C36F9E">
        <w:rPr>
          <w:rFonts w:ascii="Times New Roman" w:hAnsi="Times New Roman"/>
          <w:i/>
          <w:iCs/>
          <w:sz w:val="28"/>
          <w:szCs w:val="28"/>
        </w:rPr>
        <w:t xml:space="preserve"> </w:t>
      </w:r>
      <w:proofErr w:type="gramStart"/>
      <w:r w:rsidRPr="00C36F9E">
        <w:rPr>
          <w:rFonts w:ascii="Times New Roman" w:hAnsi="Times New Roman"/>
          <w:sz w:val="28"/>
          <w:szCs w:val="28"/>
        </w:rPr>
        <w:t>распространена</w:t>
      </w:r>
      <w:proofErr w:type="gramEnd"/>
      <w:r w:rsidRPr="00C36F9E">
        <w:rPr>
          <w:rFonts w:ascii="Times New Roman" w:hAnsi="Times New Roman"/>
          <w:sz w:val="28"/>
          <w:szCs w:val="28"/>
        </w:rPr>
        <w:t xml:space="preserve"> в Европейской части, Западной Сибири и Предкавказье. </w:t>
      </w:r>
      <w:r w:rsidRPr="00C36F9E">
        <w:rPr>
          <w:rFonts w:ascii="Times New Roman" w:hAnsi="Times New Roman"/>
          <w:iCs/>
          <w:sz w:val="28"/>
          <w:szCs w:val="28"/>
        </w:rPr>
        <w:t>Резуховидка Таля</w:t>
      </w:r>
      <w:r w:rsidRPr="00C36F9E">
        <w:rPr>
          <w:rFonts w:ascii="Times New Roman" w:hAnsi="Times New Roman"/>
          <w:i/>
          <w:iCs/>
          <w:sz w:val="28"/>
          <w:szCs w:val="28"/>
        </w:rPr>
        <w:t xml:space="preserve"> </w:t>
      </w:r>
      <w:r w:rsidRPr="00C36F9E">
        <w:rPr>
          <w:rFonts w:ascii="Times New Roman" w:hAnsi="Times New Roman"/>
          <w:sz w:val="28"/>
          <w:szCs w:val="28"/>
        </w:rPr>
        <w:t>представляет собой небольшое однолетнее растение высотой от 8 до 30 см с коротким периодом генерации (около 6 недель), которое хорошо растет в лабораторных условиях, при комнатной температуре и с ограниченным количеством света. Размножается в основном самоопылением, хотя перекрестное опыление может быть легко осуществлено. Он дает примерно 10000–30000 семян.</w:t>
      </w:r>
    </w:p>
    <w:p w:rsidR="00357B96" w:rsidRPr="00C36F9E" w:rsidRDefault="00357B96" w:rsidP="00357B96">
      <w:pPr>
        <w:spacing w:after="0" w:line="360" w:lineRule="auto"/>
        <w:ind w:firstLine="540"/>
        <w:contextualSpacing/>
        <w:jc w:val="both"/>
        <w:rPr>
          <w:rFonts w:ascii="Times New Roman" w:hAnsi="Times New Roman"/>
          <w:sz w:val="28"/>
          <w:szCs w:val="28"/>
          <w:shd w:val="clear" w:color="auto" w:fill="FFFFFF"/>
        </w:rPr>
      </w:pPr>
      <w:r w:rsidRPr="00C36F9E">
        <w:rPr>
          <w:rFonts w:ascii="Times New Roman" w:hAnsi="Times New Roman"/>
          <w:i/>
          <w:iCs/>
          <w:sz w:val="28"/>
          <w:szCs w:val="28"/>
          <w:shd w:val="clear" w:color="auto" w:fill="FFFFFF"/>
          <w:lang w:val="en-US"/>
        </w:rPr>
        <w:t>A</w:t>
      </w:r>
      <w:r w:rsidRPr="00C36F9E">
        <w:rPr>
          <w:rFonts w:ascii="Times New Roman" w:hAnsi="Times New Roman"/>
          <w:i/>
          <w:iCs/>
          <w:sz w:val="28"/>
          <w:szCs w:val="28"/>
          <w:shd w:val="clear" w:color="auto" w:fill="FFFFFF"/>
        </w:rPr>
        <w:t xml:space="preserve">. </w:t>
      </w:r>
      <w:r w:rsidRPr="00C36F9E">
        <w:rPr>
          <w:rFonts w:ascii="Times New Roman" w:hAnsi="Times New Roman"/>
          <w:i/>
          <w:iCs/>
          <w:sz w:val="28"/>
          <w:szCs w:val="28"/>
          <w:shd w:val="clear" w:color="auto" w:fill="FFFFFF"/>
          <w:lang w:val="en-US"/>
        </w:rPr>
        <w:t>thaliana</w:t>
      </w:r>
      <w:r w:rsidRPr="00C36F9E">
        <w:rPr>
          <w:rFonts w:ascii="Times New Roman" w:hAnsi="Times New Roman"/>
          <w:sz w:val="28"/>
          <w:szCs w:val="28"/>
          <w:shd w:val="clear" w:color="auto" w:fill="FFFFFF"/>
        </w:rPr>
        <w:t xml:space="preserve"> </w:t>
      </w:r>
      <w:r w:rsidRPr="00C36F9E">
        <w:rPr>
          <w:rFonts w:ascii="Times New Roman" w:hAnsi="Times New Roman"/>
          <w:sz w:val="28"/>
          <w:szCs w:val="28"/>
        </w:rPr>
        <w:t>–</w:t>
      </w:r>
      <w:r w:rsidRPr="00C36F9E">
        <w:rPr>
          <w:rFonts w:ascii="Times New Roman" w:hAnsi="Times New Roman"/>
          <w:sz w:val="28"/>
          <w:szCs w:val="28"/>
          <w:shd w:val="clear" w:color="auto" w:fill="FFFFFF"/>
        </w:rPr>
        <w:t xml:space="preserve"> популярный модельный организм в </w:t>
      </w:r>
      <w:r w:rsidRPr="00C36F9E">
        <w:rPr>
          <w:rFonts w:ascii="Times New Roman" w:hAnsi="Times New Roman"/>
          <w:sz w:val="28"/>
          <w:szCs w:val="28"/>
        </w:rPr>
        <w:t xml:space="preserve">области физиологии, молекулярной биологии и генетики растений </w:t>
      </w:r>
      <w:r w:rsidRPr="00C36F9E">
        <w:rPr>
          <w:rFonts w:ascii="Times New Roman" w:hAnsi="Times New Roman"/>
          <w:sz w:val="28"/>
          <w:szCs w:val="28"/>
          <w:shd w:val="clear" w:color="auto" w:fill="FFFFFF"/>
        </w:rPr>
        <w:t>(</w:t>
      </w:r>
      <w:r w:rsidRPr="00C36F9E">
        <w:rPr>
          <w:rFonts w:ascii="Times New Roman" w:hAnsi="Times New Roman"/>
          <w:sz w:val="28"/>
          <w:szCs w:val="28"/>
          <w:shd w:val="clear" w:color="auto" w:fill="FFFFFF"/>
          <w:lang w:val="en-US"/>
        </w:rPr>
        <w:t>Van</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Norman</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and</w:t>
      </w:r>
      <w:r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lang w:val="en-US"/>
        </w:rPr>
        <w:t>Benfey</w:t>
      </w:r>
      <w:r w:rsidRPr="00C36F9E">
        <w:rPr>
          <w:rFonts w:ascii="Times New Roman" w:hAnsi="Times New Roman"/>
          <w:sz w:val="28"/>
          <w:szCs w:val="28"/>
          <w:shd w:val="clear" w:color="auto" w:fill="FFFFFF"/>
        </w:rPr>
        <w:t xml:space="preserve">, 2009). </w:t>
      </w:r>
      <w:r w:rsidRPr="00C36F9E">
        <w:rPr>
          <w:rFonts w:ascii="Times New Roman" w:hAnsi="Times New Roman"/>
          <w:i/>
          <w:iCs/>
          <w:sz w:val="28"/>
          <w:szCs w:val="28"/>
          <w:shd w:val="clear" w:color="auto" w:fill="FFFFFF"/>
        </w:rPr>
        <w:t>A. thaliana</w:t>
      </w:r>
      <w:r w:rsidRPr="00C36F9E">
        <w:rPr>
          <w:rFonts w:ascii="Times New Roman" w:hAnsi="Times New Roman"/>
          <w:sz w:val="28"/>
          <w:szCs w:val="28"/>
          <w:shd w:val="clear" w:color="auto" w:fill="FFFFFF"/>
        </w:rPr>
        <w:t xml:space="preserve"> была первым растением с секвенированным геномом (Arabidopsis-Genome-Initiative, 2000), а большая коллекция мутантов (Sessions et al., 2002; Alonso et al., 2003) обеспечивает основу для генетического и физиологического анализа в данной модельной системе. Кроме того, для </w:t>
      </w:r>
      <w:r w:rsidRPr="00C36F9E">
        <w:rPr>
          <w:rFonts w:ascii="Times New Roman" w:hAnsi="Times New Roman"/>
          <w:sz w:val="28"/>
          <w:szCs w:val="28"/>
          <w:shd w:val="clear" w:color="auto" w:fill="FFFFFF"/>
        </w:rPr>
        <w:lastRenderedPageBreak/>
        <w:t xml:space="preserve">данного растения характерно короткое время вегетации, небольшой размер растения, диплоидная генетика и большое количество потомства, что является большим преимуществом для исследований (Meinke et al., 1998; Koornneef and Meinke, 2010). </w:t>
      </w:r>
    </w:p>
    <w:p w:rsidR="00357B96" w:rsidRPr="00C36F9E" w:rsidRDefault="00357B96" w:rsidP="00357B96">
      <w:pPr>
        <w:spacing w:after="0" w:line="360" w:lineRule="auto"/>
        <w:ind w:firstLine="539"/>
        <w:contextualSpacing/>
        <w:jc w:val="both"/>
        <w:rPr>
          <w:rFonts w:ascii="Times New Roman" w:hAnsi="Times New Roman"/>
          <w:sz w:val="28"/>
          <w:szCs w:val="28"/>
        </w:rPr>
      </w:pPr>
      <w:r w:rsidRPr="00C36F9E">
        <w:rPr>
          <w:rFonts w:ascii="Times New Roman" w:hAnsi="Times New Roman"/>
          <w:i/>
          <w:iCs/>
          <w:sz w:val="28"/>
          <w:szCs w:val="28"/>
          <w:shd w:val="clear" w:color="auto" w:fill="FFFFFF"/>
        </w:rPr>
        <w:t>A. thaliana</w:t>
      </w:r>
      <w:r w:rsidRPr="00C36F9E">
        <w:rPr>
          <w:rFonts w:ascii="Times New Roman" w:hAnsi="Times New Roman"/>
          <w:iCs/>
          <w:sz w:val="28"/>
          <w:szCs w:val="28"/>
        </w:rPr>
        <w:t xml:space="preserve"> также</w:t>
      </w:r>
      <w:r w:rsidRPr="00C36F9E">
        <w:rPr>
          <w:rFonts w:ascii="Times New Roman" w:hAnsi="Times New Roman"/>
          <w:i/>
          <w:iCs/>
          <w:sz w:val="28"/>
          <w:szCs w:val="28"/>
        </w:rPr>
        <w:t xml:space="preserve"> </w:t>
      </w:r>
      <w:r w:rsidRPr="00C36F9E">
        <w:rPr>
          <w:rFonts w:ascii="Times New Roman" w:hAnsi="Times New Roman"/>
          <w:sz w:val="28"/>
          <w:szCs w:val="28"/>
        </w:rPr>
        <w:t xml:space="preserve">широко распространенный модельный объект для агробактериальной трансформации. Для доставки необходимых генов в клетки </w:t>
      </w:r>
      <w:r w:rsidRPr="00C36F9E">
        <w:rPr>
          <w:rFonts w:ascii="Times New Roman" w:hAnsi="Times New Roman"/>
          <w:i/>
          <w:iCs/>
          <w:sz w:val="28"/>
          <w:szCs w:val="28"/>
          <w:shd w:val="clear" w:color="auto" w:fill="FFFFFF"/>
          <w:lang w:val="en-US"/>
        </w:rPr>
        <w:t>A</w:t>
      </w:r>
      <w:r w:rsidRPr="00C36F9E">
        <w:rPr>
          <w:rFonts w:ascii="Times New Roman" w:hAnsi="Times New Roman"/>
          <w:i/>
          <w:iCs/>
          <w:sz w:val="28"/>
          <w:szCs w:val="28"/>
          <w:shd w:val="clear" w:color="auto" w:fill="FFFFFF"/>
        </w:rPr>
        <w:t xml:space="preserve">. </w:t>
      </w:r>
      <w:r w:rsidRPr="00C36F9E">
        <w:rPr>
          <w:rFonts w:ascii="Times New Roman" w:hAnsi="Times New Roman"/>
          <w:i/>
          <w:iCs/>
          <w:sz w:val="28"/>
          <w:szCs w:val="28"/>
          <w:shd w:val="clear" w:color="auto" w:fill="FFFFFF"/>
          <w:lang w:val="en-US"/>
        </w:rPr>
        <w:t>thaliana</w:t>
      </w:r>
      <w:r w:rsidRPr="00C36F9E">
        <w:rPr>
          <w:rFonts w:ascii="Times New Roman" w:hAnsi="Times New Roman"/>
          <w:sz w:val="28"/>
          <w:szCs w:val="28"/>
          <w:shd w:val="clear" w:color="auto" w:fill="FFFFFF"/>
        </w:rPr>
        <w:t xml:space="preserve"> </w:t>
      </w:r>
      <w:r w:rsidRPr="00C36F9E">
        <w:rPr>
          <w:rFonts w:ascii="Times New Roman" w:hAnsi="Times New Roman"/>
          <w:sz w:val="28"/>
          <w:szCs w:val="28"/>
        </w:rPr>
        <w:t xml:space="preserve">чаще всего используют агробактерии </w:t>
      </w:r>
      <w:hyperlink r:id="rId12" w:tooltip="Agrobacterium tumefaciens" w:history="1">
        <w:r w:rsidRPr="00C36F9E">
          <w:rPr>
            <w:rFonts w:ascii="Times New Roman" w:hAnsi="Times New Roman"/>
            <w:i/>
            <w:iCs/>
            <w:sz w:val="28"/>
            <w:szCs w:val="28"/>
          </w:rPr>
          <w:t>Agrobacterium tumefaciens</w:t>
        </w:r>
      </w:hyperlink>
      <w:r w:rsidRPr="00C36F9E">
        <w:rPr>
          <w:rFonts w:ascii="Times New Roman" w:hAnsi="Times New Roman"/>
          <w:i/>
          <w:sz w:val="28"/>
          <w:szCs w:val="28"/>
        </w:rPr>
        <w:t xml:space="preserve">. </w:t>
      </w:r>
      <w:r w:rsidRPr="00C36F9E">
        <w:rPr>
          <w:rFonts w:ascii="Times New Roman" w:hAnsi="Times New Roman"/>
          <w:sz w:val="28"/>
          <w:szCs w:val="28"/>
        </w:rPr>
        <w:t xml:space="preserve">Наиболее часто используемым методом для получения трансгенного </w:t>
      </w:r>
      <w:r w:rsidRPr="00C36F9E">
        <w:rPr>
          <w:rFonts w:ascii="Times New Roman" w:hAnsi="Times New Roman"/>
          <w:i/>
          <w:sz w:val="28"/>
          <w:szCs w:val="28"/>
          <w:lang w:val="en-US"/>
        </w:rPr>
        <w:t>A</w:t>
      </w:r>
      <w:r w:rsidRPr="00C36F9E">
        <w:rPr>
          <w:rFonts w:ascii="Times New Roman" w:hAnsi="Times New Roman"/>
          <w:i/>
          <w:sz w:val="28"/>
          <w:szCs w:val="28"/>
        </w:rPr>
        <w:t xml:space="preserve">. </w:t>
      </w:r>
      <w:r w:rsidRPr="00C36F9E">
        <w:rPr>
          <w:rFonts w:ascii="Times New Roman" w:hAnsi="Times New Roman"/>
          <w:i/>
          <w:sz w:val="28"/>
          <w:szCs w:val="28"/>
          <w:lang w:val="en-US"/>
        </w:rPr>
        <w:t>thaliana</w:t>
      </w:r>
      <w:r w:rsidRPr="00C36F9E">
        <w:rPr>
          <w:rFonts w:ascii="Times New Roman" w:hAnsi="Times New Roman"/>
          <w:i/>
          <w:sz w:val="28"/>
          <w:szCs w:val="28"/>
        </w:rPr>
        <w:t xml:space="preserve"> </w:t>
      </w:r>
      <w:r w:rsidRPr="00C36F9E">
        <w:rPr>
          <w:rFonts w:ascii="Times New Roman" w:hAnsi="Times New Roman"/>
          <w:sz w:val="28"/>
          <w:szCs w:val="28"/>
        </w:rPr>
        <w:t>является метод цветочного погружения (Floral-Dip), предполагающий обмакивание цветков в растворе, содержащи</w:t>
      </w:r>
      <w:r w:rsidR="006A21E6" w:rsidRPr="00C36F9E">
        <w:rPr>
          <w:rFonts w:ascii="Times New Roman" w:hAnsi="Times New Roman"/>
          <w:sz w:val="28"/>
          <w:szCs w:val="28"/>
        </w:rPr>
        <w:t>м</w:t>
      </w:r>
      <w:r w:rsidRPr="00C36F9E">
        <w:rPr>
          <w:rFonts w:ascii="Times New Roman" w:hAnsi="Times New Roman"/>
          <w:sz w:val="28"/>
          <w:szCs w:val="28"/>
        </w:rPr>
        <w:t xml:space="preserve"> </w:t>
      </w:r>
      <w:r w:rsidRPr="00C36F9E">
        <w:rPr>
          <w:rFonts w:ascii="Times New Roman" w:hAnsi="Times New Roman"/>
          <w:iCs/>
          <w:sz w:val="28"/>
          <w:szCs w:val="28"/>
        </w:rPr>
        <w:t>агробактерии, несущие целевой ген</w:t>
      </w:r>
      <w:r w:rsidRPr="00C36F9E">
        <w:rPr>
          <w:rStyle w:val="HTML"/>
          <w:rFonts w:ascii="Times New Roman" w:hAnsi="Times New Roman"/>
          <w:sz w:val="28"/>
          <w:szCs w:val="28"/>
        </w:rPr>
        <w:t xml:space="preserve"> (</w:t>
      </w:r>
      <w:r w:rsidRPr="00C36F9E">
        <w:rPr>
          <w:rStyle w:val="HTML"/>
          <w:rFonts w:ascii="Times New Roman" w:hAnsi="Times New Roman"/>
          <w:i w:val="0"/>
          <w:sz w:val="28"/>
          <w:szCs w:val="28"/>
          <w:lang w:val="en-US"/>
        </w:rPr>
        <w:t>Zhang</w:t>
      </w:r>
      <w:r w:rsidRPr="00C36F9E">
        <w:rPr>
          <w:rStyle w:val="HTML"/>
          <w:rFonts w:ascii="Times New Roman" w:hAnsi="Times New Roman"/>
          <w:i w:val="0"/>
          <w:sz w:val="28"/>
          <w:szCs w:val="28"/>
        </w:rPr>
        <w:t xml:space="preserve"> </w:t>
      </w:r>
      <w:r w:rsidRPr="00C36F9E">
        <w:rPr>
          <w:rStyle w:val="HTML"/>
          <w:rFonts w:ascii="Times New Roman" w:hAnsi="Times New Roman"/>
          <w:i w:val="0"/>
          <w:sz w:val="28"/>
          <w:szCs w:val="28"/>
          <w:lang w:val="en-US"/>
        </w:rPr>
        <w:t>et</w:t>
      </w:r>
      <w:r w:rsidRPr="00C36F9E">
        <w:rPr>
          <w:rStyle w:val="HTML"/>
          <w:rFonts w:ascii="Times New Roman" w:hAnsi="Times New Roman"/>
          <w:i w:val="0"/>
          <w:sz w:val="28"/>
          <w:szCs w:val="28"/>
        </w:rPr>
        <w:t xml:space="preserve"> </w:t>
      </w:r>
      <w:r w:rsidRPr="00C36F9E">
        <w:rPr>
          <w:rStyle w:val="HTML"/>
          <w:rFonts w:ascii="Times New Roman" w:hAnsi="Times New Roman"/>
          <w:i w:val="0"/>
          <w:sz w:val="28"/>
          <w:szCs w:val="28"/>
          <w:lang w:val="en-US"/>
        </w:rPr>
        <w:t>al</w:t>
      </w:r>
      <w:r w:rsidRPr="00C36F9E">
        <w:rPr>
          <w:rFonts w:ascii="Times New Roman" w:hAnsi="Times New Roman"/>
          <w:i/>
          <w:sz w:val="28"/>
          <w:szCs w:val="28"/>
        </w:rPr>
        <w:t>.</w:t>
      </w:r>
      <w:r w:rsidRPr="00C36F9E">
        <w:rPr>
          <w:rFonts w:ascii="Times New Roman" w:hAnsi="Times New Roman"/>
          <w:i/>
          <w:iCs/>
          <w:sz w:val="28"/>
          <w:szCs w:val="28"/>
        </w:rPr>
        <w:t>,</w:t>
      </w:r>
      <w:r w:rsidRPr="00C36F9E">
        <w:rPr>
          <w:rFonts w:ascii="Times New Roman" w:hAnsi="Times New Roman"/>
          <w:sz w:val="28"/>
          <w:szCs w:val="28"/>
        </w:rPr>
        <w:t xml:space="preserve"> </w:t>
      </w:r>
      <w:r w:rsidRPr="00C36F9E">
        <w:rPr>
          <w:rFonts w:ascii="Times New Roman" w:hAnsi="Times New Roman"/>
          <w:iCs/>
          <w:sz w:val="28"/>
          <w:szCs w:val="28"/>
        </w:rPr>
        <w:t>2006</w:t>
      </w:r>
      <w:r w:rsidRPr="00C36F9E">
        <w:rPr>
          <w:rFonts w:ascii="Times New Roman" w:hAnsi="Times New Roman"/>
          <w:sz w:val="28"/>
          <w:szCs w:val="28"/>
        </w:rPr>
        <w:t>).</w:t>
      </w:r>
    </w:p>
    <w:p w:rsidR="00357B96" w:rsidRPr="00C36F9E" w:rsidRDefault="00357B96" w:rsidP="00357B96">
      <w:pPr>
        <w:spacing w:after="0" w:line="360" w:lineRule="auto"/>
        <w:ind w:firstLine="540"/>
        <w:contextualSpacing/>
        <w:jc w:val="both"/>
        <w:rPr>
          <w:rFonts w:ascii="Times New Roman" w:hAnsi="Times New Roman"/>
          <w:sz w:val="28"/>
          <w:szCs w:val="28"/>
          <w:shd w:val="clear" w:color="auto" w:fill="FFFFFF"/>
        </w:rPr>
      </w:pPr>
      <w:r w:rsidRPr="00C36F9E">
        <w:rPr>
          <w:rFonts w:ascii="Times New Roman" w:hAnsi="Times New Roman"/>
          <w:sz w:val="28"/>
          <w:szCs w:val="28"/>
          <w:shd w:val="clear" w:color="auto" w:fill="FFFFFF"/>
        </w:rPr>
        <w:t xml:space="preserve">Большая часть современной информации о метаболизме растений основана на этой модельной системе (Lunn, 2007). Помимо академического интереса к пониманию метаболизма растений, существует широкий интерес к повышению питательных качеств сельскохозяйственных культур и продуктивности сельского хозяйства для получения фитофармацевтических веществ и увеличения производства нутрицевтических биомолекул и фармацевтических белков, представляющих коммерческий интерес (Hur et al., 2013). </w:t>
      </w:r>
    </w:p>
    <w:p w:rsidR="006A21E6" w:rsidRPr="00C36F9E" w:rsidRDefault="006A21E6">
      <w:pPr>
        <w:rPr>
          <w:rFonts w:ascii="Times New Roman" w:hAnsi="Times New Roman"/>
          <w:b/>
          <w:bCs/>
          <w:kern w:val="32"/>
          <w:sz w:val="28"/>
          <w:szCs w:val="32"/>
        </w:rPr>
      </w:pPr>
      <w:bookmarkStart w:id="30" w:name="_Toc29912094"/>
      <w:bookmarkStart w:id="31" w:name="_Toc44234311"/>
      <w:bookmarkStart w:id="32" w:name="_Toc86672401"/>
      <w:r w:rsidRPr="00C36F9E">
        <w:br w:type="page"/>
      </w:r>
    </w:p>
    <w:p w:rsidR="00357B96" w:rsidRPr="00C36F9E" w:rsidRDefault="00D51C9E" w:rsidP="00357B96">
      <w:pPr>
        <w:pStyle w:val="1"/>
        <w:spacing w:before="0"/>
        <w:rPr>
          <w:rFonts w:cs="Times New Roman"/>
          <w:b w:val="0"/>
        </w:rPr>
      </w:pPr>
      <w:bookmarkStart w:id="33" w:name="_Toc115089483"/>
      <w:r w:rsidRPr="00C36F9E">
        <w:rPr>
          <w:rFonts w:cs="Times New Roman"/>
        </w:rPr>
        <w:lastRenderedPageBreak/>
        <w:t xml:space="preserve">ГЛАВА 2. </w:t>
      </w:r>
      <w:r w:rsidR="00357B96" w:rsidRPr="00C36F9E">
        <w:rPr>
          <w:rFonts w:cs="Times New Roman"/>
        </w:rPr>
        <w:t>МАТЕРИАЛЫ И МЕТОДЫ</w:t>
      </w:r>
      <w:bookmarkEnd w:id="30"/>
      <w:bookmarkEnd w:id="31"/>
      <w:bookmarkEnd w:id="32"/>
      <w:bookmarkEnd w:id="33"/>
    </w:p>
    <w:p w:rsidR="00357B96" w:rsidRPr="00C36F9E" w:rsidRDefault="00357B96" w:rsidP="00357B96">
      <w:pPr>
        <w:pStyle w:val="2"/>
        <w:spacing w:before="0" w:beforeAutospacing="0" w:after="0" w:afterAutospacing="0"/>
        <w:rPr>
          <w:sz w:val="28"/>
          <w:szCs w:val="28"/>
        </w:rPr>
      </w:pPr>
      <w:bookmarkStart w:id="34" w:name="_Toc349581321"/>
      <w:bookmarkStart w:id="35" w:name="_Toc386190918"/>
      <w:bookmarkStart w:id="36" w:name="_Toc421120675"/>
      <w:bookmarkStart w:id="37" w:name="_Toc508698996"/>
      <w:bookmarkStart w:id="38" w:name="_Toc86672402"/>
      <w:bookmarkStart w:id="39" w:name="_Toc115089484"/>
      <w:bookmarkStart w:id="40" w:name="_Toc134781767"/>
      <w:bookmarkStart w:id="41" w:name="_Toc134798035"/>
      <w:bookmarkStart w:id="42" w:name="_Toc165290628"/>
      <w:bookmarkStart w:id="43" w:name="_Toc194379944"/>
      <w:bookmarkStart w:id="44" w:name="_Toc291007375"/>
      <w:bookmarkStart w:id="45" w:name="_Toc29912095"/>
      <w:bookmarkStart w:id="46" w:name="_Toc44234312"/>
      <w:r w:rsidRPr="00C36F9E">
        <w:rPr>
          <w:sz w:val="28"/>
          <w:szCs w:val="28"/>
        </w:rPr>
        <w:t>2.1</w:t>
      </w:r>
      <w:bookmarkEnd w:id="34"/>
      <w:r w:rsidRPr="00C36F9E">
        <w:rPr>
          <w:sz w:val="28"/>
          <w:szCs w:val="28"/>
        </w:rPr>
        <w:t>. Растительный материал</w:t>
      </w:r>
      <w:bookmarkEnd w:id="35"/>
      <w:bookmarkEnd w:id="36"/>
      <w:bookmarkEnd w:id="37"/>
      <w:r w:rsidRPr="00C36F9E">
        <w:rPr>
          <w:sz w:val="28"/>
          <w:szCs w:val="28"/>
        </w:rPr>
        <w:t xml:space="preserve"> и условия роста</w:t>
      </w:r>
      <w:bookmarkEnd w:id="38"/>
      <w:bookmarkEnd w:id="39"/>
    </w:p>
    <w:p w:rsidR="00357B96" w:rsidRPr="00C36F9E" w:rsidRDefault="00357B96" w:rsidP="00357B96">
      <w:pPr>
        <w:spacing w:after="0" w:line="360" w:lineRule="auto"/>
        <w:ind w:firstLine="567"/>
        <w:jc w:val="both"/>
        <w:rPr>
          <w:rFonts w:ascii="Times New Roman" w:eastAsiaTheme="minorEastAsia" w:hAnsi="Times New Roman"/>
          <w:sz w:val="28"/>
          <w:szCs w:val="28"/>
        </w:rPr>
      </w:pPr>
      <w:r w:rsidRPr="00C36F9E">
        <w:rPr>
          <w:rFonts w:ascii="Times New Roman" w:hAnsi="Times New Roman"/>
          <w:sz w:val="28"/>
          <w:szCs w:val="28"/>
        </w:rPr>
        <w:t>В данной работе в качестве модельного объекта были использованы растения Резуховидки Таля (</w:t>
      </w:r>
      <w:r w:rsidRPr="00C36F9E">
        <w:rPr>
          <w:rFonts w:ascii="Times New Roman" w:hAnsi="Times New Roman"/>
          <w:i/>
          <w:iCs/>
          <w:sz w:val="28"/>
          <w:szCs w:val="28"/>
        </w:rPr>
        <w:t>A. thaliana)</w:t>
      </w:r>
      <w:r w:rsidRPr="00C36F9E">
        <w:rPr>
          <w:rFonts w:ascii="Times New Roman" w:hAnsi="Times New Roman"/>
          <w:sz w:val="28"/>
          <w:szCs w:val="28"/>
        </w:rPr>
        <w:t xml:space="preserve">, экотип Columbia. Семена растений дикого типа и трансгенные линии </w:t>
      </w:r>
      <w:r w:rsidRPr="00C36F9E">
        <w:rPr>
          <w:rFonts w:ascii="Times New Roman" w:hAnsi="Times New Roman"/>
          <w:i/>
          <w:iCs/>
          <w:sz w:val="28"/>
          <w:szCs w:val="28"/>
        </w:rPr>
        <w:t>A. thaliana</w:t>
      </w:r>
      <w:r w:rsidRPr="00C36F9E">
        <w:rPr>
          <w:rFonts w:ascii="Times New Roman" w:hAnsi="Times New Roman"/>
          <w:sz w:val="28"/>
          <w:szCs w:val="28"/>
        </w:rPr>
        <w:t xml:space="preserve"> проращивали на среде Мурасиге и Скуга (Murashige </w:t>
      </w:r>
      <w:r w:rsidRPr="00C36F9E">
        <w:rPr>
          <w:rFonts w:ascii="Times New Roman" w:hAnsi="Times New Roman"/>
          <w:sz w:val="28"/>
          <w:szCs w:val="28"/>
          <w:lang w:val="en-US"/>
        </w:rPr>
        <w:t>and</w:t>
      </w:r>
      <w:r w:rsidRPr="00C36F9E">
        <w:rPr>
          <w:rFonts w:ascii="Times New Roman" w:hAnsi="Times New Roman"/>
          <w:sz w:val="28"/>
          <w:szCs w:val="28"/>
        </w:rPr>
        <w:t xml:space="preserve"> Skoog, 1962, </w:t>
      </w:r>
      <w:r w:rsidRPr="00C36F9E">
        <w:rPr>
          <w:rFonts w:ascii="Times New Roman" w:hAnsi="Times New Roman"/>
          <w:sz w:val="28"/>
          <w:szCs w:val="28"/>
          <w:lang w:val="en-US"/>
        </w:rPr>
        <w:t>MS</w:t>
      </w:r>
      <w:r w:rsidRPr="00C36F9E">
        <w:rPr>
          <w:rFonts w:ascii="Times New Roman" w:hAnsi="Times New Roman"/>
          <w:sz w:val="28"/>
          <w:szCs w:val="28"/>
        </w:rPr>
        <w:t>) в чашках Петри, среда для трансгенных растений содержала антибиотик канамицин (</w:t>
      </w:r>
      <w:r w:rsidRPr="00C36F9E">
        <w:rPr>
          <w:rFonts w:ascii="Times New Roman" w:hAnsi="Times New Roman"/>
          <w:sz w:val="28"/>
          <w:szCs w:val="28"/>
          <w:lang w:val="en-US"/>
        </w:rPr>
        <w:t>Km</w:t>
      </w:r>
      <w:r w:rsidRPr="00C36F9E">
        <w:rPr>
          <w:rFonts w:ascii="Times New Roman" w:hAnsi="Times New Roman"/>
          <w:sz w:val="28"/>
          <w:szCs w:val="28"/>
        </w:rPr>
        <w:t>) 50 мкг/мл. Через неделю проростки растений высаживали в горшки, содержащи</w:t>
      </w:r>
      <w:r w:rsidR="0032379F" w:rsidRPr="00C36F9E">
        <w:rPr>
          <w:rFonts w:ascii="Times New Roman" w:hAnsi="Times New Roman"/>
          <w:sz w:val="28"/>
          <w:szCs w:val="28"/>
        </w:rPr>
        <w:t>е</w:t>
      </w:r>
      <w:r w:rsidRPr="00C36F9E">
        <w:rPr>
          <w:rFonts w:ascii="Times New Roman" w:hAnsi="Times New Roman"/>
          <w:sz w:val="28"/>
          <w:szCs w:val="28"/>
        </w:rPr>
        <w:t xml:space="preserve"> 100 г </w:t>
      </w:r>
      <w:r w:rsidR="002F566A" w:rsidRPr="00C36F9E">
        <w:rPr>
          <w:rFonts w:ascii="Times New Roman" w:hAnsi="Times New Roman"/>
          <w:sz w:val="28"/>
          <w:szCs w:val="28"/>
        </w:rPr>
        <w:t>коммерчески доступного универсального грунта для</w:t>
      </w:r>
      <w:r w:rsidR="00A737CA" w:rsidRPr="00C36F9E">
        <w:rPr>
          <w:rFonts w:ascii="Times New Roman" w:hAnsi="Times New Roman"/>
          <w:sz w:val="28"/>
          <w:szCs w:val="28"/>
        </w:rPr>
        <w:t xml:space="preserve"> растений</w:t>
      </w:r>
      <w:r w:rsidRPr="00C36F9E">
        <w:rPr>
          <w:rFonts w:ascii="Times New Roman" w:hAnsi="Times New Roman"/>
          <w:sz w:val="28"/>
          <w:szCs w:val="28"/>
        </w:rPr>
        <w:t xml:space="preserve"> (Фаско, Россия) и выращивали в климатической камере при +22</w:t>
      </w:r>
      <w:proofErr w:type="gramStart"/>
      <w:r w:rsidRPr="00C36F9E">
        <w:rPr>
          <w:rFonts w:ascii="Times New Roman" w:hAnsi="Times New Roman"/>
          <w:sz w:val="28"/>
          <w:szCs w:val="28"/>
        </w:rPr>
        <w:t>ºС</w:t>
      </w:r>
      <w:proofErr w:type="gramEnd"/>
      <w:r w:rsidRPr="00C36F9E">
        <w:rPr>
          <w:rFonts w:ascii="Times New Roman" w:hAnsi="Times New Roman"/>
          <w:sz w:val="28"/>
          <w:szCs w:val="28"/>
        </w:rPr>
        <w:t xml:space="preserve"> (Sanyo MLR-352, Panasonic, Осака, Япония), с фотопериодом 16 часов день и 8 часов ночь при интенсивности света ~ 120 </w:t>
      </w:r>
      <w:r w:rsidR="00984783" w:rsidRPr="00C36F9E">
        <w:rPr>
          <w:rFonts w:ascii="Times New Roman" w:hAnsi="Times New Roman"/>
          <w:sz w:val="28"/>
          <w:szCs w:val="28"/>
        </w:rPr>
        <w:t>мкмоль</w:t>
      </w:r>
      <w:r w:rsidRPr="00C36F9E">
        <w:rPr>
          <w:rFonts w:ascii="Times New Roman" w:hAnsi="Times New Roman"/>
          <w:sz w:val="28"/>
          <w:szCs w:val="28"/>
        </w:rPr>
        <w:t xml:space="preserve"> </w:t>
      </w:r>
      <m:oMath>
        <m:sSup>
          <m:sSupPr>
            <m:ctrlPr>
              <w:rPr>
                <w:rFonts w:ascii="Cambria Math" w:hAnsi="Cambria Math"/>
                <w:sz w:val="28"/>
                <w:szCs w:val="28"/>
              </w:rPr>
            </m:ctrlPr>
          </m:sSupPr>
          <m:e>
            <m:r>
              <m:rPr>
                <m:sty m:val="p"/>
              </m:rPr>
              <w:rPr>
                <w:rFonts w:ascii="Cambria Math" w:hAnsi="Cambria Math"/>
                <w:sz w:val="28"/>
                <w:szCs w:val="28"/>
              </w:rPr>
              <m:t>м</m:t>
            </m:r>
          </m:e>
          <m:sup>
            <m:r>
              <m:rPr>
                <m:sty m:val="p"/>
              </m:rP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с</m:t>
            </m:r>
          </m:e>
          <m:sup>
            <m:r>
              <m:rPr>
                <m:sty m:val="p"/>
              </m:rPr>
              <w:rPr>
                <w:rFonts w:ascii="Cambria Math" w:hAnsi="Cambria Math"/>
                <w:sz w:val="28"/>
                <w:szCs w:val="28"/>
              </w:rPr>
              <m:t>-1</m:t>
            </m:r>
          </m:sup>
        </m:sSup>
      </m:oMath>
      <w:r w:rsidRPr="00C36F9E">
        <w:rPr>
          <w:rFonts w:ascii="Times New Roman" w:eastAsiaTheme="minorEastAsia" w:hAnsi="Times New Roman"/>
          <w:sz w:val="28"/>
          <w:szCs w:val="28"/>
        </w:rPr>
        <w:t>. Все семена растений хранятся в лаборатории биотехнологии ФНЦ Биоразнообразия ДВО РАН.</w:t>
      </w:r>
    </w:p>
    <w:p w:rsidR="00357B96" w:rsidRPr="00C36F9E" w:rsidRDefault="00357B96" w:rsidP="00357B96">
      <w:pPr>
        <w:spacing w:after="0" w:line="360" w:lineRule="auto"/>
        <w:ind w:firstLine="567"/>
        <w:jc w:val="both"/>
        <w:rPr>
          <w:rFonts w:ascii="Times New Roman" w:hAnsi="Times New Roman"/>
          <w:b/>
          <w:sz w:val="28"/>
          <w:szCs w:val="28"/>
        </w:rPr>
      </w:pPr>
      <w:r w:rsidRPr="00C36F9E">
        <w:rPr>
          <w:rFonts w:ascii="Times New Roman" w:eastAsiaTheme="minorEastAsia" w:hAnsi="Times New Roman"/>
          <w:sz w:val="28"/>
          <w:szCs w:val="28"/>
        </w:rPr>
        <w:t xml:space="preserve">Спустя три недели после пересадки в грунт, растения использовались в экспериментах. </w:t>
      </w:r>
      <w:r w:rsidRPr="00C36F9E">
        <w:rPr>
          <w:rFonts w:ascii="Times New Roman" w:hAnsi="Times New Roman"/>
          <w:sz w:val="28"/>
          <w:szCs w:val="28"/>
        </w:rPr>
        <w:t>Важно отметить, что перед экспериментом растения не поливали</w:t>
      </w:r>
      <w:bookmarkEnd w:id="40"/>
      <w:bookmarkEnd w:id="41"/>
      <w:bookmarkEnd w:id="42"/>
      <w:bookmarkEnd w:id="43"/>
      <w:bookmarkEnd w:id="44"/>
      <w:r w:rsidRPr="00C36F9E">
        <w:rPr>
          <w:rFonts w:ascii="Times New Roman" w:hAnsi="Times New Roman"/>
          <w:sz w:val="28"/>
          <w:szCs w:val="28"/>
        </w:rPr>
        <w:t xml:space="preserve">. После обработки </w:t>
      </w:r>
      <w:r w:rsidR="00DF45D6" w:rsidRPr="00C36F9E">
        <w:rPr>
          <w:rFonts w:ascii="Times New Roman" w:hAnsi="Times New Roman"/>
          <w:sz w:val="28"/>
          <w:szCs w:val="28"/>
        </w:rPr>
        <w:t>растений растворами дц</w:t>
      </w:r>
      <w:r w:rsidRPr="00C36F9E">
        <w:rPr>
          <w:rFonts w:ascii="Times New Roman" w:hAnsi="Times New Roman"/>
          <w:sz w:val="28"/>
          <w:szCs w:val="28"/>
        </w:rPr>
        <w:t>РНК</w:t>
      </w:r>
      <w:r w:rsidR="00DF45D6" w:rsidRPr="00C36F9E">
        <w:rPr>
          <w:rFonts w:ascii="Times New Roman" w:hAnsi="Times New Roman"/>
          <w:sz w:val="28"/>
          <w:szCs w:val="28"/>
        </w:rPr>
        <w:t xml:space="preserve"> или киРНК</w:t>
      </w:r>
      <w:r w:rsidRPr="00C36F9E">
        <w:rPr>
          <w:rFonts w:ascii="Times New Roman" w:hAnsi="Times New Roman"/>
          <w:sz w:val="28"/>
          <w:szCs w:val="28"/>
        </w:rPr>
        <w:t xml:space="preserve"> растения инкубировали в течение </w:t>
      </w:r>
      <w:r w:rsidR="00493ADE" w:rsidRPr="00C36F9E">
        <w:rPr>
          <w:rFonts w:ascii="Times New Roman" w:hAnsi="Times New Roman"/>
          <w:sz w:val="28"/>
          <w:szCs w:val="28"/>
        </w:rPr>
        <w:t>7</w:t>
      </w:r>
      <w:r w:rsidR="00B32DEC" w:rsidRPr="00C36F9E">
        <w:rPr>
          <w:rFonts w:ascii="Times New Roman" w:hAnsi="Times New Roman"/>
          <w:sz w:val="28"/>
          <w:szCs w:val="28"/>
        </w:rPr>
        <w:t xml:space="preserve"> </w:t>
      </w:r>
      <w:r w:rsidRPr="00C36F9E">
        <w:rPr>
          <w:rFonts w:ascii="Times New Roman" w:hAnsi="Times New Roman"/>
          <w:sz w:val="28"/>
          <w:szCs w:val="28"/>
        </w:rPr>
        <w:t xml:space="preserve">или 14 дней в контрольных условиях, которые являются стандартными для </w:t>
      </w:r>
      <w:r w:rsidRPr="00C36F9E">
        <w:rPr>
          <w:rFonts w:ascii="Times New Roman" w:hAnsi="Times New Roman"/>
          <w:i/>
          <w:sz w:val="28"/>
          <w:szCs w:val="28"/>
        </w:rPr>
        <w:t>A.</w:t>
      </w:r>
      <w:r w:rsidRPr="00C36F9E">
        <w:rPr>
          <w:rFonts w:ascii="Times New Roman" w:hAnsi="Times New Roman"/>
          <w:i/>
          <w:sz w:val="28"/>
          <w:szCs w:val="28"/>
          <w:lang w:val="en-US"/>
        </w:rPr>
        <w:t> </w:t>
      </w:r>
      <w:r w:rsidRPr="00C36F9E">
        <w:rPr>
          <w:rFonts w:ascii="Times New Roman" w:hAnsi="Times New Roman"/>
          <w:i/>
          <w:sz w:val="28"/>
          <w:szCs w:val="28"/>
        </w:rPr>
        <w:t>thaliana</w:t>
      </w:r>
      <w:r w:rsidRPr="00C36F9E">
        <w:rPr>
          <w:rFonts w:ascii="Times New Roman" w:hAnsi="Times New Roman"/>
          <w:sz w:val="28"/>
          <w:szCs w:val="28"/>
        </w:rPr>
        <w:t xml:space="preserve"> (+22°C, 16 ч дневного светового периода) или в условиях, которые индуцируют накопление антоцианов (+7°C, 23 часа дневного светового периода) без дополнительного полива. </w:t>
      </w:r>
    </w:p>
    <w:p w:rsidR="00357B96" w:rsidRPr="00C36F9E" w:rsidRDefault="00357B96" w:rsidP="00357B96">
      <w:pPr>
        <w:pStyle w:val="2"/>
        <w:spacing w:before="0" w:beforeAutospacing="0" w:after="0" w:afterAutospacing="0" w:line="360" w:lineRule="auto"/>
        <w:jc w:val="both"/>
        <w:rPr>
          <w:b w:val="0"/>
          <w:sz w:val="28"/>
          <w:szCs w:val="28"/>
        </w:rPr>
      </w:pPr>
      <w:bookmarkStart w:id="47" w:name="_Toc86672403"/>
      <w:bookmarkStart w:id="48" w:name="_Toc115089485"/>
      <w:r w:rsidRPr="00C36F9E">
        <w:rPr>
          <w:sz w:val="28"/>
          <w:szCs w:val="28"/>
        </w:rPr>
        <w:t xml:space="preserve">2.2 Получение трансгенных растений </w:t>
      </w:r>
      <w:r w:rsidRPr="00C36F9E">
        <w:rPr>
          <w:i/>
          <w:sz w:val="28"/>
          <w:szCs w:val="28"/>
          <w:lang w:val="en-US"/>
        </w:rPr>
        <w:t>A</w:t>
      </w:r>
      <w:r w:rsidRPr="00C36F9E">
        <w:rPr>
          <w:i/>
          <w:sz w:val="28"/>
          <w:szCs w:val="28"/>
        </w:rPr>
        <w:t xml:space="preserve">. </w:t>
      </w:r>
      <w:r w:rsidRPr="00C36F9E">
        <w:rPr>
          <w:i/>
          <w:sz w:val="28"/>
          <w:szCs w:val="28"/>
          <w:lang w:val="en-US"/>
        </w:rPr>
        <w:t>thaliana</w:t>
      </w:r>
      <w:bookmarkEnd w:id="45"/>
      <w:bookmarkEnd w:id="46"/>
      <w:bookmarkEnd w:id="47"/>
      <w:bookmarkEnd w:id="48"/>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 xml:space="preserve">Для получения </w:t>
      </w:r>
      <w:r w:rsidRPr="00C36F9E">
        <w:rPr>
          <w:rFonts w:ascii="Times New Roman" w:hAnsi="Times New Roman"/>
          <w:i/>
          <w:sz w:val="28"/>
          <w:szCs w:val="28"/>
        </w:rPr>
        <w:t>EGFP</w:t>
      </w:r>
      <w:r w:rsidRPr="00C36F9E">
        <w:rPr>
          <w:rFonts w:ascii="Times New Roman" w:hAnsi="Times New Roman"/>
          <w:sz w:val="28"/>
          <w:szCs w:val="28"/>
        </w:rPr>
        <w:t xml:space="preserve">- и </w:t>
      </w:r>
      <w:r w:rsidR="00EA7991" w:rsidRPr="00C36F9E">
        <w:rPr>
          <w:rFonts w:ascii="Times New Roman" w:hAnsi="Times New Roman"/>
          <w:i/>
          <w:sz w:val="28"/>
          <w:szCs w:val="28"/>
        </w:rPr>
        <w:t>NPTII</w:t>
      </w:r>
      <w:r w:rsidR="00493ADE" w:rsidRPr="00C36F9E">
        <w:rPr>
          <w:rFonts w:ascii="Times New Roman" w:hAnsi="Times New Roman"/>
          <w:sz w:val="28"/>
          <w:szCs w:val="28"/>
        </w:rPr>
        <w:t>-</w:t>
      </w:r>
      <w:r w:rsidRPr="00C36F9E">
        <w:rPr>
          <w:rFonts w:ascii="Times New Roman" w:hAnsi="Times New Roman"/>
          <w:sz w:val="28"/>
          <w:szCs w:val="28"/>
        </w:rPr>
        <w:t xml:space="preserve">трансгенных растений </w:t>
      </w:r>
      <w:r w:rsidRPr="00C36F9E">
        <w:rPr>
          <w:rFonts w:ascii="Times New Roman" w:hAnsi="Times New Roman"/>
          <w:i/>
          <w:iCs/>
          <w:sz w:val="28"/>
          <w:szCs w:val="28"/>
        </w:rPr>
        <w:t>A. thaliana</w:t>
      </w:r>
      <w:r w:rsidRPr="00C36F9E">
        <w:rPr>
          <w:rFonts w:ascii="Times New Roman" w:hAnsi="Times New Roman"/>
          <w:sz w:val="28"/>
          <w:szCs w:val="28"/>
        </w:rPr>
        <w:t xml:space="preserve"> использовали метод агробактериальной трансформации (штамм агробактерий </w:t>
      </w:r>
      <w:r w:rsidRPr="00C36F9E">
        <w:rPr>
          <w:rFonts w:ascii="Times New Roman" w:hAnsi="Times New Roman"/>
          <w:i/>
          <w:sz w:val="28"/>
          <w:szCs w:val="28"/>
          <w:lang w:val="en-US"/>
        </w:rPr>
        <w:t>Agrobacterium</w:t>
      </w:r>
      <w:r w:rsidRPr="00C36F9E">
        <w:rPr>
          <w:rFonts w:ascii="Times New Roman" w:hAnsi="Times New Roman"/>
          <w:i/>
          <w:sz w:val="28"/>
          <w:szCs w:val="28"/>
        </w:rPr>
        <w:t xml:space="preserve"> </w:t>
      </w:r>
      <w:r w:rsidRPr="00C36F9E">
        <w:rPr>
          <w:rFonts w:ascii="Times New Roman" w:hAnsi="Times New Roman"/>
          <w:i/>
          <w:sz w:val="28"/>
          <w:szCs w:val="28"/>
          <w:lang w:val="en-US"/>
        </w:rPr>
        <w:t>tumefaciens</w:t>
      </w:r>
      <w:r w:rsidRPr="00C36F9E">
        <w:rPr>
          <w:rFonts w:ascii="Times New Roman" w:hAnsi="Times New Roman"/>
          <w:sz w:val="28"/>
          <w:szCs w:val="28"/>
        </w:rPr>
        <w:t xml:space="preserve"> </w:t>
      </w:r>
      <w:r w:rsidRPr="00C36F9E">
        <w:rPr>
          <w:rFonts w:ascii="Times New Roman" w:hAnsi="Times New Roman"/>
          <w:sz w:val="28"/>
          <w:szCs w:val="28"/>
          <w:lang w:val="en-US"/>
        </w:rPr>
        <w:t>GV</w:t>
      </w:r>
      <w:r w:rsidRPr="00C36F9E">
        <w:rPr>
          <w:rFonts w:ascii="Times New Roman" w:hAnsi="Times New Roman"/>
          <w:sz w:val="28"/>
          <w:szCs w:val="28"/>
        </w:rPr>
        <w:t>3101::</w:t>
      </w:r>
      <w:r w:rsidRPr="00C36F9E">
        <w:rPr>
          <w:rFonts w:ascii="Times New Roman" w:hAnsi="Times New Roman"/>
          <w:sz w:val="28"/>
          <w:szCs w:val="28"/>
          <w:lang w:val="en-US"/>
        </w:rPr>
        <w:t>pMP</w:t>
      </w:r>
      <w:r w:rsidRPr="00C36F9E">
        <w:rPr>
          <w:rFonts w:ascii="Times New Roman" w:hAnsi="Times New Roman"/>
          <w:sz w:val="28"/>
          <w:szCs w:val="28"/>
        </w:rPr>
        <w:t>90) с использованием бинарной векторной конструкции на основе плазмиды pZP-RCS2-</w:t>
      </w:r>
      <w:r w:rsidRPr="00C36F9E">
        <w:rPr>
          <w:rFonts w:ascii="Times New Roman" w:hAnsi="Times New Roman"/>
          <w:i/>
          <w:sz w:val="28"/>
          <w:szCs w:val="28"/>
        </w:rPr>
        <w:t>EGFP</w:t>
      </w:r>
      <w:r w:rsidRPr="00C36F9E">
        <w:rPr>
          <w:rFonts w:ascii="Times New Roman" w:hAnsi="Times New Roman"/>
          <w:sz w:val="28"/>
          <w:szCs w:val="28"/>
        </w:rPr>
        <w:t>-</w:t>
      </w:r>
      <w:r w:rsidR="00EA7991" w:rsidRPr="00C36F9E">
        <w:rPr>
          <w:rFonts w:ascii="Times New Roman" w:hAnsi="Times New Roman"/>
          <w:i/>
          <w:sz w:val="28"/>
          <w:szCs w:val="28"/>
        </w:rPr>
        <w:t>NPTII</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{"citationItems":[{"id":"ITEM-1","itemData":{"DOI":"10.1111/pbi.12208","ISSN":"14677652","abstract":"Quick and facile transient RNA interference (RNAi) is one of the most valuable plant biotechnologies for analysing plant gene functions. To establish a novel double-strand RNA (dsRNA) delivery system for plants, we developed an ionic complex of synthetic dsRNA with a carrier peptide in which a cell-penetrating peptide is fused with a polycation sequence as a gene carrier. The dsRNA-peptide complex is 100-300 nm in diameter and positively charged. Infiltration of the complex into intact leaf cells of Arabidopsis thaliana successfully induced rapid and efficient down-regulation of exogenous and endogenous genes such as yellow fluorescent protein and chalcone synthase. The present method realizes quick and local gene silencing in specific tissues and/or organs in plants.","author":[{"dropping-particle":"","family":"Numata","given":"Keiji","non-dropping-particle":"","parse-names":false,"suffix":""},{"dropping-particle":"","family":"Ohtani","given":"Misato","non-dropping-particle":"","parse-names":false,"suffix":""},{"dropping-particle":"","family":"Yoshizumi","given":"Takeshi","non-dropping-particle":"","parse-names":false,"suffix":""},{"dropping-particle":"","family":"Demura","given":"Taku","non-dropping-particle":"","parse-names":false,"suffix":""},{"dropping-particle":"","family":"Kodama","given":"Yutaka","non-dropping-particle":"","parse-names":false,"suffix":""}],"container-title":"Plant Biotechnology Journal","id":"ITEM-1","issue":"8","issued":{"date-parts":[["2014"]]},"page":"1027-1034","title":"Local gene silencing in plants via synthetic dsRNA and carrier peptide","type":"article-journal","volume":"12"},"uris":["http://www.mendeley.com/documents/?uuid=c647ac82-d7a9-4584-aaf0-decb3f928915"]}],"mendeley":{"formattedCitation":"(Numata &lt;i&gt;et al.&lt;/i&gt;, 2014)","plainTextFormattedCitation":"(Numata et al., 2014)","previouslyFormattedCitation":"(Numata &lt;i&gt;et al.&lt;/i&gt;, 2014)"},"properties":{"noteIndex":0},"schema":"https://github.com/citation-style-language/schema/raw/master/csl-citation.json"}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(Numata et al., 2014)</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В данной конструкции гены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находятся под контролем двойного промотора CaMV 35S</w:t>
      </w:r>
      <w:r w:rsidR="00DF45D6" w:rsidRPr="00C36F9E">
        <w:rPr>
          <w:rFonts w:ascii="Times New Roman" w:hAnsi="Times New Roman"/>
          <w:sz w:val="28"/>
          <w:szCs w:val="28"/>
        </w:rPr>
        <w:t xml:space="preserve"> (рис. 5)</w:t>
      </w:r>
      <w:r w:rsidRPr="00C36F9E">
        <w:rPr>
          <w:rFonts w:ascii="Times New Roman" w:hAnsi="Times New Roman"/>
          <w:sz w:val="28"/>
          <w:szCs w:val="28"/>
        </w:rPr>
        <w:t xml:space="preserve">. Растения </w:t>
      </w:r>
      <w:r w:rsidRPr="00C36F9E">
        <w:rPr>
          <w:rFonts w:ascii="Times New Roman" w:hAnsi="Times New Roman"/>
          <w:i/>
          <w:iCs/>
          <w:sz w:val="28"/>
          <w:szCs w:val="28"/>
        </w:rPr>
        <w:t>A.</w:t>
      </w:r>
      <w:r w:rsidRPr="00C36F9E">
        <w:rPr>
          <w:rFonts w:ascii="Times New Roman" w:hAnsi="Times New Roman"/>
          <w:i/>
          <w:iCs/>
          <w:sz w:val="28"/>
          <w:szCs w:val="28"/>
          <w:lang w:val="en-US"/>
        </w:rPr>
        <w:t> </w:t>
      </w:r>
      <w:r w:rsidRPr="00C36F9E">
        <w:rPr>
          <w:rFonts w:ascii="Times New Roman" w:hAnsi="Times New Roman"/>
          <w:i/>
          <w:iCs/>
          <w:sz w:val="28"/>
          <w:szCs w:val="28"/>
        </w:rPr>
        <w:t>thaliana</w:t>
      </w:r>
      <w:r w:rsidRPr="00C36F9E">
        <w:rPr>
          <w:rFonts w:ascii="Times New Roman" w:hAnsi="Times New Roman"/>
          <w:sz w:val="28"/>
          <w:szCs w:val="28"/>
        </w:rPr>
        <w:t xml:space="preserve"> были трансформированы методом цветочного погружения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{"citationItems":[{"id":"ITEM-1","itemData":{"DOI":"10.1038/nprot.2006.97","ISSN":"17542189","abstract":"Collective efforts of several laboratories in the past two decades have resulted in the development of various methods for Agrobacterium tumefaciens-mediated transformation of Arabidopsis thaliana. Among these, the floral dip method is the most facile protocol and widely used for producing transgenic Arabidopsis plants. In this method, transformation of female gametes is accomplished by simply dipping developing Arabidopsis inflorescences for a few seconds into a 5% sucrose solution containing 0.01-0.05% (vol/vol) Silwet L-77 and resuspended Agrobacterium cells carrying the genes to be transferred. Treated plants are allowed to set seed which are then plated on a selective medium to screen for transformants. A transformation frequency of at least 1% can be routinely obtained and a minimum of several hundred independent transgenic lines generated from just two pots of infiltrated plants (20-30 plants per pot) within 2-3 months. Here, we describe the protocol routinely used in our laboratory for the floral dip method for Arabidopsis transformation. Transgenic Arabidopsis plants can be obtained in approximately 3 months.","author":[{"dropping-particle":"","family":"Zhang","given":"Xiuren","non-dropping-particle":"","parse-names":false,"suffix":""},{"dropping-particle":"","family":"Henriques","given":"Rossana","non-dropping-particle":"","parse-names":false,"suffix":""},{"dropping-particle":"","family":"Lin","given":"Shih Shun","non-dropping-particle":"","parse-names":false,"suffix":""},{"dropping-particle":"","family":"Niu","given":"Qi Wen","non-dropping-particle":"","parse-names":false,"suffix":""},{"dropping-particle":"","family":"Chua","given":"Nam Hai","non-dropping-particle":"","parse-names":false,"suffix":""}],"container-title":"Nature Protocols","id":"ITEM-1","issue":"2","issued":{"date-parts":[["2006","7"]]},"page":"641-646","publisher":"Nat Protoc","title":"Agrobacterium-mediated transformation of Arabidopsis thaliana using the floral dip method","type":"article-journal","volume":"1"},"uris":["http://www.mendeley.com/documents/?uuid=23c67e15-dc23-3467-8568-419a36974d62"]}],"mendeley":{"formattedCitation":"(Zhang &lt;i&gt;et al.&lt;/i&gt;, 2006)","plainTextFormattedCitation":"(Zhang et al., 2006)","previouslyFormattedCitation":"(Zhang &lt;i&gt;et al.&lt;/i&gt;, 2006)"},"properties":{"noteIndex":0},"schema":"https://github.com/citation-style-language/schema/raw/master/csl-citation.json"}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(Zhang et al., 2006)</w:t>
      </w:r>
      <w:r w:rsidR="006673FD" w:rsidRPr="00C36F9E">
        <w:rPr>
          <w:rFonts w:ascii="Times New Roman" w:hAnsi="Times New Roman"/>
          <w:sz w:val="28"/>
          <w:szCs w:val="28"/>
        </w:rPr>
        <w:fldChar w:fldCharType="end"/>
      </w:r>
      <w:r w:rsidRPr="00C36F9E">
        <w:rPr>
          <w:rFonts w:ascii="Times New Roman" w:hAnsi="Times New Roman"/>
          <w:sz w:val="28"/>
          <w:szCs w:val="28"/>
        </w:rPr>
        <w:t>, при котором соцветия погружают в суспензию агробактерий</w:t>
      </w:r>
      <w:r w:rsidR="00493ADE" w:rsidRPr="00C36F9E">
        <w:rPr>
          <w:rFonts w:ascii="Times New Roman" w:hAnsi="Times New Roman"/>
          <w:sz w:val="28"/>
          <w:szCs w:val="28"/>
        </w:rPr>
        <w:t xml:space="preserve">, </w:t>
      </w:r>
      <w:r w:rsidR="002F566A" w:rsidRPr="00C36F9E">
        <w:rPr>
          <w:rFonts w:ascii="Times New Roman" w:hAnsi="Times New Roman"/>
          <w:sz w:val="28"/>
          <w:szCs w:val="28"/>
        </w:rPr>
        <w:t xml:space="preserve">несущих векторную конструкцию с генами </w:t>
      </w:r>
      <w:r w:rsidR="002F566A" w:rsidRPr="00C36F9E">
        <w:rPr>
          <w:rFonts w:ascii="Times New Roman" w:hAnsi="Times New Roman"/>
          <w:i/>
          <w:sz w:val="28"/>
          <w:szCs w:val="28"/>
        </w:rPr>
        <w:t>NPTII</w:t>
      </w:r>
      <w:r w:rsidR="002F566A" w:rsidRPr="00C36F9E">
        <w:rPr>
          <w:rFonts w:ascii="Times New Roman" w:hAnsi="Times New Roman"/>
          <w:sz w:val="28"/>
          <w:szCs w:val="28"/>
        </w:rPr>
        <w:t xml:space="preserve"> и </w:t>
      </w:r>
      <w:r w:rsidR="002F566A" w:rsidRPr="00C36F9E">
        <w:rPr>
          <w:rFonts w:ascii="Times New Roman" w:hAnsi="Times New Roman"/>
          <w:i/>
          <w:sz w:val="28"/>
          <w:szCs w:val="28"/>
        </w:rPr>
        <w:t>EGFP</w:t>
      </w:r>
      <w:r w:rsidR="002F566A" w:rsidRPr="00C36F9E">
        <w:rPr>
          <w:rFonts w:ascii="Times New Roman" w:hAnsi="Times New Roman"/>
          <w:sz w:val="28"/>
          <w:szCs w:val="28"/>
        </w:rPr>
        <w:t>.</w:t>
      </w:r>
      <w:r w:rsidRPr="00C36F9E">
        <w:rPr>
          <w:rFonts w:ascii="Times New Roman" w:hAnsi="Times New Roman"/>
          <w:sz w:val="28"/>
          <w:szCs w:val="28"/>
        </w:rPr>
        <w:t xml:space="preserve"> </w:t>
      </w:r>
    </w:p>
    <w:p w:rsidR="00357B96" w:rsidRPr="00C36F9E" w:rsidRDefault="008A417C" w:rsidP="00DE75E1">
      <w:pPr>
        <w:spacing w:after="0" w:line="360" w:lineRule="auto"/>
        <w:ind w:firstLine="567"/>
        <w:jc w:val="both"/>
        <w:rPr>
          <w:rFonts w:ascii="Times New Roman" w:hAnsi="Times New Roman"/>
          <w:sz w:val="28"/>
          <w:szCs w:val="28"/>
        </w:rPr>
      </w:pPr>
      <w:r w:rsidRPr="00C36F9E">
        <w:rPr>
          <w:rFonts w:ascii="Times New Roman" w:hAnsi="Times New Roman"/>
          <w:sz w:val="28"/>
          <w:szCs w:val="28"/>
        </w:rPr>
        <w:lastRenderedPageBreak/>
        <w:t xml:space="preserve">Для </w:t>
      </w:r>
      <w:r w:rsidR="00357B96" w:rsidRPr="00C36F9E">
        <w:rPr>
          <w:rFonts w:ascii="Times New Roman" w:hAnsi="Times New Roman"/>
          <w:sz w:val="28"/>
          <w:szCs w:val="28"/>
        </w:rPr>
        <w:t>трансформаци</w:t>
      </w:r>
      <w:r w:rsidRPr="00C36F9E">
        <w:rPr>
          <w:rFonts w:ascii="Times New Roman" w:hAnsi="Times New Roman"/>
          <w:sz w:val="28"/>
          <w:szCs w:val="28"/>
        </w:rPr>
        <w:t>и</w:t>
      </w:r>
      <w:r w:rsidR="00357B96" w:rsidRPr="00C36F9E">
        <w:rPr>
          <w:rFonts w:ascii="Times New Roman" w:hAnsi="Times New Roman"/>
          <w:sz w:val="28"/>
          <w:szCs w:val="28"/>
        </w:rPr>
        <w:t xml:space="preserve"> </w:t>
      </w:r>
      <w:r w:rsidR="00357B96" w:rsidRPr="00C36F9E">
        <w:rPr>
          <w:rFonts w:ascii="Times New Roman" w:hAnsi="Times New Roman"/>
          <w:i/>
          <w:iCs/>
          <w:sz w:val="28"/>
          <w:szCs w:val="28"/>
        </w:rPr>
        <w:t>A.</w:t>
      </w:r>
      <w:r w:rsidR="00357B96" w:rsidRPr="00C36F9E">
        <w:rPr>
          <w:rFonts w:ascii="Times New Roman" w:hAnsi="Times New Roman"/>
          <w:i/>
          <w:iCs/>
          <w:sz w:val="28"/>
          <w:szCs w:val="28"/>
          <w:lang w:val="en-US"/>
        </w:rPr>
        <w:t> </w:t>
      </w:r>
      <w:r w:rsidR="00357B96" w:rsidRPr="00C36F9E">
        <w:rPr>
          <w:rFonts w:ascii="Times New Roman" w:hAnsi="Times New Roman"/>
          <w:i/>
          <w:iCs/>
          <w:sz w:val="28"/>
          <w:szCs w:val="28"/>
        </w:rPr>
        <w:t>thaliana</w:t>
      </w:r>
      <w:r w:rsidR="00357B96" w:rsidRPr="00C36F9E">
        <w:rPr>
          <w:rFonts w:ascii="Times New Roman" w:hAnsi="Times New Roman"/>
          <w:sz w:val="28"/>
          <w:szCs w:val="28"/>
        </w:rPr>
        <w:t xml:space="preserve"> полученный штамм агробактерий был инокулирован в 20 мл жидкой среды Луриа-Бертани (</w:t>
      </w:r>
      <w:r w:rsidR="00357B96" w:rsidRPr="00C36F9E">
        <w:rPr>
          <w:rFonts w:ascii="Times New Roman" w:hAnsi="Times New Roman"/>
          <w:sz w:val="28"/>
          <w:szCs w:val="28"/>
          <w:lang w:val="en-US"/>
        </w:rPr>
        <w:t>LB</w:t>
      </w:r>
      <w:r w:rsidR="00357B96" w:rsidRPr="00C36F9E">
        <w:rPr>
          <w:rFonts w:ascii="Times New Roman" w:hAnsi="Times New Roman"/>
          <w:sz w:val="28"/>
          <w:szCs w:val="28"/>
        </w:rPr>
        <w:t>). Агробактерии культивировали на шейкере в течение 12 часов при +28</w:t>
      </w:r>
      <w:proofErr w:type="gramStart"/>
      <w:r w:rsidR="00357B96" w:rsidRPr="00C36F9E">
        <w:rPr>
          <w:rFonts w:ascii="Times New Roman" w:hAnsi="Times New Roman"/>
          <w:sz w:val="28"/>
          <w:szCs w:val="28"/>
        </w:rPr>
        <w:t>ºС</w:t>
      </w:r>
      <w:proofErr w:type="gramEnd"/>
      <w:r w:rsidR="00357B96" w:rsidRPr="00C36F9E">
        <w:rPr>
          <w:rFonts w:ascii="Times New Roman" w:hAnsi="Times New Roman"/>
          <w:sz w:val="28"/>
          <w:szCs w:val="28"/>
        </w:rPr>
        <w:t xml:space="preserve">, 150 об/мин, затем центрифугировали при 4600 об/мин в течение 10 минут при комнатной температуре. Сливали супернатант и ресуспендировали осадок агробактерий в 1 мл 5% раствора сахарозы с 0.07% </w:t>
      </w:r>
      <w:r w:rsidR="00357B96" w:rsidRPr="00C36F9E">
        <w:rPr>
          <w:rFonts w:ascii="Times New Roman" w:hAnsi="Times New Roman"/>
          <w:sz w:val="28"/>
          <w:szCs w:val="28"/>
          <w:lang w:val="en-US"/>
        </w:rPr>
        <w:t>Tween</w:t>
      </w:r>
      <w:r w:rsidR="00357B96" w:rsidRPr="00C36F9E">
        <w:rPr>
          <w:rFonts w:ascii="Times New Roman" w:hAnsi="Times New Roman"/>
          <w:sz w:val="28"/>
          <w:szCs w:val="28"/>
        </w:rPr>
        <w:t xml:space="preserve">-20 (в данном случае </w:t>
      </w:r>
      <w:r w:rsidR="00357B96" w:rsidRPr="00C36F9E">
        <w:rPr>
          <w:rFonts w:ascii="Times New Roman" w:hAnsi="Times New Roman"/>
          <w:sz w:val="28"/>
          <w:szCs w:val="28"/>
          <w:lang w:val="en-US"/>
        </w:rPr>
        <w:t>Tween</w:t>
      </w:r>
      <w:r w:rsidR="00357B96" w:rsidRPr="00C36F9E">
        <w:rPr>
          <w:rFonts w:ascii="Times New Roman" w:hAnsi="Times New Roman"/>
          <w:sz w:val="28"/>
          <w:szCs w:val="28"/>
        </w:rPr>
        <w:t xml:space="preserve">-20 использовали в качестве сурфактанта). Полученным раствором обрабатывали нераскрывшиеся соцветия </w:t>
      </w:r>
      <w:r w:rsidR="00357B96" w:rsidRPr="00C36F9E">
        <w:rPr>
          <w:rFonts w:ascii="Times New Roman" w:hAnsi="Times New Roman"/>
          <w:i/>
          <w:sz w:val="28"/>
          <w:szCs w:val="28"/>
          <w:lang w:val="en-US"/>
        </w:rPr>
        <w:t>A</w:t>
      </w:r>
      <w:r w:rsidR="00357B96" w:rsidRPr="00C36F9E">
        <w:rPr>
          <w:rFonts w:ascii="Times New Roman" w:hAnsi="Times New Roman"/>
          <w:i/>
          <w:sz w:val="28"/>
          <w:szCs w:val="28"/>
        </w:rPr>
        <w:t>.</w:t>
      </w:r>
      <w:r w:rsidR="00357B96" w:rsidRPr="00C36F9E">
        <w:rPr>
          <w:rFonts w:ascii="Times New Roman" w:hAnsi="Times New Roman"/>
          <w:i/>
          <w:sz w:val="28"/>
          <w:szCs w:val="28"/>
          <w:lang w:val="en-US"/>
        </w:rPr>
        <w:t> thaliana</w:t>
      </w:r>
      <w:r w:rsidR="00357B96" w:rsidRPr="00C36F9E">
        <w:rPr>
          <w:rFonts w:ascii="Times New Roman" w:hAnsi="Times New Roman"/>
          <w:sz w:val="28"/>
          <w:szCs w:val="28"/>
        </w:rPr>
        <w:t>. Растения, которые обработали агробактериями, обозначали</w:t>
      </w:r>
      <w:proofErr w:type="gramStart"/>
      <w:r w:rsidR="00357B96" w:rsidRPr="00C36F9E">
        <w:rPr>
          <w:rFonts w:ascii="Times New Roman" w:hAnsi="Times New Roman"/>
          <w:sz w:val="28"/>
          <w:szCs w:val="28"/>
        </w:rPr>
        <w:t xml:space="preserve"> Т</w:t>
      </w:r>
      <w:proofErr w:type="gramEnd"/>
      <w:r w:rsidR="00357B96" w:rsidRPr="00C36F9E">
        <w:rPr>
          <w:rFonts w:ascii="Times New Roman" w:hAnsi="Times New Roman"/>
          <w:sz w:val="28"/>
          <w:szCs w:val="28"/>
          <w:vertAlign w:val="subscript"/>
        </w:rPr>
        <w:t>о</w:t>
      </w:r>
      <w:r w:rsidR="00357B96" w:rsidRPr="00C36F9E">
        <w:rPr>
          <w:rFonts w:ascii="Times New Roman" w:hAnsi="Times New Roman"/>
          <w:sz w:val="28"/>
          <w:szCs w:val="28"/>
        </w:rPr>
        <w:t xml:space="preserve">. После сбора семена </w:t>
      </w:r>
      <w:r w:rsidR="00357B96" w:rsidRPr="00C36F9E">
        <w:rPr>
          <w:rFonts w:ascii="Times New Roman" w:hAnsi="Times New Roman"/>
          <w:i/>
          <w:sz w:val="28"/>
          <w:szCs w:val="28"/>
          <w:lang w:val="en-US"/>
        </w:rPr>
        <w:t>A</w:t>
      </w:r>
      <w:r w:rsidR="00357B96" w:rsidRPr="00C36F9E">
        <w:rPr>
          <w:rFonts w:ascii="Times New Roman" w:hAnsi="Times New Roman"/>
          <w:i/>
          <w:sz w:val="28"/>
          <w:szCs w:val="28"/>
        </w:rPr>
        <w:t>. </w:t>
      </w:r>
      <w:r w:rsidR="00357B96" w:rsidRPr="00C36F9E">
        <w:rPr>
          <w:rFonts w:ascii="Times New Roman" w:hAnsi="Times New Roman"/>
          <w:i/>
          <w:sz w:val="28"/>
          <w:szCs w:val="28"/>
          <w:lang w:val="en-US"/>
        </w:rPr>
        <w:t>thaliana</w:t>
      </w:r>
      <w:r w:rsidR="00357B96" w:rsidRPr="00C36F9E">
        <w:rPr>
          <w:rFonts w:ascii="Times New Roman" w:hAnsi="Times New Roman"/>
          <w:sz w:val="28"/>
          <w:szCs w:val="28"/>
        </w:rPr>
        <w:t xml:space="preserve"> находились в течение </w:t>
      </w:r>
      <w:r w:rsidR="00B32DEC" w:rsidRPr="00C36F9E">
        <w:rPr>
          <w:rFonts w:ascii="Times New Roman" w:hAnsi="Times New Roman"/>
          <w:sz w:val="28"/>
          <w:szCs w:val="28"/>
        </w:rPr>
        <w:t xml:space="preserve">2 </w:t>
      </w:r>
      <w:r w:rsidR="00357B96" w:rsidRPr="00C36F9E">
        <w:rPr>
          <w:rFonts w:ascii="Times New Roman" w:hAnsi="Times New Roman"/>
          <w:sz w:val="28"/>
          <w:szCs w:val="28"/>
        </w:rPr>
        <w:t>недель при комнатной температуре для дозревания и высыхания. После чего полученные семена Т</w:t>
      </w:r>
      <w:proofErr w:type="gramStart"/>
      <w:r w:rsidR="00357B96" w:rsidRPr="00C36F9E">
        <w:rPr>
          <w:rFonts w:ascii="Times New Roman" w:hAnsi="Times New Roman"/>
          <w:sz w:val="28"/>
          <w:szCs w:val="28"/>
          <w:vertAlign w:val="subscript"/>
        </w:rPr>
        <w:t>1</w:t>
      </w:r>
      <w:proofErr w:type="gramEnd"/>
      <w:r w:rsidR="00357B96" w:rsidRPr="00C36F9E">
        <w:rPr>
          <w:rFonts w:ascii="Times New Roman" w:hAnsi="Times New Roman"/>
          <w:sz w:val="28"/>
          <w:szCs w:val="28"/>
          <w:vertAlign w:val="subscript"/>
        </w:rPr>
        <w:t xml:space="preserve"> </w:t>
      </w:r>
      <w:r w:rsidR="00357B96" w:rsidRPr="00C36F9E">
        <w:rPr>
          <w:rFonts w:ascii="Times New Roman" w:hAnsi="Times New Roman"/>
          <w:sz w:val="28"/>
          <w:szCs w:val="28"/>
        </w:rPr>
        <w:t xml:space="preserve">высеивали на среду </w:t>
      </w:r>
      <w:r w:rsidR="00357B96" w:rsidRPr="00C36F9E">
        <w:rPr>
          <w:rFonts w:ascii="Times New Roman" w:hAnsi="Times New Roman"/>
          <w:sz w:val="28"/>
          <w:szCs w:val="28"/>
          <w:lang w:val="en-US"/>
        </w:rPr>
        <w:t>MS</w:t>
      </w:r>
      <w:r w:rsidR="00357B96" w:rsidRPr="00C36F9E">
        <w:rPr>
          <w:rFonts w:ascii="Times New Roman" w:hAnsi="Times New Roman"/>
          <w:sz w:val="28"/>
          <w:szCs w:val="28"/>
        </w:rPr>
        <w:t xml:space="preserve">, содержащую 50% макросолей, микросолей, хелатов и сахарозы (далее, 1/2 </w:t>
      </w:r>
      <w:r w:rsidR="00357B96" w:rsidRPr="00C36F9E">
        <w:rPr>
          <w:rFonts w:ascii="Times New Roman" w:hAnsi="Times New Roman"/>
          <w:sz w:val="28"/>
          <w:szCs w:val="28"/>
          <w:lang w:val="en-US"/>
        </w:rPr>
        <w:t>MS</w:t>
      </w:r>
      <w:r w:rsidR="00357B96" w:rsidRPr="00C36F9E">
        <w:rPr>
          <w:rFonts w:ascii="Times New Roman" w:hAnsi="Times New Roman"/>
          <w:sz w:val="28"/>
          <w:szCs w:val="28"/>
          <w:vertAlign w:val="subscript"/>
          <w:lang w:val="en-US"/>
        </w:rPr>
        <w:t>o</w:t>
      </w:r>
      <w:r w:rsidR="00357B96" w:rsidRPr="00C36F9E">
        <w:rPr>
          <w:rFonts w:ascii="Times New Roman" w:hAnsi="Times New Roman"/>
          <w:sz w:val="28"/>
          <w:szCs w:val="28"/>
        </w:rPr>
        <w:t>). Для предотвращения микробного инфицирования проводилась стерилизация семян перед высевом. Для этого семена Т</w:t>
      </w:r>
      <w:proofErr w:type="gramStart"/>
      <w:r w:rsidR="00357B96" w:rsidRPr="00C36F9E">
        <w:rPr>
          <w:rFonts w:ascii="Times New Roman" w:hAnsi="Times New Roman"/>
          <w:sz w:val="28"/>
          <w:szCs w:val="28"/>
          <w:vertAlign w:val="subscript"/>
        </w:rPr>
        <w:t>1</w:t>
      </w:r>
      <w:proofErr w:type="gramEnd"/>
      <w:r w:rsidR="00357B96" w:rsidRPr="00C36F9E">
        <w:rPr>
          <w:rFonts w:ascii="Times New Roman" w:hAnsi="Times New Roman"/>
          <w:sz w:val="28"/>
          <w:szCs w:val="28"/>
          <w:vertAlign w:val="subscript"/>
        </w:rPr>
        <w:t xml:space="preserve"> </w:t>
      </w:r>
      <w:r w:rsidR="00357B96" w:rsidRPr="00C36F9E">
        <w:rPr>
          <w:rFonts w:ascii="Times New Roman" w:hAnsi="Times New Roman"/>
          <w:sz w:val="28"/>
          <w:szCs w:val="28"/>
        </w:rPr>
        <w:t>отсыпали в 1.5 мл пробирки и помещали в эксикатор с парами хлора. Источником паров хлора являлся раствор, содержащий 100 мл 15% раствора гипохлорита натрия и 3 мл концентрированной соляной кислоты. Стерилизацию проводили в течение 40 минут. Сразу же после стерилизации семена Т</w:t>
      </w:r>
      <w:proofErr w:type="gramStart"/>
      <w:r w:rsidR="00357B96" w:rsidRPr="00C36F9E">
        <w:rPr>
          <w:rFonts w:ascii="Times New Roman" w:hAnsi="Times New Roman"/>
          <w:sz w:val="28"/>
          <w:szCs w:val="28"/>
          <w:vertAlign w:val="subscript"/>
        </w:rPr>
        <w:t>1</w:t>
      </w:r>
      <w:proofErr w:type="gramEnd"/>
      <w:r w:rsidR="00357B96" w:rsidRPr="00C36F9E">
        <w:rPr>
          <w:rFonts w:ascii="Times New Roman" w:hAnsi="Times New Roman"/>
          <w:sz w:val="28"/>
          <w:szCs w:val="28"/>
        </w:rPr>
        <w:t xml:space="preserve"> высеивали в асептических условиях на чашки Петри со средой 1/2 </w:t>
      </w:r>
      <w:r w:rsidR="00357B96" w:rsidRPr="00C36F9E">
        <w:rPr>
          <w:rFonts w:ascii="Times New Roman" w:hAnsi="Times New Roman"/>
          <w:sz w:val="28"/>
          <w:szCs w:val="28"/>
          <w:lang w:val="en-US"/>
        </w:rPr>
        <w:t>MS</w:t>
      </w:r>
      <w:r w:rsidR="00357B96" w:rsidRPr="00C36F9E">
        <w:rPr>
          <w:rFonts w:ascii="Times New Roman" w:hAnsi="Times New Roman"/>
          <w:sz w:val="28"/>
          <w:szCs w:val="28"/>
          <w:vertAlign w:val="subscript"/>
          <w:lang w:val="en-US"/>
        </w:rPr>
        <w:t>o</w:t>
      </w:r>
      <w:r w:rsidR="00357B96" w:rsidRPr="00C36F9E">
        <w:rPr>
          <w:rFonts w:ascii="Times New Roman" w:hAnsi="Times New Roman"/>
          <w:sz w:val="28"/>
          <w:szCs w:val="28"/>
        </w:rPr>
        <w:t xml:space="preserve">. Для селекции после автоклавирования добавляли антибиотик </w:t>
      </w:r>
      <w:r w:rsidR="00357B96" w:rsidRPr="00C36F9E">
        <w:rPr>
          <w:rFonts w:ascii="Times New Roman" w:hAnsi="Times New Roman"/>
          <w:sz w:val="28"/>
          <w:szCs w:val="28"/>
          <w:lang w:val="en-US"/>
        </w:rPr>
        <w:t>Km</w:t>
      </w:r>
      <w:r w:rsidR="00357B96" w:rsidRPr="00C36F9E">
        <w:rPr>
          <w:rFonts w:ascii="Times New Roman" w:hAnsi="Times New Roman"/>
          <w:sz w:val="28"/>
          <w:szCs w:val="28"/>
        </w:rPr>
        <w:t xml:space="preserve"> 50 мкг/мл.</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Проростки Т</w:t>
      </w:r>
      <w:proofErr w:type="gramStart"/>
      <w:r w:rsidRPr="00C36F9E">
        <w:rPr>
          <w:rFonts w:ascii="Times New Roman" w:hAnsi="Times New Roman"/>
          <w:sz w:val="28"/>
          <w:szCs w:val="28"/>
          <w:vertAlign w:val="subscript"/>
        </w:rPr>
        <w:t>1</w:t>
      </w:r>
      <w:proofErr w:type="gramEnd"/>
      <w:r w:rsidRPr="00C36F9E">
        <w:rPr>
          <w:rFonts w:ascii="Times New Roman" w:hAnsi="Times New Roman"/>
          <w:sz w:val="28"/>
          <w:szCs w:val="28"/>
        </w:rPr>
        <w:t xml:space="preserve"> культивировали на чашках Петри с </w:t>
      </w:r>
      <w:r w:rsidRPr="00C36F9E">
        <w:rPr>
          <w:rFonts w:ascii="Times New Roman" w:hAnsi="Times New Roman"/>
          <w:sz w:val="28"/>
          <w:szCs w:val="28"/>
          <w:lang w:val="en-US"/>
        </w:rPr>
        <w:t>Km</w:t>
      </w:r>
      <w:r w:rsidRPr="00C36F9E">
        <w:rPr>
          <w:rFonts w:ascii="Times New Roman" w:hAnsi="Times New Roman"/>
          <w:sz w:val="28"/>
          <w:szCs w:val="28"/>
        </w:rPr>
        <w:t xml:space="preserve"> в течение одной недели (растения Т</w:t>
      </w:r>
      <w:r w:rsidRPr="00C36F9E">
        <w:rPr>
          <w:rFonts w:ascii="Times New Roman" w:hAnsi="Times New Roman"/>
          <w:sz w:val="28"/>
          <w:szCs w:val="28"/>
          <w:vertAlign w:val="subscript"/>
        </w:rPr>
        <w:t>1</w:t>
      </w:r>
      <w:r w:rsidRPr="00C36F9E">
        <w:rPr>
          <w:rFonts w:ascii="Times New Roman" w:hAnsi="Times New Roman"/>
          <w:sz w:val="28"/>
          <w:szCs w:val="28"/>
        </w:rPr>
        <w:t>). Затем растения Т</w:t>
      </w:r>
      <w:proofErr w:type="gramStart"/>
      <w:r w:rsidRPr="00C36F9E">
        <w:rPr>
          <w:rFonts w:ascii="Times New Roman" w:hAnsi="Times New Roman"/>
          <w:sz w:val="28"/>
          <w:szCs w:val="28"/>
          <w:vertAlign w:val="subscript"/>
        </w:rPr>
        <w:t>1</w:t>
      </w:r>
      <w:proofErr w:type="gramEnd"/>
      <w:r w:rsidRPr="00C36F9E">
        <w:rPr>
          <w:rFonts w:ascii="Times New Roman" w:hAnsi="Times New Roman"/>
          <w:sz w:val="28"/>
          <w:szCs w:val="28"/>
        </w:rPr>
        <w:t xml:space="preserve"> высаживали в грунт и определяли наличие вставки целевого гена при помощи метода ПЦР, а через полтора месяца собирали семена Т</w:t>
      </w:r>
      <w:r w:rsidRPr="00C36F9E">
        <w:rPr>
          <w:rFonts w:ascii="Times New Roman" w:hAnsi="Times New Roman"/>
          <w:sz w:val="28"/>
          <w:szCs w:val="28"/>
          <w:vertAlign w:val="subscript"/>
        </w:rPr>
        <w:t>2</w:t>
      </w:r>
      <w:r w:rsidRPr="00C36F9E">
        <w:rPr>
          <w:rFonts w:ascii="Times New Roman" w:hAnsi="Times New Roman"/>
          <w:sz w:val="28"/>
          <w:szCs w:val="28"/>
        </w:rPr>
        <w:t>.</w:t>
      </w:r>
      <w:bookmarkStart w:id="49" w:name="_Toc364962218"/>
      <w:r w:rsidRPr="00C36F9E">
        <w:rPr>
          <w:rFonts w:ascii="Times New Roman" w:hAnsi="Times New Roman"/>
          <w:sz w:val="28"/>
          <w:szCs w:val="28"/>
        </w:rPr>
        <w:t xml:space="preserve"> Аналогично получали семена и растения поколения Т</w:t>
      </w:r>
      <w:r w:rsidRPr="00C36F9E">
        <w:rPr>
          <w:rFonts w:ascii="Times New Roman" w:hAnsi="Times New Roman"/>
          <w:sz w:val="28"/>
          <w:szCs w:val="28"/>
          <w:vertAlign w:val="subscript"/>
        </w:rPr>
        <w:t>3</w:t>
      </w:r>
      <w:r w:rsidRPr="00C36F9E">
        <w:rPr>
          <w:rFonts w:ascii="Times New Roman" w:hAnsi="Times New Roman"/>
          <w:sz w:val="28"/>
          <w:szCs w:val="28"/>
        </w:rPr>
        <w:t xml:space="preserve">. </w:t>
      </w:r>
      <w:proofErr w:type="gramStart"/>
      <w:r w:rsidRPr="00C36F9E">
        <w:rPr>
          <w:rFonts w:ascii="Times New Roman" w:hAnsi="Times New Roman"/>
          <w:sz w:val="28"/>
          <w:szCs w:val="28"/>
        </w:rPr>
        <w:t>Далее растения Т</w:t>
      </w:r>
      <w:r w:rsidRPr="00C36F9E">
        <w:rPr>
          <w:rFonts w:ascii="Times New Roman" w:hAnsi="Times New Roman"/>
          <w:sz w:val="28"/>
          <w:szCs w:val="28"/>
          <w:vertAlign w:val="subscript"/>
        </w:rPr>
        <w:t>3</w:t>
      </w:r>
      <w:r w:rsidRPr="00C36F9E">
        <w:rPr>
          <w:rFonts w:ascii="Times New Roman" w:hAnsi="Times New Roman"/>
          <w:sz w:val="28"/>
          <w:szCs w:val="28"/>
        </w:rPr>
        <w:t xml:space="preserve">, которые были гомозиготными по введенному трансгену, переносили в грунт и </w:t>
      </w:r>
      <w:bookmarkEnd w:id="49"/>
      <w:r w:rsidRPr="00C36F9E">
        <w:rPr>
          <w:rFonts w:ascii="Times New Roman" w:hAnsi="Times New Roman"/>
          <w:sz w:val="28"/>
          <w:szCs w:val="28"/>
        </w:rPr>
        <w:t>проводили отбор растений с одной вставкой, как описано в работе</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 xml:space="preserve">ADDIN CSL_CITATION {"citationItems":[{"id":"ITEM-1","itemData":{"DOI":"10.1007/s00299-004-0881-0","ISSN":"07217714","PMID":"15459795","abstract":"In transgenic plants, transgene copy number can greatly influence the expression level and genetic stability of the target gene, making estimation of transgene copy number an important area of genetically modified (GM) crop research. Transgene copy numbers are currently estimated by Southern analysis, which is laborious and time-consuming, requires relatively large amounts of plant materials and may involve hazardous radioisotopes. We report here the development of a sensitive, high-throughput real-time (RT)-PCR technique for estimating transgene copy number in GM rice. This system uses TaqMan quantitative RT-PCR and comparison to a novel rice endogenous reference gene coding for sucrose phosphate synthase (SPS) to determine the copy numbers of the exogenous β-glucuronidase (GUS) and hygromycin phosphortransferase (HPT) genes in transgenic rice. The copy numbers of the GUS and HPT in primary rice transformants (T0) were calculated by comparing quantitative PCR results of the GUS and HPT genes with those of the internal standard, SPS. With optimized PCR conditions, we achieved significantly accurate estimates of one, two, three and four transgene copies in the T0 transformants. Furthermore, our copy number estimations of both the GUS reporter gene and the HPT selective marker gene showed that rearrangements of the T-DNA occurred more frequently than is generally believed in transgenic rice. © </w:instrText>
      </w:r>
      <w:r w:rsidRPr="00C36F9E">
        <w:rPr>
          <w:rFonts w:ascii="Times New Roman" w:hAnsi="Times New Roman"/>
          <w:sz w:val="28"/>
          <w:szCs w:val="28"/>
          <w:lang w:val="en-US"/>
        </w:rPr>
        <w:instrText>Springer</w:instrText>
      </w:r>
      <w:r w:rsidRPr="00C36F9E">
        <w:rPr>
          <w:rFonts w:ascii="Times New Roman" w:hAnsi="Times New Roman"/>
          <w:sz w:val="28"/>
          <w:szCs w:val="28"/>
        </w:rPr>
        <w:instrText>-</w:instrText>
      </w:r>
      <w:r w:rsidRPr="00C36F9E">
        <w:rPr>
          <w:rFonts w:ascii="Times New Roman" w:hAnsi="Times New Roman"/>
          <w:sz w:val="28"/>
          <w:szCs w:val="28"/>
          <w:lang w:val="en-US"/>
        </w:rPr>
        <w:instrText>Verlag</w:instrText>
      </w:r>
      <w:r w:rsidRPr="00C36F9E">
        <w:rPr>
          <w:rFonts w:ascii="Times New Roman" w:hAnsi="Times New Roman"/>
          <w:sz w:val="28"/>
          <w:szCs w:val="28"/>
        </w:rPr>
        <w:instrText xml:space="preserve"> 2004.","</w:instrText>
      </w:r>
      <w:r w:rsidRPr="00C36F9E">
        <w:rPr>
          <w:rFonts w:ascii="Times New Roman" w:hAnsi="Times New Roman"/>
          <w:sz w:val="28"/>
          <w:szCs w:val="28"/>
          <w:lang w:val="en-US"/>
        </w:rPr>
        <w:instrText>author</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Yang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Litao</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Ding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Jiayu</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Zhang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Chengmei</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Jia</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Junwei</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Weng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Haibo</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Liu</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Wenxuan</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Zhang</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Dabing</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container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Cell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Reports</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w:instrText>
      </w:r>
      <w:r w:rsidRPr="00C36F9E">
        <w:rPr>
          <w:rFonts w:ascii="Times New Roman" w:hAnsi="Times New Roman"/>
          <w:sz w:val="28"/>
          <w:szCs w:val="28"/>
        </w:rPr>
        <w:instrText>":"10-11","</w:instrText>
      </w:r>
      <w:r w:rsidRPr="00C36F9E">
        <w:rPr>
          <w:rFonts w:ascii="Times New Roman" w:hAnsi="Times New Roman"/>
          <w:sz w:val="28"/>
          <w:szCs w:val="28"/>
          <w:lang w:val="en-US"/>
        </w:rPr>
        <w:instrText>issued</w:instrText>
      </w:r>
      <w:r w:rsidRPr="00C36F9E">
        <w:rPr>
          <w:rFonts w:ascii="Times New Roman" w:hAnsi="Times New Roman"/>
          <w:sz w:val="28"/>
          <w:szCs w:val="28"/>
        </w:rPr>
        <w:instrText>":{"</w:instrText>
      </w:r>
      <w:r w:rsidRPr="00C36F9E">
        <w:rPr>
          <w:rFonts w:ascii="Times New Roman" w:hAnsi="Times New Roman"/>
          <w:sz w:val="28"/>
          <w:szCs w:val="28"/>
          <w:lang w:val="en-US"/>
        </w:rPr>
        <w:instrText>date</w:instrText>
      </w:r>
      <w:r w:rsidRPr="00C36F9E">
        <w:rPr>
          <w:rFonts w:ascii="Times New Roman" w:hAnsi="Times New Roman"/>
          <w:sz w:val="28"/>
          <w:szCs w:val="28"/>
        </w:rPr>
        <w:instrText>-</w:instrText>
      </w:r>
      <w:r w:rsidRPr="00C36F9E">
        <w:rPr>
          <w:rFonts w:ascii="Times New Roman" w:hAnsi="Times New Roman"/>
          <w:sz w:val="28"/>
          <w:szCs w:val="28"/>
          <w:lang w:val="en-US"/>
        </w:rPr>
        <w:instrText>parts</w:instrText>
      </w:r>
      <w:r w:rsidRPr="00C36F9E">
        <w:rPr>
          <w:rFonts w:ascii="Times New Roman" w:hAnsi="Times New Roman"/>
          <w:sz w:val="28"/>
          <w:szCs w:val="28"/>
        </w:rPr>
        <w:instrText>":[["2005"]]},"</w:instrText>
      </w:r>
      <w:r w:rsidRPr="00C36F9E">
        <w:rPr>
          <w:rFonts w:ascii="Times New Roman" w:hAnsi="Times New Roman"/>
          <w:sz w:val="28"/>
          <w:szCs w:val="28"/>
          <w:lang w:val="en-US"/>
        </w:rPr>
        <w:instrText>page</w:instrText>
      </w:r>
      <w:r w:rsidRPr="00C36F9E">
        <w:rPr>
          <w:rFonts w:ascii="Times New Roman" w:hAnsi="Times New Roman"/>
          <w:sz w:val="28"/>
          <w:szCs w:val="28"/>
        </w:rPr>
        <w:instrText>":"759-763","</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Estimating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copy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number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transgenes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transformed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rice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real</w:instrText>
      </w:r>
      <w:r w:rsidRPr="00C36F9E">
        <w:rPr>
          <w:rFonts w:ascii="Times New Roman" w:hAnsi="Times New Roman"/>
          <w:sz w:val="28"/>
          <w:szCs w:val="28"/>
        </w:rPr>
        <w:instrText>-</w:instrText>
      </w:r>
      <w:r w:rsidRPr="00C36F9E">
        <w:rPr>
          <w:rFonts w:ascii="Times New Roman" w:hAnsi="Times New Roman"/>
          <w:sz w:val="28"/>
          <w:szCs w:val="28"/>
          <w:lang w:val="en-US"/>
        </w:rPr>
        <w:instrText>time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quantitative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PCR</w:instrText>
      </w:r>
      <w:r w:rsidRPr="00C36F9E">
        <w:rPr>
          <w:rFonts w:ascii="Times New Roman" w:hAnsi="Times New Roman"/>
          <w:sz w:val="28"/>
          <w:szCs w:val="28"/>
        </w:rPr>
        <w:instrText>","</w:instrText>
      </w:r>
      <w:r w:rsidRPr="00C36F9E">
        <w:rPr>
          <w:rFonts w:ascii="Times New Roman" w:hAnsi="Times New Roman"/>
          <w:sz w:val="28"/>
          <w:szCs w:val="28"/>
          <w:lang w:val="en-US"/>
        </w:rPr>
        <w:instrText>type</w:instrText>
      </w:r>
      <w:r w:rsidRPr="00C36F9E">
        <w:rPr>
          <w:rFonts w:ascii="Times New Roman" w:hAnsi="Times New Roman"/>
          <w:sz w:val="28"/>
          <w:szCs w:val="28"/>
        </w:rPr>
        <w:instrText>":"</w:instrText>
      </w:r>
      <w:r w:rsidRPr="00C36F9E">
        <w:rPr>
          <w:rFonts w:ascii="Times New Roman" w:hAnsi="Times New Roman"/>
          <w:sz w:val="28"/>
          <w:szCs w:val="28"/>
          <w:lang w:val="en-US"/>
        </w:rPr>
        <w:instrText>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journal</w:instrText>
      </w:r>
      <w:r w:rsidRPr="00C36F9E">
        <w:rPr>
          <w:rFonts w:ascii="Times New Roman" w:hAnsi="Times New Roman"/>
          <w:sz w:val="28"/>
          <w:szCs w:val="28"/>
        </w:rPr>
        <w:instrText>","</w:instrText>
      </w:r>
      <w:r w:rsidRPr="00C36F9E">
        <w:rPr>
          <w:rFonts w:ascii="Times New Roman" w:hAnsi="Times New Roman"/>
          <w:sz w:val="28"/>
          <w:szCs w:val="28"/>
          <w:lang w:val="en-US"/>
        </w:rPr>
        <w:instrText>volume</w:instrText>
      </w:r>
      <w:r w:rsidRPr="00C36F9E">
        <w:rPr>
          <w:rFonts w:ascii="Times New Roman" w:hAnsi="Times New Roman"/>
          <w:sz w:val="28"/>
          <w:szCs w:val="28"/>
        </w:rPr>
        <w:instrText>":"23"},"</w:instrText>
      </w:r>
      <w:r w:rsidRPr="00C36F9E">
        <w:rPr>
          <w:rFonts w:ascii="Times New Roman" w:hAnsi="Times New Roman"/>
          <w:sz w:val="28"/>
          <w:szCs w:val="28"/>
          <w:lang w:val="en-US"/>
        </w:rPr>
        <w:instrText>uris</w:instrText>
      </w:r>
      <w:r w:rsidRPr="00C36F9E">
        <w:rPr>
          <w:rFonts w:ascii="Times New Roman" w:hAnsi="Times New Roman"/>
          <w:sz w:val="28"/>
          <w:szCs w:val="28"/>
        </w:rPr>
        <w:instrText>":["</w:instrText>
      </w:r>
      <w:r w:rsidRPr="00C36F9E">
        <w:rPr>
          <w:rFonts w:ascii="Times New Roman" w:hAnsi="Times New Roman"/>
          <w:sz w:val="28"/>
          <w:szCs w:val="28"/>
          <w:lang w:val="en-US"/>
        </w:rPr>
        <w:instrText>http</w:instrText>
      </w:r>
      <w:r w:rsidRPr="00C36F9E">
        <w:rPr>
          <w:rFonts w:ascii="Times New Roman" w:hAnsi="Times New Roman"/>
          <w:sz w:val="28"/>
          <w:szCs w:val="28"/>
        </w:rPr>
        <w:instrText>://</w:instrText>
      </w:r>
      <w:r w:rsidRPr="00C36F9E">
        <w:rPr>
          <w:rFonts w:ascii="Times New Roman" w:hAnsi="Times New Roman"/>
          <w:sz w:val="28"/>
          <w:szCs w:val="28"/>
          <w:lang w:val="en-US"/>
        </w:rPr>
        <w:instrText>www</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documents</w:instrText>
      </w:r>
      <w:r w:rsidRPr="00C36F9E">
        <w:rPr>
          <w:rFonts w:ascii="Times New Roman" w:hAnsi="Times New Roman"/>
          <w:sz w:val="28"/>
          <w:szCs w:val="28"/>
        </w:rPr>
        <w:instrText>/?</w:instrText>
      </w:r>
      <w:r w:rsidRPr="00C36F9E">
        <w:rPr>
          <w:rFonts w:ascii="Times New Roman" w:hAnsi="Times New Roman"/>
          <w:sz w:val="28"/>
          <w:szCs w:val="28"/>
          <w:lang w:val="en-US"/>
        </w:rPr>
        <w:instrText>uuid</w:instrText>
      </w:r>
      <w:r w:rsidRPr="00C36F9E">
        <w:rPr>
          <w:rFonts w:ascii="Times New Roman" w:hAnsi="Times New Roman"/>
          <w:sz w:val="28"/>
          <w:szCs w:val="28"/>
        </w:rPr>
        <w:instrText>=484</w:instrText>
      </w:r>
      <w:r w:rsidRPr="00C36F9E">
        <w:rPr>
          <w:rFonts w:ascii="Times New Roman" w:hAnsi="Times New Roman"/>
          <w:sz w:val="28"/>
          <w:szCs w:val="28"/>
          <w:lang w:val="en-US"/>
        </w:rPr>
        <w:instrText>d</w:instrText>
      </w:r>
      <w:r w:rsidRPr="00C36F9E">
        <w:rPr>
          <w:rFonts w:ascii="Times New Roman" w:hAnsi="Times New Roman"/>
          <w:sz w:val="28"/>
          <w:szCs w:val="28"/>
        </w:rPr>
        <w:instrText>1867-1308-4160-</w:instrText>
      </w:r>
      <w:r w:rsidRPr="00C36F9E">
        <w:rPr>
          <w:rFonts w:ascii="Times New Roman" w:hAnsi="Times New Roman"/>
          <w:sz w:val="28"/>
          <w:szCs w:val="28"/>
          <w:lang w:val="en-US"/>
        </w:rPr>
        <w:instrText>badd</w:instrText>
      </w:r>
      <w:r w:rsidRPr="00C36F9E">
        <w:rPr>
          <w:rFonts w:ascii="Times New Roman" w:hAnsi="Times New Roman"/>
          <w:sz w:val="28"/>
          <w:szCs w:val="28"/>
        </w:rPr>
        <w:instrText>-629484</w:instrText>
      </w:r>
      <w:r w:rsidRPr="00C36F9E">
        <w:rPr>
          <w:rFonts w:ascii="Times New Roman" w:hAnsi="Times New Roman"/>
          <w:sz w:val="28"/>
          <w:szCs w:val="28"/>
          <w:lang w:val="en-US"/>
        </w:rPr>
        <w:instrText>ff</w:instrText>
      </w:r>
      <w:r w:rsidRPr="00C36F9E">
        <w:rPr>
          <w:rFonts w:ascii="Times New Roman" w:hAnsi="Times New Roman"/>
          <w:sz w:val="28"/>
          <w:szCs w:val="28"/>
        </w:rPr>
        <w:instrText>8</w:instrText>
      </w:r>
      <w:r w:rsidRPr="00C36F9E">
        <w:rPr>
          <w:rFonts w:ascii="Times New Roman" w:hAnsi="Times New Roman"/>
          <w:sz w:val="28"/>
          <w:szCs w:val="28"/>
          <w:lang w:val="en-US"/>
        </w:rPr>
        <w:instrText>b</w:instrText>
      </w:r>
      <w:r w:rsidRPr="00C36F9E">
        <w:rPr>
          <w:rFonts w:ascii="Times New Roman" w:hAnsi="Times New Roman"/>
          <w:sz w:val="28"/>
          <w:szCs w:val="28"/>
        </w:rPr>
        <w:instrText>25"]}],"</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Yang</w:instrText>
      </w:r>
      <w:r w:rsidRPr="00C36F9E">
        <w:rPr>
          <w:rFonts w:ascii="Times New Roman" w:hAnsi="Times New Roman"/>
          <w:sz w:val="28"/>
          <w:szCs w:val="28"/>
        </w:rPr>
        <w:instrText xml:space="preserve">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 2005)","</w:instrText>
      </w:r>
      <w:r w:rsidRPr="00C36F9E">
        <w:rPr>
          <w:rFonts w:ascii="Times New Roman" w:hAnsi="Times New Roman"/>
          <w:sz w:val="28"/>
          <w:szCs w:val="28"/>
          <w:lang w:val="en-US"/>
        </w:rPr>
        <w:instrText>plainTextFormattedCitation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Yang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2005)","</w:instrText>
      </w:r>
      <w:r w:rsidRPr="00C36F9E">
        <w:rPr>
          <w:rFonts w:ascii="Times New Roman" w:hAnsi="Times New Roman"/>
          <w:sz w:val="28"/>
          <w:szCs w:val="28"/>
          <w:lang w:val="en-US"/>
        </w:rPr>
        <w:instrText>previouslyFormattedCitation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Yang</w:instrText>
      </w:r>
      <w:r w:rsidRPr="00C36F9E">
        <w:rPr>
          <w:rFonts w:ascii="Times New Roman" w:hAnsi="Times New Roman"/>
          <w:sz w:val="28"/>
          <w:szCs w:val="28"/>
        </w:rPr>
        <w:instrText xml:space="preserve">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 2005)"},"</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w:instrText>
      </w:r>
      <w:r w:rsidRPr="00C36F9E">
        <w:rPr>
          <w:rFonts w:ascii="Times New Roman" w:hAnsi="Times New Roman"/>
          <w:sz w:val="28"/>
          <w:szCs w:val="28"/>
          <w:lang w:val="en-US"/>
        </w:rPr>
        <w:instrText>noteIndex</w:instrText>
      </w:r>
      <w:r w:rsidRPr="00C36F9E">
        <w:rPr>
          <w:rFonts w:ascii="Times New Roman" w:hAnsi="Times New Roman"/>
          <w:sz w:val="28"/>
          <w:szCs w:val="28"/>
        </w:rPr>
        <w:instrText>":0},"</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https</w:instrText>
      </w:r>
      <w:r w:rsidRPr="00C36F9E">
        <w:rPr>
          <w:rFonts w:ascii="Times New Roman" w:hAnsi="Times New Roman"/>
          <w:sz w:val="28"/>
          <w:szCs w:val="28"/>
        </w:rPr>
        <w:instrText>://</w:instrText>
      </w:r>
      <w:r w:rsidRPr="00C36F9E">
        <w:rPr>
          <w:rFonts w:ascii="Times New Roman" w:hAnsi="Times New Roman"/>
          <w:sz w:val="28"/>
          <w:szCs w:val="28"/>
          <w:lang w:val="en-US"/>
        </w:rPr>
        <w:instrText>github</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style</w:instrText>
      </w:r>
      <w:r w:rsidRPr="00C36F9E">
        <w:rPr>
          <w:rFonts w:ascii="Times New Roman" w:hAnsi="Times New Roman"/>
          <w:sz w:val="28"/>
          <w:szCs w:val="28"/>
        </w:rPr>
        <w:instrText>-</w:instrText>
      </w:r>
      <w:r w:rsidRPr="00C36F9E">
        <w:rPr>
          <w:rFonts w:ascii="Times New Roman" w:hAnsi="Times New Roman"/>
          <w:sz w:val="28"/>
          <w:szCs w:val="28"/>
          <w:lang w:val="en-US"/>
        </w:rPr>
        <w:instrText>language</w:instrText>
      </w:r>
      <w:r w:rsidRPr="00C36F9E">
        <w:rPr>
          <w:rFonts w:ascii="Times New Roman" w:hAnsi="Times New Roman"/>
          <w:sz w:val="28"/>
          <w:szCs w:val="28"/>
        </w:rPr>
        <w:instrText>/</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raw</w:instrText>
      </w:r>
      <w:r w:rsidRPr="00C36F9E">
        <w:rPr>
          <w:rFonts w:ascii="Times New Roman" w:hAnsi="Times New Roman"/>
          <w:sz w:val="28"/>
          <w:szCs w:val="28"/>
        </w:rPr>
        <w:instrText>/</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w:instrText>
      </w:r>
      <w:r w:rsidRPr="00C36F9E">
        <w:rPr>
          <w:rFonts w:ascii="Times New Roman" w:hAnsi="Times New Roman"/>
          <w:sz w:val="28"/>
          <w:szCs w:val="28"/>
          <w:lang w:val="en-US"/>
        </w:rPr>
        <w:instrText>csl</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json</w:instrText>
      </w:r>
      <w:r w:rsidRPr="00C36F9E">
        <w:rPr>
          <w:rFonts w:ascii="Times New Roman" w:hAnsi="Times New Roman"/>
          <w:sz w:val="28"/>
          <w:szCs w:val="28"/>
        </w:rPr>
        <w:instrText>"}</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Yang</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2005)</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Следует отметить, что линии растений </w:t>
      </w:r>
      <w:r w:rsidRPr="00C36F9E">
        <w:rPr>
          <w:rFonts w:ascii="Times New Roman" w:hAnsi="Times New Roman"/>
          <w:i/>
          <w:sz w:val="28"/>
          <w:szCs w:val="28"/>
          <w:lang w:val="en-US"/>
        </w:rPr>
        <w:t>A</w:t>
      </w:r>
      <w:r w:rsidRPr="00C36F9E">
        <w:rPr>
          <w:rFonts w:ascii="Times New Roman" w:hAnsi="Times New Roman"/>
          <w:i/>
          <w:sz w:val="28"/>
          <w:szCs w:val="28"/>
        </w:rPr>
        <w:t>.</w:t>
      </w:r>
      <w:r w:rsidRPr="00C36F9E">
        <w:rPr>
          <w:rFonts w:ascii="Times New Roman" w:hAnsi="Times New Roman"/>
          <w:i/>
          <w:sz w:val="28"/>
          <w:szCs w:val="28"/>
          <w:lang w:val="en-US"/>
        </w:rPr>
        <w:t> thaliana</w:t>
      </w:r>
      <w:r w:rsidRPr="00C36F9E">
        <w:rPr>
          <w:rFonts w:ascii="Times New Roman" w:hAnsi="Times New Roman"/>
          <w:i/>
          <w:sz w:val="28"/>
          <w:szCs w:val="28"/>
        </w:rPr>
        <w:t>,</w:t>
      </w:r>
      <w:r w:rsidRPr="00C36F9E">
        <w:rPr>
          <w:rFonts w:ascii="Times New Roman" w:hAnsi="Times New Roman"/>
          <w:sz w:val="28"/>
          <w:szCs w:val="28"/>
        </w:rPr>
        <w:t xml:space="preserve"> обозначенные как </w:t>
      </w:r>
      <w:r w:rsidRPr="00C36F9E">
        <w:rPr>
          <w:rFonts w:ascii="Times New Roman" w:hAnsi="Times New Roman"/>
          <w:sz w:val="28"/>
          <w:szCs w:val="28"/>
          <w:lang w:val="en-US"/>
        </w:rPr>
        <w:t>L</w:t>
      </w:r>
      <w:r w:rsidRPr="00C36F9E">
        <w:rPr>
          <w:rFonts w:ascii="Times New Roman" w:hAnsi="Times New Roman"/>
          <w:sz w:val="28"/>
          <w:szCs w:val="28"/>
        </w:rPr>
        <w:t xml:space="preserve">1, 2, 3 несли гены </w:t>
      </w:r>
      <w:r w:rsidR="00EA7991" w:rsidRPr="00C36F9E">
        <w:rPr>
          <w:rFonts w:ascii="Times New Roman" w:hAnsi="Times New Roman"/>
          <w:i/>
          <w:sz w:val="28"/>
          <w:szCs w:val="28"/>
          <w:lang w:val="en-US"/>
        </w:rPr>
        <w:t>NPTII</w:t>
      </w:r>
      <w:r w:rsidRPr="00C36F9E">
        <w:rPr>
          <w:rFonts w:ascii="Times New Roman" w:hAnsi="Times New Roman"/>
          <w:sz w:val="28"/>
          <w:szCs w:val="28"/>
        </w:rPr>
        <w:t xml:space="preserve"> и </w:t>
      </w:r>
      <w:r w:rsidRPr="00C36F9E">
        <w:rPr>
          <w:rFonts w:ascii="Times New Roman" w:hAnsi="Times New Roman"/>
          <w:i/>
          <w:sz w:val="28"/>
          <w:szCs w:val="28"/>
          <w:lang w:val="en-US"/>
        </w:rPr>
        <w:t>EGFP</w:t>
      </w:r>
      <w:r w:rsidRPr="00C36F9E">
        <w:rPr>
          <w:rFonts w:ascii="Times New Roman" w:hAnsi="Times New Roman"/>
          <w:i/>
          <w:sz w:val="28"/>
          <w:szCs w:val="28"/>
        </w:rPr>
        <w:t>,</w:t>
      </w:r>
      <w:r w:rsidRPr="00C36F9E">
        <w:rPr>
          <w:rFonts w:ascii="Times New Roman" w:hAnsi="Times New Roman"/>
          <w:sz w:val="28"/>
          <w:szCs w:val="28"/>
        </w:rPr>
        <w:t xml:space="preserve"> в то время как контрольные линии КА0-1 и КА0-2 содержали только один ген </w:t>
      </w:r>
      <w:r w:rsidR="00EA7991" w:rsidRPr="00C36F9E">
        <w:rPr>
          <w:rFonts w:ascii="Times New Roman" w:hAnsi="Times New Roman"/>
          <w:i/>
          <w:sz w:val="28"/>
          <w:szCs w:val="28"/>
        </w:rPr>
        <w:t>NPTII</w:t>
      </w:r>
      <w:r w:rsidRPr="00C36F9E">
        <w:rPr>
          <w:rFonts w:ascii="Times New Roman" w:hAnsi="Times New Roman"/>
          <w:sz w:val="28"/>
          <w:szCs w:val="28"/>
        </w:rPr>
        <w:t>.</w:t>
      </w:r>
    </w:p>
    <w:p w:rsidR="00357B96" w:rsidRPr="00C36F9E" w:rsidRDefault="00357B96" w:rsidP="00357B96">
      <w:pPr>
        <w:pStyle w:val="2"/>
        <w:spacing w:before="0" w:beforeAutospacing="0" w:after="0" w:afterAutospacing="0" w:line="360" w:lineRule="auto"/>
        <w:jc w:val="both"/>
        <w:rPr>
          <w:b w:val="0"/>
          <w:sz w:val="28"/>
          <w:szCs w:val="28"/>
        </w:rPr>
      </w:pPr>
      <w:bookmarkStart w:id="50" w:name="_Toc115089486"/>
      <w:bookmarkStart w:id="51" w:name="_Toc29912096"/>
      <w:bookmarkStart w:id="52" w:name="_Toc44234313"/>
      <w:bookmarkStart w:id="53" w:name="_Toc86672404"/>
      <w:r w:rsidRPr="00C36F9E">
        <w:rPr>
          <w:sz w:val="28"/>
          <w:szCs w:val="28"/>
        </w:rPr>
        <w:lastRenderedPageBreak/>
        <w:t>2.3 Синтез одРНК, киРНК, дцРНК.</w:t>
      </w:r>
      <w:bookmarkEnd w:id="50"/>
      <w:r w:rsidRPr="00C36F9E">
        <w:rPr>
          <w:sz w:val="28"/>
          <w:szCs w:val="28"/>
        </w:rPr>
        <w:t xml:space="preserve"> </w:t>
      </w:r>
      <w:bookmarkEnd w:id="51"/>
      <w:bookmarkEnd w:id="52"/>
      <w:bookmarkEnd w:id="53"/>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ДцРНК генов </w:t>
      </w:r>
      <w:r w:rsidRPr="00C36F9E">
        <w:rPr>
          <w:rFonts w:ascii="Times New Roman" w:hAnsi="Times New Roman"/>
          <w:i/>
          <w:sz w:val="28"/>
          <w:szCs w:val="28"/>
        </w:rPr>
        <w:t>EGFP</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Pr="00C36F9E">
        <w:rPr>
          <w:rFonts w:ascii="Times New Roman" w:hAnsi="Times New Roman"/>
          <w:i/>
          <w:sz w:val="28"/>
          <w:szCs w:val="28"/>
        </w:rPr>
        <w:t xml:space="preserve">AtCHS, </w:t>
      </w:r>
      <w:r w:rsidRPr="00C36F9E">
        <w:rPr>
          <w:rFonts w:ascii="Times New Roman" w:hAnsi="Times New Roman"/>
          <w:i/>
          <w:sz w:val="28"/>
        </w:rPr>
        <w:t>AtMYBL2</w:t>
      </w:r>
      <w:r w:rsidRPr="00C36F9E">
        <w:rPr>
          <w:rFonts w:ascii="Times New Roman" w:hAnsi="Times New Roman"/>
          <w:sz w:val="28"/>
        </w:rPr>
        <w:t xml:space="preserve"> и </w:t>
      </w:r>
      <w:r w:rsidRPr="00C36F9E">
        <w:rPr>
          <w:rFonts w:ascii="Times New Roman" w:hAnsi="Times New Roman"/>
          <w:i/>
          <w:sz w:val="28"/>
        </w:rPr>
        <w:t>AtANAC032</w:t>
      </w:r>
      <w:r w:rsidRPr="00C36F9E">
        <w:rPr>
          <w:rFonts w:ascii="Times New Roman" w:hAnsi="Times New Roman"/>
          <w:sz w:val="28"/>
          <w:szCs w:val="28"/>
        </w:rPr>
        <w:t xml:space="preserve"> синтезировали с использованием набора MEGAscript RNAi (ThermoFisher Scientific, Уолтем, Массачусетс, США). Промоторная последовательность T7 была введена как в 5', так и в 3' концы </w:t>
      </w:r>
      <w:r w:rsidRPr="00C36F9E">
        <w:rPr>
          <w:rFonts w:ascii="Times New Roman" w:hAnsi="Times New Roman"/>
          <w:i/>
          <w:sz w:val="28"/>
          <w:szCs w:val="28"/>
        </w:rPr>
        <w:t>EGFP</w:t>
      </w:r>
      <w:r w:rsidRPr="00C36F9E">
        <w:rPr>
          <w:rFonts w:ascii="Times New Roman" w:hAnsi="Times New Roman"/>
          <w:sz w:val="28"/>
          <w:szCs w:val="28"/>
        </w:rPr>
        <w:t xml:space="preserve"> и </w:t>
      </w:r>
      <w:r w:rsidR="00EA7991" w:rsidRPr="00C36F9E">
        <w:rPr>
          <w:rFonts w:ascii="Times New Roman" w:hAnsi="Times New Roman"/>
          <w:i/>
          <w:sz w:val="28"/>
          <w:szCs w:val="28"/>
        </w:rPr>
        <w:t>NPTII</w:t>
      </w:r>
      <w:r w:rsidRPr="00C36F9E">
        <w:rPr>
          <w:rFonts w:ascii="Times New Roman" w:hAnsi="Times New Roman"/>
          <w:sz w:val="28"/>
          <w:szCs w:val="28"/>
        </w:rPr>
        <w:t xml:space="preserve"> с помощью ПЦР. Последовательность праймеров и места их посадки представлены в табл.1 и на рис. 5. Полученные продукты ПЦР использовались в качестве матриц для транскрипции </w:t>
      </w:r>
      <w:r w:rsidRPr="00C36F9E">
        <w:rPr>
          <w:rFonts w:ascii="Times New Roman" w:hAnsi="Times New Roman"/>
          <w:i/>
          <w:sz w:val="28"/>
          <w:szCs w:val="28"/>
        </w:rPr>
        <w:t>in vitro</w:t>
      </w:r>
      <w:r w:rsidRPr="00C36F9E">
        <w:rPr>
          <w:rFonts w:ascii="Times New Roman" w:hAnsi="Times New Roman"/>
          <w:sz w:val="28"/>
          <w:szCs w:val="28"/>
        </w:rPr>
        <w:t xml:space="preserve"> и синтеза дцРНК в соответствии с протоколом производителя. Детекцию </w:t>
      </w:r>
      <w:proofErr w:type="gramStart"/>
      <w:r w:rsidRPr="00C36F9E">
        <w:rPr>
          <w:rFonts w:ascii="Times New Roman" w:hAnsi="Times New Roman"/>
          <w:sz w:val="28"/>
          <w:szCs w:val="28"/>
        </w:rPr>
        <w:t>синтезированных</w:t>
      </w:r>
      <w:proofErr w:type="gramEnd"/>
      <w:r w:rsidRPr="00C36F9E">
        <w:rPr>
          <w:rFonts w:ascii="Times New Roman" w:hAnsi="Times New Roman"/>
          <w:sz w:val="28"/>
          <w:szCs w:val="28"/>
        </w:rPr>
        <w:t xml:space="preserve"> дцРНК производили методом гель-электрофорез</w:t>
      </w:r>
      <w:r w:rsidR="0065589B" w:rsidRPr="00C36F9E">
        <w:rPr>
          <w:rFonts w:ascii="Times New Roman" w:hAnsi="Times New Roman"/>
          <w:sz w:val="28"/>
          <w:szCs w:val="28"/>
        </w:rPr>
        <w:t>а</w:t>
      </w:r>
      <w:r w:rsidRPr="00C36F9E">
        <w:rPr>
          <w:rFonts w:ascii="Times New Roman" w:hAnsi="Times New Roman"/>
          <w:sz w:val="28"/>
          <w:szCs w:val="28"/>
        </w:rPr>
        <w:t xml:space="preserve"> и подвергали спектрофотометрическому анализу для оценки количества и чистоты дцРНК. </w:t>
      </w:r>
    </w:p>
    <w:p w:rsidR="00357B96" w:rsidRPr="00C36F9E" w:rsidRDefault="00357B96" w:rsidP="00357B96">
      <w:pPr>
        <w:widowControl w:val="0"/>
        <w:spacing w:after="0" w:line="360" w:lineRule="auto"/>
        <w:jc w:val="both"/>
        <w:rPr>
          <w:rFonts w:ascii="Times New Roman" w:hAnsi="Times New Roman"/>
          <w:b/>
          <w:bCs/>
          <w:sz w:val="28"/>
          <w:szCs w:val="28"/>
        </w:rPr>
      </w:pPr>
    </w:p>
    <w:p w:rsidR="00357B96" w:rsidRPr="00C36F9E" w:rsidRDefault="00357B96" w:rsidP="00357B96">
      <w:pPr>
        <w:widowControl w:val="0"/>
        <w:spacing w:after="0" w:line="360" w:lineRule="auto"/>
        <w:jc w:val="both"/>
        <w:rPr>
          <w:rFonts w:ascii="Times New Roman" w:hAnsi="Times New Roman"/>
          <w:bCs/>
          <w:sz w:val="24"/>
          <w:szCs w:val="24"/>
        </w:rPr>
      </w:pPr>
      <w:r w:rsidRPr="00C36F9E">
        <w:rPr>
          <w:rFonts w:ascii="Times New Roman" w:hAnsi="Times New Roman"/>
          <w:b/>
          <w:bCs/>
          <w:sz w:val="28"/>
          <w:szCs w:val="28"/>
        </w:rPr>
        <w:t>Таблица 1.</w:t>
      </w:r>
      <w:r w:rsidRPr="00C36F9E">
        <w:rPr>
          <w:rFonts w:ascii="Times New Roman" w:hAnsi="Times New Roman"/>
          <w:sz w:val="28"/>
          <w:szCs w:val="28"/>
        </w:rPr>
        <w:t xml:space="preserve"> Праймеры, </w:t>
      </w:r>
      <w:proofErr w:type="gramStart"/>
      <w:r w:rsidRPr="00C36F9E">
        <w:rPr>
          <w:rFonts w:ascii="Times New Roman" w:hAnsi="Times New Roman"/>
          <w:sz w:val="28"/>
          <w:szCs w:val="28"/>
        </w:rPr>
        <w:t>используемые</w:t>
      </w:r>
      <w:proofErr w:type="gramEnd"/>
      <w:r w:rsidRPr="00C36F9E">
        <w:rPr>
          <w:rFonts w:ascii="Times New Roman" w:hAnsi="Times New Roman"/>
          <w:sz w:val="28"/>
          <w:szCs w:val="28"/>
        </w:rPr>
        <w:t xml:space="preserve"> в данной работе.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2410"/>
        <w:gridCol w:w="4961"/>
      </w:tblGrid>
      <w:tr w:rsidR="00357B96" w:rsidRPr="00C36F9E" w:rsidTr="0016435C">
        <w:trPr>
          <w:trHeight w:val="149"/>
        </w:trPr>
        <w:tc>
          <w:tcPr>
            <w:tcW w:w="2093" w:type="dxa"/>
          </w:tcPr>
          <w:p w:rsidR="00357B96" w:rsidRPr="00C36F9E" w:rsidRDefault="00357B96" w:rsidP="00E23232">
            <w:pPr>
              <w:widowControl w:val="0"/>
              <w:spacing w:after="0" w:line="240" w:lineRule="auto"/>
              <w:jc w:val="center"/>
              <w:rPr>
                <w:rFonts w:ascii="Times New Roman" w:hAnsi="Times New Roman"/>
                <w:bCs/>
                <w:sz w:val="24"/>
                <w:szCs w:val="24"/>
              </w:rPr>
            </w:pPr>
            <w:r w:rsidRPr="00C36F9E">
              <w:rPr>
                <w:rFonts w:ascii="Times New Roman" w:hAnsi="Times New Roman"/>
                <w:bCs/>
                <w:sz w:val="24"/>
                <w:szCs w:val="24"/>
              </w:rPr>
              <w:t>Название гена</w:t>
            </w:r>
          </w:p>
          <w:p w:rsidR="00357B96" w:rsidRPr="00C36F9E" w:rsidRDefault="00357B96" w:rsidP="00E23232">
            <w:pPr>
              <w:autoSpaceDE w:val="0"/>
              <w:autoSpaceDN w:val="0"/>
              <w:adjustRightInd w:val="0"/>
              <w:spacing w:after="0" w:line="240" w:lineRule="auto"/>
              <w:jc w:val="center"/>
              <w:rPr>
                <w:rFonts w:ascii="Times New Roman" w:hAnsi="Times New Roman"/>
                <w:bCs/>
                <w:sz w:val="24"/>
                <w:szCs w:val="24"/>
              </w:rPr>
            </w:pPr>
            <w:r w:rsidRPr="00C36F9E">
              <w:rPr>
                <w:rFonts w:ascii="Times New Roman" w:hAnsi="Times New Roman"/>
                <w:sz w:val="24"/>
                <w:szCs w:val="24"/>
              </w:rPr>
              <w:t>(GenBank acc. no)</w:t>
            </w:r>
          </w:p>
        </w:tc>
        <w:tc>
          <w:tcPr>
            <w:tcW w:w="2410" w:type="dxa"/>
          </w:tcPr>
          <w:p w:rsidR="00357B96" w:rsidRPr="00C36F9E" w:rsidRDefault="00357B96" w:rsidP="00E23232">
            <w:pPr>
              <w:widowControl w:val="0"/>
              <w:spacing w:after="0" w:line="240" w:lineRule="auto"/>
              <w:jc w:val="center"/>
              <w:rPr>
                <w:rFonts w:ascii="Times New Roman" w:hAnsi="Times New Roman"/>
                <w:bCs/>
                <w:sz w:val="24"/>
                <w:szCs w:val="24"/>
              </w:rPr>
            </w:pPr>
            <w:r w:rsidRPr="00C36F9E">
              <w:rPr>
                <w:rFonts w:ascii="Times New Roman" w:hAnsi="Times New Roman"/>
                <w:bCs/>
                <w:sz w:val="24"/>
                <w:szCs w:val="24"/>
              </w:rPr>
              <w:t>Название праймера</w:t>
            </w:r>
          </w:p>
        </w:tc>
        <w:tc>
          <w:tcPr>
            <w:tcW w:w="4961" w:type="dxa"/>
          </w:tcPr>
          <w:p w:rsidR="00357B96" w:rsidRPr="00C36F9E" w:rsidRDefault="00357B96" w:rsidP="00E23232">
            <w:pPr>
              <w:widowControl w:val="0"/>
              <w:spacing w:after="0" w:line="240" w:lineRule="auto"/>
              <w:jc w:val="center"/>
              <w:rPr>
                <w:rFonts w:ascii="Times New Roman" w:hAnsi="Times New Roman"/>
                <w:bCs/>
                <w:sz w:val="24"/>
                <w:szCs w:val="24"/>
              </w:rPr>
            </w:pPr>
            <w:r w:rsidRPr="00C36F9E">
              <w:rPr>
                <w:rFonts w:ascii="Times New Roman" w:hAnsi="Times New Roman"/>
                <w:sz w:val="24"/>
                <w:szCs w:val="24"/>
              </w:rPr>
              <w:t>Последовательность праймера, 5</w:t>
            </w:r>
            <w:r w:rsidRPr="00C36F9E">
              <w:rPr>
                <w:rFonts w:ascii="Times New Roman" w:hAnsi="Times New Roman"/>
                <w:sz w:val="24"/>
                <w:szCs w:val="24"/>
                <w:shd w:val="clear" w:color="auto" w:fill="FFFFFF"/>
              </w:rPr>
              <w:t>′</w:t>
            </w:r>
            <w:r w:rsidRPr="00C36F9E">
              <w:rPr>
                <w:rFonts w:ascii="Times New Roman" w:hAnsi="Times New Roman"/>
                <w:sz w:val="24"/>
                <w:szCs w:val="24"/>
              </w:rPr>
              <w:t>-3</w:t>
            </w:r>
            <w:r w:rsidRPr="00C36F9E">
              <w:rPr>
                <w:rFonts w:ascii="Times New Roman" w:hAnsi="Times New Roman"/>
                <w:sz w:val="24"/>
                <w:szCs w:val="24"/>
                <w:shd w:val="clear" w:color="auto" w:fill="FFFFFF"/>
              </w:rPr>
              <w:t>′</w:t>
            </w:r>
          </w:p>
        </w:tc>
      </w:tr>
      <w:tr w:rsidR="00357B96" w:rsidRPr="00C36F9E" w:rsidTr="0016435C">
        <w:trPr>
          <w:trHeight w:val="148"/>
        </w:trPr>
        <w:tc>
          <w:tcPr>
            <w:tcW w:w="9464" w:type="dxa"/>
            <w:gridSpan w:val="3"/>
          </w:tcPr>
          <w:p w:rsidR="00357B96" w:rsidRPr="00C36F9E" w:rsidRDefault="00357B96" w:rsidP="00E23232">
            <w:pPr>
              <w:widowControl w:val="0"/>
              <w:spacing w:after="0" w:line="240" w:lineRule="auto"/>
              <w:jc w:val="center"/>
              <w:rPr>
                <w:rFonts w:ascii="Times New Roman" w:hAnsi="Times New Roman"/>
                <w:sz w:val="24"/>
                <w:szCs w:val="24"/>
              </w:rPr>
            </w:pPr>
            <w:r w:rsidRPr="00C36F9E">
              <w:rPr>
                <w:rFonts w:ascii="Times New Roman" w:hAnsi="Times New Roman"/>
                <w:sz w:val="24"/>
                <w:szCs w:val="24"/>
              </w:rPr>
              <w:t xml:space="preserve">Праймеры для проверки качества кДНК </w:t>
            </w:r>
          </w:p>
        </w:tc>
      </w:tr>
      <w:tr w:rsidR="00357B96" w:rsidRPr="00CC5385" w:rsidTr="0016435C">
        <w:trPr>
          <w:trHeight w:val="148"/>
        </w:trPr>
        <w:tc>
          <w:tcPr>
            <w:tcW w:w="2093"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AtGAPDH</w:t>
            </w:r>
          </w:p>
          <w:p w:rsidR="00357B96" w:rsidRPr="00C36F9E" w:rsidRDefault="00357B96" w:rsidP="00E23232">
            <w:pPr>
              <w:widowControl w:val="0"/>
              <w:spacing w:after="0" w:line="240" w:lineRule="auto"/>
              <w:rPr>
                <w:rFonts w:ascii="Times New Roman" w:hAnsi="Times New Roman"/>
                <w:sz w:val="24"/>
                <w:szCs w:val="24"/>
              </w:rPr>
            </w:pPr>
            <w:r w:rsidRPr="00C36F9E">
              <w:rPr>
                <w:rFonts w:ascii="Times New Roman" w:hAnsi="Times New Roman"/>
                <w:sz w:val="24"/>
                <w:szCs w:val="24"/>
              </w:rPr>
              <w:t>(NM_111283)</w:t>
            </w:r>
          </w:p>
        </w:tc>
        <w:tc>
          <w:tcPr>
            <w:tcW w:w="2410" w:type="dxa"/>
          </w:tcPr>
          <w:p w:rsidR="00357B96" w:rsidRPr="00C36F9E" w:rsidRDefault="00357B96" w:rsidP="00E23232">
            <w:pPr>
              <w:widowControl w:val="0"/>
              <w:spacing w:after="0" w:line="240" w:lineRule="auto"/>
              <w:rPr>
                <w:rFonts w:ascii="Times New Roman" w:hAnsi="Times New Roman"/>
                <w:sz w:val="24"/>
                <w:szCs w:val="24"/>
              </w:rPr>
            </w:pPr>
            <w:r w:rsidRPr="00C36F9E">
              <w:rPr>
                <w:rFonts w:ascii="Times New Roman" w:hAnsi="Times New Roman"/>
                <w:sz w:val="24"/>
                <w:szCs w:val="24"/>
              </w:rPr>
              <w:t>AtGapdh-s</w:t>
            </w:r>
          </w:p>
          <w:p w:rsidR="00357B96" w:rsidRPr="00C36F9E" w:rsidRDefault="00357B96" w:rsidP="00E23232">
            <w:pPr>
              <w:widowControl w:val="0"/>
              <w:spacing w:after="0" w:line="240" w:lineRule="auto"/>
              <w:rPr>
                <w:rFonts w:ascii="Times New Roman" w:hAnsi="Times New Roman"/>
                <w:bCs/>
                <w:sz w:val="24"/>
                <w:szCs w:val="24"/>
              </w:rPr>
            </w:pPr>
            <w:r w:rsidRPr="00C36F9E">
              <w:rPr>
                <w:rFonts w:ascii="Times New Roman" w:hAnsi="Times New Roman"/>
                <w:sz w:val="24"/>
                <w:szCs w:val="24"/>
              </w:rPr>
              <w:t>AtGapdh-a</w:t>
            </w:r>
          </w:p>
        </w:tc>
        <w:tc>
          <w:tcPr>
            <w:tcW w:w="4961" w:type="dxa"/>
          </w:tcPr>
          <w:p w:rsidR="00357B96" w:rsidRPr="00C36F9E" w:rsidRDefault="00357B96" w:rsidP="00E23232">
            <w:pPr>
              <w:widowControl w:val="0"/>
              <w:spacing w:after="0" w:line="240" w:lineRule="auto"/>
              <w:rPr>
                <w:rFonts w:ascii="Times New Roman" w:hAnsi="Times New Roman"/>
                <w:bCs/>
                <w:sz w:val="24"/>
                <w:szCs w:val="24"/>
                <w:lang w:val="en-US"/>
              </w:rPr>
            </w:pPr>
            <w:r w:rsidRPr="00C36F9E">
              <w:rPr>
                <w:rFonts w:ascii="Times New Roman" w:hAnsi="Times New Roman"/>
                <w:bCs/>
                <w:sz w:val="24"/>
                <w:szCs w:val="24"/>
                <w:lang w:val="en-US"/>
              </w:rPr>
              <w:t>CTG GAA TGT CTT TCC GTG TC;</w:t>
            </w:r>
          </w:p>
          <w:p w:rsidR="00357B96" w:rsidRPr="00C36F9E" w:rsidRDefault="00357B96" w:rsidP="00E23232">
            <w:pPr>
              <w:widowControl w:val="0"/>
              <w:spacing w:after="0" w:line="240" w:lineRule="auto"/>
              <w:rPr>
                <w:rFonts w:ascii="Times New Roman" w:hAnsi="Times New Roman"/>
                <w:sz w:val="24"/>
                <w:szCs w:val="24"/>
                <w:lang w:val="en-US"/>
              </w:rPr>
            </w:pPr>
            <w:r w:rsidRPr="00C36F9E">
              <w:rPr>
                <w:rFonts w:ascii="Times New Roman" w:hAnsi="Times New Roman"/>
                <w:bCs/>
                <w:sz w:val="24"/>
                <w:szCs w:val="24"/>
                <w:lang w:val="en-US"/>
              </w:rPr>
              <w:t>ATT CGT TGT CGT ACC ATG AC</w:t>
            </w:r>
          </w:p>
        </w:tc>
      </w:tr>
      <w:tr w:rsidR="0016435C" w:rsidRPr="00C36F9E" w:rsidTr="0016435C">
        <w:trPr>
          <w:trHeight w:val="148"/>
        </w:trPr>
        <w:tc>
          <w:tcPr>
            <w:tcW w:w="2093" w:type="dxa"/>
          </w:tcPr>
          <w:p w:rsidR="0016435C" w:rsidRPr="00C36F9E" w:rsidRDefault="0016435C"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At</w:t>
            </w:r>
            <w:r w:rsidRPr="00C36F9E">
              <w:rPr>
                <w:rFonts w:ascii="Times New Roman" w:hAnsi="Times New Roman"/>
                <w:sz w:val="24"/>
                <w:szCs w:val="24"/>
              </w:rPr>
              <w:t>EF-1α</w:t>
            </w:r>
          </w:p>
          <w:p w:rsidR="0016435C" w:rsidRPr="00C36F9E" w:rsidRDefault="0016435C"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w:t>
            </w:r>
            <w:r w:rsidRPr="00C36F9E">
              <w:rPr>
                <w:rFonts w:ascii="Times New Roman" w:hAnsi="Times New Roman"/>
                <w:sz w:val="24"/>
                <w:szCs w:val="24"/>
                <w:lang w:val="it-IT"/>
              </w:rPr>
              <w:t>XM_002864638</w:t>
            </w:r>
            <w:r w:rsidRPr="00C36F9E">
              <w:rPr>
                <w:rFonts w:ascii="Times New Roman" w:hAnsi="Times New Roman"/>
                <w:sz w:val="24"/>
                <w:szCs w:val="24"/>
                <w:lang w:val="en-US"/>
              </w:rPr>
              <w:t>)</w:t>
            </w:r>
          </w:p>
        </w:tc>
        <w:tc>
          <w:tcPr>
            <w:tcW w:w="2410" w:type="dxa"/>
          </w:tcPr>
          <w:p w:rsidR="0016435C" w:rsidRPr="00C36F9E" w:rsidRDefault="0016435C" w:rsidP="00E23232">
            <w:pPr>
              <w:widowControl w:val="0"/>
              <w:spacing w:after="0" w:line="240" w:lineRule="auto"/>
              <w:rPr>
                <w:rFonts w:ascii="Times New Roman" w:hAnsi="Times New Roman"/>
                <w:sz w:val="24"/>
                <w:szCs w:val="24"/>
                <w:lang w:val="en-US"/>
              </w:rPr>
            </w:pPr>
            <w:r w:rsidRPr="00C36F9E">
              <w:rPr>
                <w:rFonts w:ascii="Times New Roman" w:hAnsi="Times New Roman"/>
                <w:sz w:val="24"/>
                <w:szCs w:val="24"/>
                <w:lang w:val="en-US"/>
              </w:rPr>
              <w:t>AtEF-1a-OT-s</w:t>
            </w:r>
          </w:p>
          <w:p w:rsidR="0016435C" w:rsidRPr="00C36F9E" w:rsidRDefault="0016435C" w:rsidP="00E23232">
            <w:pPr>
              <w:widowControl w:val="0"/>
              <w:spacing w:after="0" w:line="240" w:lineRule="auto"/>
              <w:rPr>
                <w:rFonts w:ascii="Times New Roman" w:hAnsi="Times New Roman"/>
                <w:sz w:val="24"/>
                <w:szCs w:val="24"/>
                <w:lang w:val="en-US"/>
              </w:rPr>
            </w:pPr>
            <w:r w:rsidRPr="00C36F9E">
              <w:rPr>
                <w:rFonts w:ascii="Times New Roman" w:hAnsi="Times New Roman"/>
                <w:sz w:val="24"/>
                <w:szCs w:val="24"/>
                <w:lang w:val="en-US"/>
              </w:rPr>
              <w:t>AtEF-1a-OT-a</w:t>
            </w:r>
          </w:p>
        </w:tc>
        <w:tc>
          <w:tcPr>
            <w:tcW w:w="4961" w:type="dxa"/>
          </w:tcPr>
          <w:p w:rsidR="0016435C" w:rsidRPr="00C36F9E" w:rsidRDefault="0016435C" w:rsidP="0016435C">
            <w:pPr>
              <w:spacing w:after="0"/>
              <w:rPr>
                <w:rFonts w:ascii="Times New Roman" w:hAnsi="Times New Roman"/>
                <w:sz w:val="24"/>
                <w:lang w:val="en-US"/>
              </w:rPr>
            </w:pPr>
            <w:r w:rsidRPr="00C36F9E">
              <w:rPr>
                <w:rFonts w:ascii="Times New Roman" w:hAnsi="Times New Roman"/>
                <w:sz w:val="24"/>
              </w:rPr>
              <w:t>TGCCCCTGGACATCGTGATT</w:t>
            </w:r>
          </w:p>
          <w:p w:rsidR="0016435C" w:rsidRPr="00C36F9E" w:rsidRDefault="0016435C" w:rsidP="0016435C">
            <w:pPr>
              <w:spacing w:after="0"/>
              <w:rPr>
                <w:rFonts w:ascii="Times New Roman" w:hAnsi="Times New Roman"/>
                <w:sz w:val="24"/>
                <w:lang w:val="en-US"/>
              </w:rPr>
            </w:pPr>
            <w:r w:rsidRPr="00C36F9E">
              <w:rPr>
                <w:rFonts w:ascii="Times New Roman" w:hAnsi="Times New Roman"/>
                <w:sz w:val="24"/>
              </w:rPr>
              <w:t>CTTGGGCTCGTTGATCTGGT</w:t>
            </w:r>
          </w:p>
        </w:tc>
      </w:tr>
      <w:tr w:rsidR="00357B96" w:rsidRPr="00C36F9E" w:rsidTr="0016435C">
        <w:tc>
          <w:tcPr>
            <w:tcW w:w="9464" w:type="dxa"/>
            <w:gridSpan w:val="3"/>
          </w:tcPr>
          <w:p w:rsidR="00357B96" w:rsidRPr="00C36F9E" w:rsidRDefault="00357B96" w:rsidP="00E23232">
            <w:pPr>
              <w:widowControl w:val="0"/>
              <w:spacing w:after="0" w:line="240" w:lineRule="auto"/>
              <w:jc w:val="center"/>
              <w:rPr>
                <w:rFonts w:ascii="Times New Roman" w:hAnsi="Times New Roman"/>
                <w:bCs/>
                <w:sz w:val="24"/>
                <w:szCs w:val="24"/>
              </w:rPr>
            </w:pPr>
            <w:r w:rsidRPr="00C36F9E">
              <w:rPr>
                <w:rFonts w:ascii="Times New Roman" w:hAnsi="Times New Roman"/>
                <w:bCs/>
                <w:sz w:val="24"/>
                <w:szCs w:val="24"/>
              </w:rPr>
              <w:t xml:space="preserve">Праймеры для ПЦР и </w:t>
            </w:r>
            <w:r w:rsidRPr="00C36F9E">
              <w:rPr>
                <w:rFonts w:ascii="Times New Roman" w:hAnsi="Times New Roman"/>
                <w:sz w:val="24"/>
                <w:szCs w:val="24"/>
              </w:rPr>
              <w:t>ПЦР РВ</w:t>
            </w:r>
          </w:p>
        </w:tc>
      </w:tr>
      <w:tr w:rsidR="00357B96" w:rsidRPr="00C36F9E" w:rsidTr="0016435C">
        <w:tc>
          <w:tcPr>
            <w:tcW w:w="2093" w:type="dxa"/>
          </w:tcPr>
          <w:p w:rsidR="00357B96" w:rsidRPr="00C36F9E" w:rsidRDefault="00EA7991" w:rsidP="00E23232">
            <w:pPr>
              <w:widowControl w:val="0"/>
              <w:spacing w:after="0" w:line="240" w:lineRule="auto"/>
              <w:jc w:val="both"/>
              <w:rPr>
                <w:rFonts w:ascii="Times New Roman" w:hAnsi="Times New Roman"/>
                <w:bCs/>
                <w:sz w:val="24"/>
                <w:szCs w:val="24"/>
              </w:rPr>
            </w:pPr>
            <w:r w:rsidRPr="00C36F9E">
              <w:rPr>
                <w:rFonts w:ascii="Times New Roman" w:hAnsi="Times New Roman"/>
                <w:i/>
                <w:iCs/>
                <w:sz w:val="24"/>
                <w:szCs w:val="24"/>
                <w:lang w:val="en-US"/>
              </w:rPr>
              <w:t>NPTII</w:t>
            </w:r>
            <w:r w:rsidR="00357B96" w:rsidRPr="00C36F9E">
              <w:rPr>
                <w:rFonts w:ascii="Times New Roman" w:hAnsi="Times New Roman"/>
                <w:sz w:val="24"/>
                <w:szCs w:val="24"/>
              </w:rPr>
              <w:t xml:space="preserve"> (AY818371)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R3s</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R3a</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R4s</w:t>
            </w:r>
          </w:p>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sz w:val="24"/>
                <w:szCs w:val="24"/>
              </w:rPr>
              <w:t>R4a</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TTGCTGAAGAGCTTGGCGGCGAAT</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TCAGAAGAACTCGTCAAGAAGG</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before="100" w:beforeAutospacing="1" w:after="0" w:afterAutospacing="1" w:line="240" w:lineRule="auto"/>
              <w:rPr>
                <w:rFonts w:ascii="Times New Roman" w:hAnsi="Times New Roman"/>
                <w:sz w:val="24"/>
                <w:szCs w:val="24"/>
                <w:lang w:val="en-US"/>
              </w:rPr>
            </w:pPr>
            <w:r w:rsidRPr="00C36F9E">
              <w:rPr>
                <w:rFonts w:ascii="Times New Roman" w:hAnsi="Times New Roman"/>
                <w:sz w:val="24"/>
                <w:szCs w:val="24"/>
              </w:rPr>
              <w:t>CACGACGGGCGTTCCTTGCGC</w:t>
            </w:r>
            <w:r w:rsidRPr="00C36F9E">
              <w:rPr>
                <w:rFonts w:ascii="Times New Roman" w:hAnsi="Times New Roman"/>
                <w:sz w:val="24"/>
                <w:szCs w:val="24"/>
                <w:lang w:val="en-US"/>
              </w:rPr>
              <w:t>;</w:t>
            </w:r>
          </w:p>
          <w:p w:rsidR="00357B96" w:rsidRPr="00C36F9E" w:rsidRDefault="00357B96" w:rsidP="00E23232">
            <w:pPr>
              <w:spacing w:before="100" w:beforeAutospacing="1" w:after="0" w:afterAutospacing="1" w:line="240" w:lineRule="auto"/>
              <w:rPr>
                <w:rFonts w:ascii="Times New Roman" w:hAnsi="Times New Roman"/>
                <w:bCs/>
                <w:sz w:val="24"/>
                <w:szCs w:val="24"/>
                <w:lang w:val="en-US"/>
              </w:rPr>
            </w:pPr>
            <w:r w:rsidRPr="00C36F9E">
              <w:rPr>
                <w:rFonts w:ascii="Times New Roman" w:hAnsi="Times New Roman"/>
                <w:sz w:val="24"/>
                <w:szCs w:val="24"/>
              </w:rPr>
              <w:t>GATACTTTCTCGGCAGGAGCAA</w:t>
            </w:r>
          </w:p>
        </w:tc>
      </w:tr>
      <w:tr w:rsidR="00357B96" w:rsidRPr="00C36F9E" w:rsidTr="0016435C">
        <w:tc>
          <w:tcPr>
            <w:tcW w:w="2093" w:type="dxa"/>
          </w:tcPr>
          <w:p w:rsidR="00357B96" w:rsidRPr="00C36F9E" w:rsidRDefault="00357B96" w:rsidP="00E23232">
            <w:pPr>
              <w:spacing w:after="0" w:line="240" w:lineRule="auto"/>
              <w:rPr>
                <w:rFonts w:ascii="Times New Roman" w:hAnsi="Times New Roman"/>
                <w:caps/>
                <w:sz w:val="24"/>
                <w:szCs w:val="24"/>
                <w:lang w:val="en-US"/>
              </w:rPr>
            </w:pPr>
            <w:r w:rsidRPr="00C36F9E">
              <w:rPr>
                <w:rFonts w:ascii="Times New Roman" w:hAnsi="Times New Roman"/>
                <w:sz w:val="24"/>
                <w:szCs w:val="24"/>
              </w:rPr>
              <w:t>EGFP (U55762, AY818363)</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R1s</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R1a</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R2s</w:t>
            </w:r>
          </w:p>
          <w:p w:rsidR="00357B96" w:rsidRPr="00C36F9E" w:rsidRDefault="00357B96" w:rsidP="00E23232">
            <w:pPr>
              <w:spacing w:after="0" w:line="240" w:lineRule="auto"/>
              <w:rPr>
                <w:rFonts w:ascii="Times New Roman" w:hAnsi="Times New Roman"/>
                <w:bCs/>
                <w:sz w:val="24"/>
                <w:szCs w:val="24"/>
                <w:lang w:val="en-US"/>
              </w:rPr>
            </w:pPr>
            <w:r w:rsidRPr="00C36F9E">
              <w:rPr>
                <w:rFonts w:ascii="Times New Roman" w:hAnsi="Times New Roman"/>
                <w:sz w:val="24"/>
                <w:szCs w:val="24"/>
              </w:rPr>
              <w:t>R2a</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CAAGCATTCTACTTCTATTG</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CTCGCCCTTGCTCACCAT</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TGCTGCTGCCCGACAACCACTAC</w:t>
            </w:r>
            <w:r w:rsidRPr="00C36F9E">
              <w:rPr>
                <w:rFonts w:ascii="Times New Roman" w:hAnsi="Times New Roman"/>
                <w:sz w:val="24"/>
                <w:szCs w:val="24"/>
                <w:lang w:val="en-US"/>
              </w:rPr>
              <w:t>;</w:t>
            </w:r>
          </w:p>
          <w:p w:rsidR="00357B96" w:rsidRPr="00C36F9E" w:rsidRDefault="00357B96" w:rsidP="00E23232">
            <w:pPr>
              <w:spacing w:after="0" w:line="240" w:lineRule="auto"/>
              <w:rPr>
                <w:rFonts w:ascii="Times New Roman" w:hAnsi="Times New Roman"/>
                <w:bCs/>
                <w:sz w:val="24"/>
                <w:szCs w:val="24"/>
                <w:lang w:val="en-US"/>
              </w:rPr>
            </w:pPr>
            <w:r w:rsidRPr="00C36F9E">
              <w:rPr>
                <w:rFonts w:ascii="Times New Roman" w:hAnsi="Times New Roman"/>
                <w:sz w:val="24"/>
                <w:szCs w:val="24"/>
              </w:rPr>
              <w:t>CTTGTACAGCTCGTCCATGCC</w:t>
            </w:r>
            <w:r w:rsidRPr="00C36F9E">
              <w:rPr>
                <w:rFonts w:ascii="Times New Roman" w:hAnsi="Times New Roman"/>
                <w:sz w:val="24"/>
                <w:szCs w:val="24"/>
                <w:lang w:val="en-US"/>
              </w:rPr>
              <w:t>;</w:t>
            </w:r>
          </w:p>
        </w:tc>
      </w:tr>
      <w:tr w:rsidR="00357B96" w:rsidRPr="00CC5385" w:rsidTr="0016435C">
        <w:tc>
          <w:tcPr>
            <w:tcW w:w="2093"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AtGAPDH</w:t>
            </w:r>
          </w:p>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rPr>
              <w:t>(NM_111283)</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AtGapdh-real-s</w:t>
            </w:r>
          </w:p>
          <w:p w:rsidR="00357B96" w:rsidRPr="00C36F9E" w:rsidRDefault="00357B96" w:rsidP="00E23232">
            <w:pPr>
              <w:widowControl w:val="0"/>
              <w:spacing w:after="0" w:line="240" w:lineRule="auto"/>
              <w:jc w:val="both"/>
              <w:rPr>
                <w:rFonts w:ascii="Times New Roman" w:hAnsi="Times New Roman"/>
                <w:bCs/>
                <w:sz w:val="24"/>
                <w:szCs w:val="24"/>
                <w:lang w:val="en-US"/>
              </w:rPr>
            </w:pPr>
            <w:r w:rsidRPr="00C36F9E">
              <w:rPr>
                <w:rFonts w:ascii="Times New Roman" w:hAnsi="Times New Roman"/>
                <w:sz w:val="24"/>
                <w:szCs w:val="24"/>
                <w:lang w:val="en-US"/>
              </w:rPr>
              <w:t>AtGapdh-real-a</w:t>
            </w:r>
          </w:p>
        </w:tc>
        <w:tc>
          <w:tcPr>
            <w:tcW w:w="4961"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lang w:val="en-US"/>
              </w:rPr>
              <w:t>TTG GTG ACA ACA GGT CAA GCA;</w:t>
            </w:r>
          </w:p>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lang w:val="en-US"/>
              </w:rPr>
              <w:t>AAA CTT GTC GCT CAA TGC AAT</w:t>
            </w:r>
          </w:p>
        </w:tc>
      </w:tr>
      <w:tr w:rsidR="00357B96" w:rsidRPr="00C36F9E" w:rsidTr="0016435C">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AtUBQ</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(NM_001084884)</w:t>
            </w:r>
          </w:p>
        </w:tc>
        <w:tc>
          <w:tcPr>
            <w:tcW w:w="2410" w:type="dxa"/>
          </w:tcPr>
          <w:p w:rsidR="00357B96" w:rsidRPr="00C36F9E" w:rsidRDefault="00357B96" w:rsidP="00E23232">
            <w:pPr>
              <w:widowControl w:val="0"/>
              <w:spacing w:after="0" w:line="240" w:lineRule="auto"/>
              <w:jc w:val="both"/>
              <w:rPr>
                <w:rFonts w:ascii="Times New Roman" w:hAnsi="Times New Roman"/>
                <w:sz w:val="24"/>
                <w:szCs w:val="24"/>
              </w:rPr>
            </w:pPr>
            <w:r w:rsidRPr="00C36F9E">
              <w:rPr>
                <w:rFonts w:ascii="Times New Roman" w:hAnsi="Times New Roman"/>
                <w:sz w:val="24"/>
                <w:szCs w:val="24"/>
              </w:rPr>
              <w:t>AtUBQ-realS</w:t>
            </w:r>
          </w:p>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sz w:val="24"/>
                <w:szCs w:val="24"/>
              </w:rPr>
              <w:t>AtUBQ-realA</w:t>
            </w:r>
          </w:p>
        </w:tc>
        <w:tc>
          <w:tcPr>
            <w:tcW w:w="4961" w:type="dxa"/>
          </w:tcPr>
          <w:p w:rsidR="00357B96" w:rsidRPr="00C36F9E" w:rsidRDefault="00357B96" w:rsidP="00E23232">
            <w:pPr>
              <w:widowControl w:val="0"/>
              <w:spacing w:after="0" w:line="240" w:lineRule="auto"/>
              <w:jc w:val="both"/>
              <w:rPr>
                <w:rFonts w:ascii="Times New Roman" w:hAnsi="Times New Roman"/>
                <w:sz w:val="24"/>
                <w:szCs w:val="24"/>
                <w:lang w:val="en-US"/>
              </w:rPr>
            </w:pPr>
            <w:r w:rsidRPr="00C36F9E">
              <w:rPr>
                <w:rFonts w:ascii="Times New Roman" w:hAnsi="Times New Roman"/>
                <w:sz w:val="24"/>
                <w:szCs w:val="24"/>
              </w:rPr>
              <w:t>GGCCTTGTATAATCCCTGATGAATAAG</w:t>
            </w:r>
            <w:r w:rsidRPr="00C36F9E">
              <w:rPr>
                <w:rFonts w:ascii="Times New Roman" w:hAnsi="Times New Roman"/>
                <w:sz w:val="24"/>
                <w:szCs w:val="24"/>
                <w:lang w:val="en-US"/>
              </w:rPr>
              <w:t>;</w:t>
            </w:r>
          </w:p>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sz w:val="24"/>
                <w:szCs w:val="24"/>
                <w:lang w:val="pt-BR"/>
              </w:rPr>
              <w:t>AAAGAGATAACAGGAACGGAAACATAGT</w:t>
            </w:r>
          </w:p>
        </w:tc>
      </w:tr>
      <w:tr w:rsidR="00357B96" w:rsidRPr="00C36F9E" w:rsidTr="0016435C">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AtCHS</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(AT5G13930.1)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AtCHS‐Nach‐S</w:t>
            </w:r>
          </w:p>
          <w:p w:rsidR="00357B96" w:rsidRPr="00C36F9E" w:rsidRDefault="00357B96" w:rsidP="00E23232">
            <w:pPr>
              <w:widowControl w:val="0"/>
              <w:spacing w:after="0" w:line="240" w:lineRule="auto"/>
              <w:jc w:val="both"/>
              <w:rPr>
                <w:rFonts w:ascii="Times New Roman" w:hAnsi="Times New Roman"/>
                <w:sz w:val="24"/>
                <w:szCs w:val="24"/>
                <w:lang w:val="en-US"/>
              </w:rPr>
            </w:pPr>
            <w:r w:rsidRPr="00C36F9E">
              <w:rPr>
                <w:rFonts w:ascii="Times New Roman" w:hAnsi="Times New Roman"/>
                <w:sz w:val="24"/>
                <w:szCs w:val="24"/>
                <w:lang w:val="en-US"/>
              </w:rPr>
              <w:t>AtCHS‐realA</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ATGGTGATGGCTGGTGCTTCTT</w:t>
            </w:r>
            <w:r w:rsidRPr="00C36F9E">
              <w:rPr>
                <w:rFonts w:ascii="Times New Roman" w:hAnsi="Times New Roman"/>
                <w:sz w:val="24"/>
                <w:szCs w:val="24"/>
                <w:lang w:val="en-US"/>
              </w:rPr>
              <w:t>;</w:t>
            </w:r>
          </w:p>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sz w:val="24"/>
                <w:szCs w:val="24"/>
              </w:rPr>
              <w:t>CACATGGTTCTCAGGGTTAGC</w:t>
            </w:r>
          </w:p>
        </w:tc>
      </w:tr>
      <w:tr w:rsidR="00357B96" w:rsidRPr="00C36F9E" w:rsidTr="0016435C">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AtMybL2</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(AT1G71030.1)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AtMybL2‐reals1</w:t>
            </w:r>
          </w:p>
          <w:p w:rsidR="00357B96" w:rsidRPr="00C36F9E" w:rsidRDefault="00357B96" w:rsidP="00E23232">
            <w:pPr>
              <w:widowControl w:val="0"/>
              <w:spacing w:after="0" w:line="240" w:lineRule="auto"/>
              <w:jc w:val="both"/>
              <w:rPr>
                <w:rFonts w:ascii="Times New Roman" w:hAnsi="Times New Roman"/>
                <w:sz w:val="24"/>
                <w:szCs w:val="24"/>
              </w:rPr>
            </w:pPr>
            <w:r w:rsidRPr="00C36F9E">
              <w:rPr>
                <w:rFonts w:ascii="Times New Roman" w:hAnsi="Times New Roman"/>
                <w:sz w:val="24"/>
                <w:szCs w:val="24"/>
              </w:rPr>
              <w:t>MybL2‐3UTRrealA1</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TTGCCTGACCTAAACATTG</w:t>
            </w:r>
            <w:r w:rsidRPr="00C36F9E">
              <w:rPr>
                <w:rFonts w:ascii="Times New Roman" w:hAnsi="Times New Roman"/>
                <w:sz w:val="24"/>
                <w:szCs w:val="24"/>
                <w:lang w:val="en-US"/>
              </w:rPr>
              <w:t>;</w:t>
            </w:r>
          </w:p>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sz w:val="24"/>
                <w:szCs w:val="24"/>
              </w:rPr>
              <w:t>GCCGGTCCAATTCAGGATTAAC</w:t>
            </w:r>
          </w:p>
        </w:tc>
      </w:tr>
      <w:tr w:rsidR="00357B96" w:rsidRPr="00C36F9E" w:rsidTr="0016435C">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AtANAC032</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(AT1G77450.1)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ANAC032‐reals1</w:t>
            </w:r>
          </w:p>
          <w:p w:rsidR="00357B96" w:rsidRPr="00C36F9E" w:rsidRDefault="00357B96" w:rsidP="00E23232">
            <w:pPr>
              <w:widowControl w:val="0"/>
              <w:spacing w:after="0" w:line="240" w:lineRule="auto"/>
              <w:jc w:val="both"/>
              <w:rPr>
                <w:rFonts w:ascii="Times New Roman" w:hAnsi="Times New Roman"/>
                <w:sz w:val="24"/>
                <w:szCs w:val="24"/>
                <w:lang w:val="en-US"/>
              </w:rPr>
            </w:pPr>
            <w:r w:rsidRPr="00C36F9E">
              <w:rPr>
                <w:rFonts w:ascii="Times New Roman" w:hAnsi="Times New Roman"/>
                <w:sz w:val="24"/>
                <w:szCs w:val="24"/>
                <w:lang w:val="en-US"/>
              </w:rPr>
              <w:t>AtANA‐3UTR‐reala1</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CGTTTAATTACGTAGATGC</w:t>
            </w:r>
            <w:r w:rsidRPr="00C36F9E">
              <w:rPr>
                <w:rFonts w:ascii="Times New Roman" w:hAnsi="Times New Roman"/>
                <w:sz w:val="24"/>
                <w:szCs w:val="24"/>
                <w:lang w:val="en-US"/>
              </w:rPr>
              <w:t>;</w:t>
            </w:r>
          </w:p>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sz w:val="24"/>
                <w:szCs w:val="24"/>
              </w:rPr>
              <w:t>CACTTTCCACTAACTCTAATCGC</w:t>
            </w:r>
          </w:p>
        </w:tc>
      </w:tr>
      <w:tr w:rsidR="00357B96" w:rsidRPr="00C36F9E" w:rsidTr="0016435C">
        <w:tc>
          <w:tcPr>
            <w:tcW w:w="9464" w:type="dxa"/>
            <w:gridSpan w:val="3"/>
          </w:tcPr>
          <w:p w:rsidR="00357B96" w:rsidRPr="00C36F9E" w:rsidRDefault="00357B96" w:rsidP="00E23232">
            <w:pPr>
              <w:widowControl w:val="0"/>
              <w:spacing w:after="0" w:line="240" w:lineRule="auto"/>
              <w:jc w:val="center"/>
              <w:rPr>
                <w:rFonts w:ascii="Times New Roman" w:hAnsi="Times New Roman"/>
                <w:bCs/>
                <w:sz w:val="24"/>
                <w:szCs w:val="24"/>
              </w:rPr>
            </w:pPr>
            <w:proofErr w:type="gramStart"/>
            <w:r w:rsidRPr="00C36F9E">
              <w:rPr>
                <w:rFonts w:ascii="Times New Roman" w:hAnsi="Times New Roman"/>
                <w:bCs/>
                <w:sz w:val="24"/>
                <w:szCs w:val="24"/>
              </w:rPr>
              <w:lastRenderedPageBreak/>
              <w:t>Специфические праймеры для получения дцРНК</w:t>
            </w:r>
            <w:proofErr w:type="gramEnd"/>
          </w:p>
        </w:tc>
      </w:tr>
      <w:tr w:rsidR="00357B96" w:rsidRPr="00C36F9E" w:rsidTr="0016435C">
        <w:tc>
          <w:tcPr>
            <w:tcW w:w="2093" w:type="dxa"/>
          </w:tcPr>
          <w:p w:rsidR="00357B96" w:rsidRPr="00C36F9E" w:rsidRDefault="00EA7991"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i/>
                <w:iCs/>
                <w:sz w:val="24"/>
                <w:szCs w:val="24"/>
                <w:lang w:val="en-US"/>
              </w:rPr>
              <w:t>NPTII</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sz w:val="24"/>
                <w:szCs w:val="24"/>
              </w:rPr>
              <w:t>(AY818371)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D2s</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sz w:val="24"/>
                <w:szCs w:val="24"/>
              </w:rPr>
              <w:t>D2a</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TAATACGACTCACTATAGGGAGAATGTGGATTGAACAAGATGGATTG</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bCs/>
                <w:sz w:val="24"/>
                <w:szCs w:val="24"/>
              </w:rPr>
            </w:pPr>
            <w:r w:rsidRPr="00C36F9E">
              <w:rPr>
                <w:rFonts w:ascii="Times New Roman" w:hAnsi="Times New Roman"/>
                <w:sz w:val="24"/>
                <w:szCs w:val="24"/>
              </w:rPr>
              <w:t>TAATACGACTCACTATAGGGAGATCCACCATGATATTCGGCAAGCAG</w:t>
            </w:r>
          </w:p>
        </w:tc>
      </w:tr>
      <w:tr w:rsidR="00357B96" w:rsidRPr="00C36F9E" w:rsidTr="0016435C">
        <w:trPr>
          <w:trHeight w:val="355"/>
        </w:trPr>
        <w:tc>
          <w:tcPr>
            <w:tcW w:w="2093"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EGFP</w:t>
            </w:r>
          </w:p>
          <w:p w:rsidR="00357B96" w:rsidRPr="00C36F9E" w:rsidRDefault="00357B96" w:rsidP="00E23232">
            <w:pPr>
              <w:autoSpaceDE w:val="0"/>
              <w:autoSpaceDN w:val="0"/>
              <w:adjustRightInd w:val="0"/>
              <w:spacing w:after="0" w:line="240" w:lineRule="auto"/>
              <w:rPr>
                <w:rFonts w:ascii="Times New Roman" w:hAnsi="Times New Roman"/>
                <w:sz w:val="24"/>
                <w:szCs w:val="24"/>
              </w:rPr>
            </w:pPr>
            <w:proofErr w:type="gramStart"/>
            <w:r w:rsidRPr="00C36F9E">
              <w:rPr>
                <w:rFonts w:ascii="Times New Roman" w:hAnsi="Times New Roman"/>
                <w:sz w:val="24"/>
                <w:szCs w:val="24"/>
              </w:rPr>
              <w:t>(U55762,</w:t>
            </w:r>
            <w:proofErr w:type="gramEnd"/>
          </w:p>
          <w:p w:rsidR="00357B96" w:rsidRPr="00C36F9E" w:rsidRDefault="00357B96" w:rsidP="00E23232">
            <w:pPr>
              <w:widowControl w:val="0"/>
              <w:spacing w:after="0" w:line="240" w:lineRule="auto"/>
              <w:jc w:val="both"/>
              <w:rPr>
                <w:rFonts w:ascii="Times New Roman" w:hAnsi="Times New Roman"/>
                <w:bCs/>
                <w:sz w:val="24"/>
                <w:szCs w:val="24"/>
                <w:lang w:val="fr-FR"/>
              </w:rPr>
            </w:pPr>
            <w:proofErr w:type="gramStart"/>
            <w:r w:rsidRPr="00C36F9E">
              <w:rPr>
                <w:rFonts w:ascii="Times New Roman" w:hAnsi="Times New Roman"/>
                <w:sz w:val="24"/>
                <w:szCs w:val="24"/>
              </w:rPr>
              <w:t>AY818363)</w:t>
            </w:r>
            <w:proofErr w:type="gramEnd"/>
          </w:p>
        </w:tc>
        <w:tc>
          <w:tcPr>
            <w:tcW w:w="2410" w:type="dxa"/>
          </w:tcPr>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bCs/>
                <w:sz w:val="24"/>
                <w:szCs w:val="24"/>
                <w:lang w:val="fr-FR"/>
              </w:rPr>
              <w:t>gfp-T71-s</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bCs/>
                <w:sz w:val="24"/>
                <w:szCs w:val="24"/>
                <w:lang w:val="fr-FR"/>
              </w:rPr>
              <w:t>gfp-T71-a</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TAATACGACTCACTATAGGGAGAATGGTGAGCAAGGGCGAGGAG</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bCs/>
                <w:sz w:val="24"/>
                <w:szCs w:val="24"/>
              </w:rPr>
            </w:pPr>
            <w:r w:rsidRPr="00C36F9E">
              <w:rPr>
                <w:rFonts w:ascii="Times New Roman" w:hAnsi="Times New Roman"/>
                <w:sz w:val="24"/>
                <w:szCs w:val="24"/>
              </w:rPr>
              <w:t>TAATACGACTCACTATAGGGAGATTACTTGTACAGCTCGTCCATG</w:t>
            </w:r>
          </w:p>
        </w:tc>
      </w:tr>
      <w:tr w:rsidR="00357B96" w:rsidRPr="00C36F9E" w:rsidTr="0016435C">
        <w:trPr>
          <w:trHeight w:val="355"/>
        </w:trPr>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AtCHS</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(AT5G13930.1)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AtCHS‐RNAs2</w:t>
            </w:r>
          </w:p>
          <w:p w:rsidR="00357B96" w:rsidRPr="00C36F9E" w:rsidRDefault="00357B96" w:rsidP="00E23232">
            <w:pPr>
              <w:widowControl w:val="0"/>
              <w:spacing w:after="0" w:line="240" w:lineRule="auto"/>
              <w:jc w:val="both"/>
              <w:rPr>
                <w:rFonts w:ascii="Times New Roman" w:hAnsi="Times New Roman"/>
                <w:bCs/>
                <w:sz w:val="24"/>
                <w:szCs w:val="24"/>
                <w:lang w:val="en-US"/>
              </w:rPr>
            </w:pPr>
            <w:r w:rsidRPr="00C36F9E">
              <w:rPr>
                <w:rFonts w:ascii="Times New Roman" w:hAnsi="Times New Roman"/>
                <w:sz w:val="24"/>
                <w:szCs w:val="24"/>
                <w:lang w:val="en-US"/>
              </w:rPr>
              <w:t>AtCHS‐ RNA‐a2</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TAATACGACTCACTATAGGGAGAGCTTCTTGGTCTCCGTCCTTCC</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bCs/>
                <w:sz w:val="24"/>
                <w:szCs w:val="24"/>
              </w:rPr>
            </w:pPr>
            <w:r w:rsidRPr="00C36F9E">
              <w:rPr>
                <w:rFonts w:ascii="Times New Roman" w:hAnsi="Times New Roman"/>
                <w:sz w:val="24"/>
                <w:szCs w:val="24"/>
              </w:rPr>
              <w:t>TAATACGACTCACTATAGGGAGATTAGAGAGGAACGCTGTGCAAG</w:t>
            </w:r>
          </w:p>
        </w:tc>
      </w:tr>
      <w:tr w:rsidR="00357B96" w:rsidRPr="00C36F9E" w:rsidTr="0016435C">
        <w:trPr>
          <w:trHeight w:val="355"/>
        </w:trPr>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AtMybL2</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(AT1G71030.1)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MybL2‐dsRNA‐s1</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sz w:val="24"/>
                <w:szCs w:val="24"/>
                <w:lang w:val="en-US"/>
              </w:rPr>
              <w:t>MybL2‐dsRNA‐a1</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TAATACGACTCACTATAGGGAGAATGAACAAAACCCGCCTTC</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bCs/>
                <w:sz w:val="24"/>
                <w:szCs w:val="24"/>
              </w:rPr>
            </w:pPr>
            <w:r w:rsidRPr="00C36F9E">
              <w:rPr>
                <w:rFonts w:ascii="Times New Roman" w:hAnsi="Times New Roman"/>
                <w:sz w:val="24"/>
                <w:szCs w:val="24"/>
              </w:rPr>
              <w:t>TAATACGACTCACTATAGGGAGATCATCGGAATAGAAGAAGCGTTT</w:t>
            </w:r>
          </w:p>
        </w:tc>
      </w:tr>
      <w:tr w:rsidR="00357B96" w:rsidRPr="00C36F9E" w:rsidTr="0016435C">
        <w:trPr>
          <w:trHeight w:val="355"/>
        </w:trPr>
        <w:tc>
          <w:tcPr>
            <w:tcW w:w="2093" w:type="dxa"/>
          </w:tcPr>
          <w:p w:rsidR="00357B96" w:rsidRPr="00C36F9E" w:rsidRDefault="00357B96" w:rsidP="00E23232">
            <w:pPr>
              <w:autoSpaceDE w:val="0"/>
              <w:autoSpaceDN w:val="0"/>
              <w:adjustRightInd w:val="0"/>
              <w:spacing w:after="0" w:line="240" w:lineRule="auto"/>
              <w:rPr>
                <w:rFonts w:ascii="Times New Roman" w:hAnsi="Times New Roman"/>
                <w:i/>
                <w:iCs/>
                <w:sz w:val="24"/>
                <w:szCs w:val="24"/>
              </w:rPr>
            </w:pPr>
            <w:r w:rsidRPr="00C36F9E">
              <w:rPr>
                <w:rFonts w:ascii="Times New Roman" w:hAnsi="Times New Roman"/>
                <w:i/>
                <w:iCs/>
                <w:sz w:val="24"/>
                <w:szCs w:val="24"/>
              </w:rPr>
              <w:t>AtANAC032</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(AT1G77450.1)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lang w:val="en-US"/>
              </w:rPr>
              <w:t>ANA‐dsRNA‐s1</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sz w:val="24"/>
                <w:szCs w:val="24"/>
                <w:lang w:val="en-US"/>
              </w:rPr>
              <w:t>ANA‐dsRNA‐a1</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TAATACGACTCACTATAGGGAGAATGATGAAATCTGGGGCTGATTTG</w:t>
            </w:r>
            <w:r w:rsidRPr="00C36F9E">
              <w:rPr>
                <w:rFonts w:ascii="Times New Roman" w:hAnsi="Times New Roman"/>
                <w:sz w:val="24"/>
                <w:szCs w:val="24"/>
                <w:lang w:val="en-US"/>
              </w:rPr>
              <w:t>;</w:t>
            </w:r>
          </w:p>
          <w:p w:rsidR="00357B96" w:rsidRPr="00C36F9E" w:rsidRDefault="00357B96" w:rsidP="00E23232">
            <w:pPr>
              <w:autoSpaceDE w:val="0"/>
              <w:autoSpaceDN w:val="0"/>
              <w:adjustRightInd w:val="0"/>
              <w:spacing w:after="0" w:line="240" w:lineRule="auto"/>
              <w:rPr>
                <w:rFonts w:ascii="Times New Roman" w:hAnsi="Times New Roman"/>
                <w:bCs/>
                <w:sz w:val="24"/>
                <w:szCs w:val="24"/>
              </w:rPr>
            </w:pPr>
            <w:r w:rsidRPr="00C36F9E">
              <w:rPr>
                <w:rFonts w:ascii="Times New Roman" w:hAnsi="Times New Roman"/>
                <w:sz w:val="24"/>
                <w:szCs w:val="24"/>
              </w:rPr>
              <w:t>TAATACGACTCACTATAGGGAGATCAGAAAGTTCCCTGCCTAACC</w:t>
            </w:r>
          </w:p>
        </w:tc>
      </w:tr>
      <w:tr w:rsidR="00357B96" w:rsidRPr="00C36F9E" w:rsidTr="0016435C">
        <w:trPr>
          <w:trHeight w:val="355"/>
        </w:trPr>
        <w:tc>
          <w:tcPr>
            <w:tcW w:w="9464" w:type="dxa"/>
            <w:gridSpan w:val="3"/>
          </w:tcPr>
          <w:p w:rsidR="00357B96" w:rsidRPr="00C36F9E" w:rsidRDefault="00357B96" w:rsidP="00E23232">
            <w:pPr>
              <w:spacing w:after="0" w:line="240" w:lineRule="auto"/>
              <w:jc w:val="center"/>
              <w:rPr>
                <w:rFonts w:ascii="Times New Roman" w:hAnsi="Times New Roman"/>
                <w:bCs/>
                <w:sz w:val="24"/>
                <w:szCs w:val="24"/>
              </w:rPr>
            </w:pPr>
            <w:proofErr w:type="gramStart"/>
            <w:r w:rsidRPr="00C36F9E">
              <w:rPr>
                <w:rFonts w:ascii="Times New Roman" w:hAnsi="Times New Roman"/>
                <w:bCs/>
                <w:sz w:val="24"/>
                <w:szCs w:val="24"/>
              </w:rPr>
              <w:t xml:space="preserve">Специфические праймеры для конструкции </w:t>
            </w:r>
            <w:r w:rsidRPr="00C36F9E">
              <w:rPr>
                <w:rFonts w:ascii="Times New Roman" w:hAnsi="Times New Roman"/>
                <w:sz w:val="24"/>
                <w:szCs w:val="24"/>
                <w:lang w:val="en-US"/>
              </w:rPr>
              <w:t>pET</w:t>
            </w:r>
            <w:r w:rsidRPr="00C36F9E">
              <w:rPr>
                <w:rFonts w:ascii="Times New Roman" w:hAnsi="Times New Roman"/>
                <w:sz w:val="24"/>
                <w:szCs w:val="24"/>
              </w:rPr>
              <w:t>28</w:t>
            </w:r>
            <w:r w:rsidRPr="00C36F9E">
              <w:rPr>
                <w:rFonts w:ascii="Times New Roman" w:hAnsi="Times New Roman"/>
                <w:sz w:val="24"/>
                <w:szCs w:val="24"/>
                <w:lang w:val="en-US"/>
              </w:rPr>
              <w:t>a</w:t>
            </w:r>
            <w:r w:rsidRPr="00C36F9E">
              <w:rPr>
                <w:rFonts w:ascii="Times New Roman" w:hAnsi="Times New Roman"/>
                <w:sz w:val="24"/>
                <w:szCs w:val="24"/>
              </w:rPr>
              <w:t>-</w:t>
            </w:r>
            <w:r w:rsidRPr="00C36F9E">
              <w:rPr>
                <w:rFonts w:ascii="Times New Roman" w:hAnsi="Times New Roman"/>
                <w:sz w:val="24"/>
                <w:szCs w:val="24"/>
                <w:lang w:val="en-US"/>
              </w:rPr>
              <w:t>EGFP</w:t>
            </w:r>
            <w:proofErr w:type="gramEnd"/>
          </w:p>
        </w:tc>
      </w:tr>
      <w:tr w:rsidR="00357B96" w:rsidRPr="00C36F9E" w:rsidTr="0016435C">
        <w:trPr>
          <w:trHeight w:val="165"/>
        </w:trPr>
        <w:tc>
          <w:tcPr>
            <w:tcW w:w="2093"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EGFP</w:t>
            </w:r>
          </w:p>
          <w:p w:rsidR="00357B96" w:rsidRPr="00C36F9E" w:rsidRDefault="00357B96" w:rsidP="00E23232">
            <w:pPr>
              <w:autoSpaceDE w:val="0"/>
              <w:autoSpaceDN w:val="0"/>
              <w:adjustRightInd w:val="0"/>
              <w:spacing w:after="0" w:line="240" w:lineRule="auto"/>
              <w:rPr>
                <w:rFonts w:ascii="Times New Roman" w:hAnsi="Times New Roman"/>
                <w:sz w:val="24"/>
                <w:szCs w:val="24"/>
              </w:rPr>
            </w:pPr>
            <w:proofErr w:type="gramStart"/>
            <w:r w:rsidRPr="00C36F9E">
              <w:rPr>
                <w:rFonts w:ascii="Times New Roman" w:hAnsi="Times New Roman"/>
                <w:sz w:val="24"/>
                <w:szCs w:val="24"/>
              </w:rPr>
              <w:t>(U55762,</w:t>
            </w:r>
            <w:proofErr w:type="gramEnd"/>
          </w:p>
          <w:p w:rsidR="00357B96" w:rsidRPr="00C36F9E" w:rsidRDefault="00357B96" w:rsidP="00E23232">
            <w:pPr>
              <w:widowControl w:val="0"/>
              <w:spacing w:after="0" w:line="240" w:lineRule="auto"/>
              <w:jc w:val="both"/>
              <w:rPr>
                <w:rFonts w:ascii="Times New Roman" w:hAnsi="Times New Roman"/>
                <w:bCs/>
                <w:sz w:val="24"/>
                <w:szCs w:val="24"/>
              </w:rPr>
            </w:pPr>
            <w:proofErr w:type="gramStart"/>
            <w:r w:rsidRPr="00C36F9E">
              <w:rPr>
                <w:rFonts w:ascii="Times New Roman" w:hAnsi="Times New Roman"/>
                <w:sz w:val="24"/>
                <w:szCs w:val="24"/>
              </w:rPr>
              <w:t>AY818363)</w:t>
            </w:r>
            <w:proofErr w:type="gramEnd"/>
          </w:p>
        </w:tc>
        <w:tc>
          <w:tcPr>
            <w:tcW w:w="2410" w:type="dxa"/>
          </w:tcPr>
          <w:p w:rsidR="00357B96" w:rsidRPr="00C36F9E" w:rsidRDefault="00357B96" w:rsidP="00E23232">
            <w:pPr>
              <w:widowControl w:val="0"/>
              <w:spacing w:after="0" w:line="240" w:lineRule="auto"/>
              <w:jc w:val="both"/>
              <w:rPr>
                <w:rFonts w:ascii="Times New Roman" w:hAnsi="Times New Roman"/>
                <w:bCs/>
                <w:sz w:val="24"/>
                <w:szCs w:val="24"/>
              </w:rPr>
            </w:pPr>
            <w:r w:rsidRPr="00C36F9E">
              <w:rPr>
                <w:rFonts w:ascii="Times New Roman" w:hAnsi="Times New Roman"/>
                <w:bCs/>
                <w:sz w:val="24"/>
                <w:szCs w:val="24"/>
              </w:rPr>
              <w:t>EGFP</w:t>
            </w:r>
          </w:p>
        </w:tc>
        <w:tc>
          <w:tcPr>
            <w:tcW w:w="4961" w:type="dxa"/>
          </w:tcPr>
          <w:p w:rsidR="00357B96" w:rsidRPr="00C36F9E" w:rsidRDefault="00357B96" w:rsidP="00E23232">
            <w:pPr>
              <w:spacing w:after="0" w:line="240" w:lineRule="auto"/>
              <w:rPr>
                <w:rFonts w:ascii="Times New Roman" w:hAnsi="Times New Roman"/>
                <w:bCs/>
                <w:sz w:val="24"/>
                <w:szCs w:val="24"/>
              </w:rPr>
            </w:pPr>
            <w:r w:rsidRPr="00C36F9E">
              <w:rPr>
                <w:rFonts w:ascii="Times New Roman" w:hAnsi="Times New Roman"/>
                <w:sz w:val="24"/>
                <w:szCs w:val="24"/>
                <w:lang w:val="en-US"/>
              </w:rPr>
              <w:t>CTA</w:t>
            </w:r>
            <w:r w:rsidRPr="00C36F9E">
              <w:rPr>
                <w:rFonts w:ascii="Times New Roman" w:hAnsi="Times New Roman"/>
                <w:sz w:val="24"/>
                <w:szCs w:val="24"/>
              </w:rPr>
              <w:t xml:space="preserve"> </w:t>
            </w:r>
            <w:r w:rsidRPr="00C36F9E">
              <w:rPr>
                <w:rFonts w:ascii="Times New Roman" w:hAnsi="Times New Roman"/>
                <w:sz w:val="24"/>
                <w:szCs w:val="24"/>
                <w:lang w:val="en-US"/>
              </w:rPr>
              <w:t>C</w:t>
            </w:r>
            <w:r w:rsidRPr="00C36F9E">
              <w:rPr>
                <w:rFonts w:ascii="Times New Roman" w:eastAsia="SimSun" w:hAnsi="Times New Roman"/>
                <w:sz w:val="24"/>
                <w:szCs w:val="24"/>
                <w:u w:val="single"/>
                <w:lang w:val="en-US"/>
              </w:rPr>
              <w:t>GG</w:t>
            </w:r>
            <w:r w:rsidRPr="00C36F9E">
              <w:rPr>
                <w:rFonts w:ascii="Times New Roman" w:eastAsia="SimSun" w:hAnsi="Times New Roman"/>
                <w:sz w:val="24"/>
                <w:szCs w:val="24"/>
                <w:u w:val="single"/>
              </w:rPr>
              <w:t xml:space="preserve"> </w:t>
            </w:r>
            <w:r w:rsidRPr="00C36F9E">
              <w:rPr>
                <w:rFonts w:ascii="Times New Roman" w:eastAsia="SimSun" w:hAnsi="Times New Roman"/>
                <w:sz w:val="24"/>
                <w:szCs w:val="24"/>
                <w:u w:val="single"/>
                <w:lang w:val="en-US"/>
              </w:rPr>
              <w:t>ATC</w:t>
            </w:r>
            <w:r w:rsidRPr="00C36F9E">
              <w:rPr>
                <w:rFonts w:ascii="Times New Roman" w:eastAsia="SimSun" w:hAnsi="Times New Roman"/>
                <w:sz w:val="24"/>
                <w:szCs w:val="24"/>
                <w:u w:val="single"/>
              </w:rPr>
              <w:t xml:space="preserve"> </w:t>
            </w:r>
            <w:r w:rsidRPr="00C36F9E">
              <w:rPr>
                <w:rFonts w:ascii="Times New Roman" w:eastAsia="SimSun" w:hAnsi="Times New Roman"/>
                <w:sz w:val="24"/>
                <w:szCs w:val="24"/>
                <w:u w:val="single"/>
                <w:lang w:val="en-US"/>
              </w:rPr>
              <w:t>C</w:t>
            </w:r>
            <w:r w:rsidRPr="00C36F9E">
              <w:rPr>
                <w:rFonts w:ascii="Times New Roman" w:hAnsi="Times New Roman"/>
                <w:sz w:val="24"/>
                <w:szCs w:val="24"/>
                <w:lang w:val="en-US"/>
              </w:rPr>
              <w:t>AT</w:t>
            </w:r>
            <w:r w:rsidRPr="00C36F9E">
              <w:rPr>
                <w:rFonts w:ascii="Times New Roman" w:hAnsi="Times New Roman"/>
                <w:sz w:val="24"/>
                <w:szCs w:val="24"/>
              </w:rPr>
              <w:t xml:space="preserve"> </w:t>
            </w:r>
            <w:r w:rsidRPr="00C36F9E">
              <w:rPr>
                <w:rFonts w:ascii="Times New Roman" w:hAnsi="Times New Roman"/>
                <w:sz w:val="24"/>
                <w:szCs w:val="24"/>
                <w:lang w:val="en-US"/>
              </w:rPr>
              <w:t>GGT</w:t>
            </w:r>
            <w:r w:rsidRPr="00C36F9E">
              <w:rPr>
                <w:rFonts w:ascii="Times New Roman" w:hAnsi="Times New Roman"/>
                <w:sz w:val="24"/>
                <w:szCs w:val="24"/>
              </w:rPr>
              <w:t xml:space="preserve"> </w:t>
            </w:r>
            <w:r w:rsidRPr="00C36F9E">
              <w:rPr>
                <w:rFonts w:ascii="Times New Roman" w:hAnsi="Times New Roman"/>
                <w:sz w:val="24"/>
                <w:szCs w:val="24"/>
                <w:lang w:val="en-US"/>
              </w:rPr>
              <w:t>GAG</w:t>
            </w:r>
            <w:r w:rsidRPr="00C36F9E">
              <w:rPr>
                <w:rFonts w:ascii="Times New Roman" w:hAnsi="Times New Roman"/>
                <w:sz w:val="24"/>
                <w:szCs w:val="24"/>
              </w:rPr>
              <w:t xml:space="preserve"> </w:t>
            </w:r>
            <w:r w:rsidRPr="00C36F9E">
              <w:rPr>
                <w:rFonts w:ascii="Times New Roman" w:hAnsi="Times New Roman"/>
                <w:sz w:val="24"/>
                <w:szCs w:val="24"/>
                <w:lang w:val="en-US"/>
              </w:rPr>
              <w:t>CAA</w:t>
            </w:r>
            <w:r w:rsidRPr="00C36F9E">
              <w:rPr>
                <w:rFonts w:ascii="Times New Roman" w:hAnsi="Times New Roman"/>
                <w:sz w:val="24"/>
                <w:szCs w:val="24"/>
              </w:rPr>
              <w:t xml:space="preserve"> </w:t>
            </w:r>
            <w:r w:rsidRPr="00C36F9E">
              <w:rPr>
                <w:rFonts w:ascii="Times New Roman" w:hAnsi="Times New Roman"/>
                <w:sz w:val="24"/>
                <w:szCs w:val="24"/>
                <w:lang w:val="en-US"/>
              </w:rPr>
              <w:t>GGG</w:t>
            </w:r>
            <w:r w:rsidRPr="00C36F9E">
              <w:rPr>
                <w:rFonts w:ascii="Times New Roman" w:hAnsi="Times New Roman"/>
                <w:sz w:val="24"/>
                <w:szCs w:val="24"/>
              </w:rPr>
              <w:t xml:space="preserve"> </w:t>
            </w:r>
            <w:r w:rsidRPr="00C36F9E">
              <w:rPr>
                <w:rFonts w:ascii="Times New Roman" w:hAnsi="Times New Roman"/>
                <w:sz w:val="24"/>
                <w:szCs w:val="24"/>
                <w:lang w:val="en-US"/>
              </w:rPr>
              <w:t>CGA</w:t>
            </w:r>
            <w:r w:rsidRPr="00C36F9E">
              <w:rPr>
                <w:rFonts w:ascii="Times New Roman" w:hAnsi="Times New Roman"/>
                <w:sz w:val="24"/>
                <w:szCs w:val="24"/>
              </w:rPr>
              <w:t xml:space="preserve">; </w:t>
            </w:r>
            <w:r w:rsidRPr="00C36F9E">
              <w:rPr>
                <w:rFonts w:ascii="Times New Roman" w:hAnsi="Times New Roman"/>
                <w:sz w:val="24"/>
                <w:szCs w:val="24"/>
                <w:lang w:val="en-US"/>
              </w:rPr>
              <w:t>GGA</w:t>
            </w:r>
            <w:r w:rsidRPr="00C36F9E">
              <w:rPr>
                <w:rFonts w:ascii="Times New Roman" w:hAnsi="Times New Roman"/>
                <w:sz w:val="24"/>
                <w:szCs w:val="24"/>
              </w:rPr>
              <w:t xml:space="preserve"> </w:t>
            </w:r>
            <w:r w:rsidRPr="00C36F9E">
              <w:rPr>
                <w:rFonts w:ascii="Times New Roman" w:hAnsi="Times New Roman"/>
                <w:sz w:val="24"/>
                <w:szCs w:val="24"/>
                <w:lang w:val="en-US"/>
              </w:rPr>
              <w:t>GCA</w:t>
            </w:r>
            <w:r w:rsidRPr="00C36F9E">
              <w:rPr>
                <w:rFonts w:ascii="Times New Roman" w:hAnsi="Times New Roman"/>
                <w:sz w:val="24"/>
                <w:szCs w:val="24"/>
              </w:rPr>
              <w:t xml:space="preserve"> </w:t>
            </w:r>
            <w:r w:rsidRPr="00C36F9E">
              <w:rPr>
                <w:rFonts w:ascii="Times New Roman" w:hAnsi="Times New Roman"/>
                <w:sz w:val="24"/>
                <w:szCs w:val="24"/>
                <w:lang w:val="en-US"/>
              </w:rPr>
              <w:t>T</w:t>
            </w:r>
            <w:r w:rsidRPr="00C36F9E">
              <w:rPr>
                <w:rFonts w:ascii="Times New Roman" w:hAnsi="Times New Roman"/>
                <w:sz w:val="24"/>
                <w:szCs w:val="24"/>
                <w:u w:val="single"/>
                <w:lang w:val="en-US"/>
              </w:rPr>
              <w:t>AA</w:t>
            </w:r>
            <w:r w:rsidRPr="00C36F9E">
              <w:rPr>
                <w:rFonts w:ascii="Times New Roman" w:hAnsi="Times New Roman"/>
                <w:sz w:val="24"/>
                <w:szCs w:val="24"/>
                <w:u w:val="single"/>
              </w:rPr>
              <w:t xml:space="preserve"> </w:t>
            </w:r>
            <w:r w:rsidRPr="00C36F9E">
              <w:rPr>
                <w:rFonts w:ascii="Times New Roman" w:hAnsi="Times New Roman"/>
                <w:sz w:val="24"/>
                <w:szCs w:val="24"/>
                <w:u w:val="single"/>
                <w:lang w:val="en-US"/>
              </w:rPr>
              <w:t>GCT</w:t>
            </w:r>
            <w:r w:rsidRPr="00C36F9E">
              <w:rPr>
                <w:rFonts w:ascii="Times New Roman" w:hAnsi="Times New Roman"/>
                <w:sz w:val="24"/>
                <w:szCs w:val="24"/>
                <w:u w:val="single"/>
              </w:rPr>
              <w:t xml:space="preserve"> </w:t>
            </w:r>
            <w:r w:rsidRPr="00C36F9E">
              <w:rPr>
                <w:rFonts w:ascii="Times New Roman" w:hAnsi="Times New Roman"/>
                <w:sz w:val="24"/>
                <w:szCs w:val="24"/>
                <w:u w:val="single"/>
                <w:lang w:val="en-US"/>
              </w:rPr>
              <w:t>T</w:t>
            </w:r>
            <w:r w:rsidRPr="00C36F9E">
              <w:rPr>
                <w:rFonts w:ascii="Times New Roman" w:hAnsi="Times New Roman"/>
                <w:sz w:val="24"/>
                <w:szCs w:val="24"/>
                <w:lang w:val="en-US"/>
              </w:rPr>
              <w:t>TT</w:t>
            </w:r>
            <w:r w:rsidRPr="00C36F9E">
              <w:rPr>
                <w:rFonts w:ascii="Times New Roman" w:hAnsi="Times New Roman"/>
                <w:sz w:val="24"/>
                <w:szCs w:val="24"/>
              </w:rPr>
              <w:t xml:space="preserve"> </w:t>
            </w:r>
            <w:r w:rsidRPr="00C36F9E">
              <w:rPr>
                <w:rFonts w:ascii="Times New Roman" w:hAnsi="Times New Roman"/>
                <w:sz w:val="24"/>
                <w:szCs w:val="24"/>
                <w:lang w:val="en-US"/>
              </w:rPr>
              <w:t>ACT</w:t>
            </w:r>
            <w:r w:rsidRPr="00C36F9E">
              <w:rPr>
                <w:rFonts w:ascii="Times New Roman" w:hAnsi="Times New Roman"/>
                <w:sz w:val="24"/>
                <w:szCs w:val="24"/>
              </w:rPr>
              <w:t xml:space="preserve"> </w:t>
            </w:r>
            <w:r w:rsidRPr="00C36F9E">
              <w:rPr>
                <w:rFonts w:ascii="Times New Roman" w:hAnsi="Times New Roman"/>
                <w:sz w:val="24"/>
                <w:szCs w:val="24"/>
                <w:lang w:val="en-US"/>
              </w:rPr>
              <w:t>TGT</w:t>
            </w:r>
            <w:r w:rsidRPr="00C36F9E">
              <w:rPr>
                <w:rFonts w:ascii="Times New Roman" w:hAnsi="Times New Roman"/>
                <w:sz w:val="24"/>
                <w:szCs w:val="24"/>
              </w:rPr>
              <w:t xml:space="preserve"> </w:t>
            </w:r>
            <w:r w:rsidRPr="00C36F9E">
              <w:rPr>
                <w:rFonts w:ascii="Times New Roman" w:hAnsi="Times New Roman"/>
                <w:sz w:val="24"/>
                <w:szCs w:val="24"/>
                <w:lang w:val="en-US"/>
              </w:rPr>
              <w:t>ACA</w:t>
            </w:r>
            <w:r w:rsidRPr="00C36F9E">
              <w:rPr>
                <w:rFonts w:ascii="Times New Roman" w:hAnsi="Times New Roman"/>
                <w:sz w:val="24"/>
                <w:szCs w:val="24"/>
              </w:rPr>
              <w:t xml:space="preserve"> </w:t>
            </w:r>
            <w:r w:rsidRPr="00C36F9E">
              <w:rPr>
                <w:rFonts w:ascii="Times New Roman" w:hAnsi="Times New Roman"/>
                <w:sz w:val="24"/>
                <w:szCs w:val="24"/>
                <w:lang w:val="en-US"/>
              </w:rPr>
              <w:t>GCT</w:t>
            </w:r>
            <w:r w:rsidRPr="00C36F9E">
              <w:rPr>
                <w:rFonts w:ascii="Times New Roman" w:hAnsi="Times New Roman"/>
                <w:sz w:val="24"/>
                <w:szCs w:val="24"/>
              </w:rPr>
              <w:t xml:space="preserve"> </w:t>
            </w:r>
            <w:r w:rsidRPr="00C36F9E">
              <w:rPr>
                <w:rFonts w:ascii="Times New Roman" w:hAnsi="Times New Roman"/>
                <w:sz w:val="24"/>
                <w:szCs w:val="24"/>
                <w:lang w:val="en-US"/>
              </w:rPr>
              <w:t>CGT</w:t>
            </w:r>
            <w:r w:rsidRPr="00C36F9E">
              <w:rPr>
                <w:rFonts w:ascii="Times New Roman" w:hAnsi="Times New Roman"/>
                <w:sz w:val="24"/>
                <w:szCs w:val="24"/>
              </w:rPr>
              <w:t xml:space="preserve"> </w:t>
            </w:r>
            <w:r w:rsidRPr="00C36F9E">
              <w:rPr>
                <w:rFonts w:ascii="Times New Roman" w:hAnsi="Times New Roman"/>
                <w:sz w:val="24"/>
                <w:szCs w:val="24"/>
                <w:lang w:val="en-US"/>
              </w:rPr>
              <w:t>CCA</w:t>
            </w:r>
          </w:p>
        </w:tc>
      </w:tr>
      <w:tr w:rsidR="00357B96" w:rsidRPr="00C36F9E" w:rsidTr="0016435C">
        <w:trPr>
          <w:trHeight w:val="165"/>
        </w:trPr>
        <w:tc>
          <w:tcPr>
            <w:tcW w:w="9464" w:type="dxa"/>
            <w:gridSpan w:val="3"/>
          </w:tcPr>
          <w:p w:rsidR="00357B96" w:rsidRPr="00C36F9E" w:rsidRDefault="00357B96" w:rsidP="00E23232">
            <w:pPr>
              <w:spacing w:after="0" w:line="240" w:lineRule="auto"/>
              <w:jc w:val="center"/>
              <w:rPr>
                <w:rFonts w:ascii="Times New Roman" w:hAnsi="Times New Roman"/>
                <w:sz w:val="24"/>
                <w:szCs w:val="24"/>
              </w:rPr>
            </w:pPr>
            <w:r w:rsidRPr="00C36F9E">
              <w:rPr>
                <w:rFonts w:ascii="Times New Roman" w:hAnsi="Times New Roman"/>
                <w:sz w:val="24"/>
                <w:szCs w:val="24"/>
              </w:rPr>
              <w:t xml:space="preserve">Праймеры для </w:t>
            </w:r>
            <w:proofErr w:type="gramStart"/>
            <w:r w:rsidRPr="00C36F9E">
              <w:rPr>
                <w:rFonts w:ascii="Times New Roman" w:hAnsi="Times New Roman"/>
                <w:sz w:val="24"/>
                <w:szCs w:val="24"/>
              </w:rPr>
              <w:t>бисульфитного</w:t>
            </w:r>
            <w:proofErr w:type="gramEnd"/>
            <w:r w:rsidRPr="00C36F9E">
              <w:rPr>
                <w:rFonts w:ascii="Times New Roman" w:hAnsi="Times New Roman"/>
                <w:sz w:val="24"/>
                <w:szCs w:val="24"/>
              </w:rPr>
              <w:t xml:space="preserve"> ДНК секвенирования</w:t>
            </w:r>
          </w:p>
        </w:tc>
      </w:tr>
      <w:tr w:rsidR="00357B96" w:rsidRPr="00CC5385" w:rsidTr="0016435C">
        <w:trPr>
          <w:trHeight w:val="165"/>
        </w:trPr>
        <w:tc>
          <w:tcPr>
            <w:tcW w:w="2093"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EGFP</w:t>
            </w:r>
          </w:p>
          <w:p w:rsidR="00357B96" w:rsidRPr="00C36F9E" w:rsidRDefault="00357B96" w:rsidP="00E23232">
            <w:pPr>
              <w:autoSpaceDE w:val="0"/>
              <w:autoSpaceDN w:val="0"/>
              <w:adjustRightInd w:val="0"/>
              <w:spacing w:after="0" w:line="240" w:lineRule="auto"/>
              <w:rPr>
                <w:rFonts w:ascii="Times New Roman" w:hAnsi="Times New Roman"/>
                <w:sz w:val="24"/>
                <w:szCs w:val="24"/>
              </w:rPr>
            </w:pPr>
            <w:proofErr w:type="gramStart"/>
            <w:r w:rsidRPr="00C36F9E">
              <w:rPr>
                <w:rFonts w:ascii="Times New Roman" w:hAnsi="Times New Roman"/>
                <w:sz w:val="24"/>
                <w:szCs w:val="24"/>
              </w:rPr>
              <w:t>(U55762,</w:t>
            </w:r>
            <w:proofErr w:type="gramEnd"/>
          </w:p>
          <w:p w:rsidR="00357B96" w:rsidRPr="00C36F9E" w:rsidRDefault="00357B96" w:rsidP="00E23232">
            <w:pPr>
              <w:widowControl w:val="0"/>
              <w:spacing w:after="0" w:line="240" w:lineRule="auto"/>
              <w:jc w:val="both"/>
              <w:rPr>
                <w:rFonts w:ascii="Times New Roman" w:hAnsi="Times New Roman"/>
                <w:bCs/>
                <w:sz w:val="24"/>
                <w:szCs w:val="24"/>
              </w:rPr>
            </w:pPr>
            <w:proofErr w:type="gramStart"/>
            <w:r w:rsidRPr="00C36F9E">
              <w:rPr>
                <w:rFonts w:ascii="Times New Roman" w:hAnsi="Times New Roman"/>
                <w:sz w:val="24"/>
                <w:szCs w:val="24"/>
              </w:rPr>
              <w:t>AY818363)</w:t>
            </w:r>
            <w:proofErr w:type="gramEnd"/>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M1s</w:t>
            </w:r>
          </w:p>
          <w:p w:rsidR="00357B96" w:rsidRPr="00C36F9E" w:rsidRDefault="00357B96" w:rsidP="00E23232">
            <w:pPr>
              <w:widowControl w:val="0"/>
              <w:spacing w:after="0" w:line="240" w:lineRule="auto"/>
              <w:jc w:val="both"/>
              <w:rPr>
                <w:rFonts w:ascii="Times New Roman" w:hAnsi="Times New Roman"/>
                <w:bCs/>
                <w:sz w:val="24"/>
                <w:szCs w:val="24"/>
                <w:lang w:val="en-US"/>
              </w:rPr>
            </w:pPr>
            <w:r w:rsidRPr="00C36F9E">
              <w:rPr>
                <w:rFonts w:ascii="Times New Roman" w:hAnsi="Times New Roman"/>
                <w:sz w:val="24"/>
                <w:szCs w:val="24"/>
              </w:rPr>
              <w:t>M1a</w:t>
            </w:r>
          </w:p>
        </w:tc>
        <w:tc>
          <w:tcPr>
            <w:tcW w:w="4961"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lang w:val="en-US"/>
              </w:rPr>
              <w:t>CAC CAT CTT CTT CAA RRA C;</w:t>
            </w:r>
          </w:p>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lang w:val="en-US"/>
              </w:rPr>
              <w:t>GTT GGG GTY TTT GYT YAG</w:t>
            </w:r>
          </w:p>
        </w:tc>
      </w:tr>
      <w:tr w:rsidR="00357B96" w:rsidRPr="00CC5385" w:rsidTr="0016435C">
        <w:trPr>
          <w:trHeight w:val="165"/>
        </w:trPr>
        <w:tc>
          <w:tcPr>
            <w:tcW w:w="2093" w:type="dxa"/>
          </w:tcPr>
          <w:p w:rsidR="00357B96" w:rsidRPr="00C36F9E" w:rsidRDefault="00EA7991"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i/>
                <w:iCs/>
                <w:sz w:val="24"/>
                <w:szCs w:val="24"/>
                <w:lang w:val="en-US"/>
              </w:rPr>
              <w:t>NPTII</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sz w:val="24"/>
                <w:szCs w:val="24"/>
              </w:rPr>
              <w:t>(AY818371)</w:t>
            </w:r>
          </w:p>
        </w:tc>
        <w:tc>
          <w:tcPr>
            <w:tcW w:w="2410" w:type="dxa"/>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M2s</w:t>
            </w:r>
          </w:p>
          <w:p w:rsidR="00357B96" w:rsidRPr="00C36F9E" w:rsidRDefault="00357B96" w:rsidP="00E23232">
            <w:pPr>
              <w:widowControl w:val="0"/>
              <w:spacing w:after="0" w:line="240" w:lineRule="auto"/>
              <w:jc w:val="both"/>
              <w:rPr>
                <w:rFonts w:ascii="Times New Roman" w:hAnsi="Times New Roman"/>
                <w:bCs/>
                <w:sz w:val="24"/>
                <w:szCs w:val="24"/>
                <w:lang w:val="fr-FR"/>
              </w:rPr>
            </w:pPr>
            <w:r w:rsidRPr="00C36F9E">
              <w:rPr>
                <w:rFonts w:ascii="Times New Roman" w:hAnsi="Times New Roman"/>
                <w:sz w:val="24"/>
                <w:szCs w:val="24"/>
              </w:rPr>
              <w:t>M2a</w:t>
            </w:r>
          </w:p>
        </w:tc>
        <w:tc>
          <w:tcPr>
            <w:tcW w:w="4961"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lang w:val="en-US"/>
              </w:rPr>
              <w:t>TTC TTT TTR TCA ARA CCR ACC;</w:t>
            </w:r>
          </w:p>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lang w:val="en-US"/>
              </w:rPr>
              <w:t>TGA TGC TYT TYG TYY AGA T</w:t>
            </w:r>
          </w:p>
        </w:tc>
      </w:tr>
      <w:tr w:rsidR="00357B96" w:rsidRPr="00C36F9E" w:rsidTr="0016435C">
        <w:trPr>
          <w:trHeight w:val="165"/>
        </w:trPr>
        <w:tc>
          <w:tcPr>
            <w:tcW w:w="9464" w:type="dxa"/>
            <w:gridSpan w:val="3"/>
          </w:tcPr>
          <w:p w:rsidR="00357B96" w:rsidRPr="00C36F9E" w:rsidRDefault="00357B96" w:rsidP="00E23232">
            <w:pPr>
              <w:spacing w:after="0" w:line="240" w:lineRule="auto"/>
              <w:jc w:val="center"/>
              <w:rPr>
                <w:rFonts w:ascii="Times New Roman" w:hAnsi="Times New Roman"/>
                <w:sz w:val="24"/>
                <w:szCs w:val="24"/>
              </w:rPr>
            </w:pPr>
            <w:r w:rsidRPr="00C36F9E">
              <w:rPr>
                <w:rFonts w:ascii="Times New Roman" w:hAnsi="Times New Roman"/>
                <w:sz w:val="24"/>
                <w:szCs w:val="24"/>
              </w:rPr>
              <w:t xml:space="preserve">Праймеры для </w:t>
            </w:r>
            <w:r w:rsidRPr="00C36F9E">
              <w:rPr>
                <w:rFonts w:ascii="Times New Roman" w:hAnsi="Times New Roman"/>
                <w:sz w:val="24"/>
                <w:szCs w:val="24"/>
                <w:lang w:val="en-US"/>
              </w:rPr>
              <w:t>stem</w:t>
            </w:r>
            <w:r w:rsidRPr="00C36F9E">
              <w:rPr>
                <w:rFonts w:ascii="Times New Roman" w:hAnsi="Times New Roman"/>
                <w:sz w:val="24"/>
                <w:szCs w:val="24"/>
              </w:rPr>
              <w:t>-</w:t>
            </w:r>
            <w:r w:rsidRPr="00C36F9E">
              <w:rPr>
                <w:rFonts w:ascii="Times New Roman" w:hAnsi="Times New Roman"/>
                <w:sz w:val="24"/>
                <w:szCs w:val="24"/>
                <w:lang w:val="en-US"/>
              </w:rPr>
              <w:t>loop</w:t>
            </w:r>
            <w:r w:rsidRPr="00C36F9E">
              <w:rPr>
                <w:rFonts w:ascii="Times New Roman" w:hAnsi="Times New Roman"/>
                <w:sz w:val="24"/>
                <w:szCs w:val="24"/>
              </w:rPr>
              <w:t xml:space="preserve"> ПЦР РВ</w:t>
            </w:r>
          </w:p>
        </w:tc>
      </w:tr>
      <w:tr w:rsidR="00357B96" w:rsidRPr="00C36F9E" w:rsidTr="0016435C">
        <w:trPr>
          <w:trHeight w:val="369"/>
        </w:trPr>
        <w:tc>
          <w:tcPr>
            <w:tcW w:w="2093" w:type="dxa"/>
            <w:vMerge w:val="restart"/>
          </w:tcPr>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EGFP-siRNA</w:t>
            </w:r>
          </w:p>
          <w:p w:rsidR="00357B96" w:rsidRPr="00C36F9E" w:rsidRDefault="00357B96" w:rsidP="00E23232">
            <w:pPr>
              <w:autoSpaceDE w:val="0"/>
              <w:autoSpaceDN w:val="0"/>
              <w:adjustRightInd w:val="0"/>
              <w:spacing w:after="0" w:line="240" w:lineRule="auto"/>
              <w:rPr>
                <w:rFonts w:ascii="Times New Roman" w:hAnsi="Times New Roman"/>
                <w:sz w:val="24"/>
                <w:szCs w:val="24"/>
              </w:rPr>
            </w:pPr>
            <w:r w:rsidRPr="00C36F9E">
              <w:rPr>
                <w:rFonts w:ascii="Times New Roman" w:hAnsi="Times New Roman"/>
                <w:sz w:val="24"/>
                <w:szCs w:val="24"/>
              </w:rPr>
              <w:t>(Pr008640320;</w:t>
            </w:r>
          </w:p>
          <w:p w:rsidR="00357B96" w:rsidRPr="00C36F9E" w:rsidRDefault="00357B96" w:rsidP="00E23232">
            <w:pPr>
              <w:spacing w:after="0" w:line="240" w:lineRule="auto"/>
              <w:rPr>
                <w:rFonts w:ascii="Times New Roman" w:hAnsi="Times New Roman"/>
                <w:sz w:val="24"/>
                <w:szCs w:val="24"/>
                <w:lang w:val="en-US"/>
              </w:rPr>
            </w:pPr>
            <w:proofErr w:type="gramStart"/>
            <w:r w:rsidRPr="00C36F9E">
              <w:rPr>
                <w:rFonts w:ascii="Times New Roman" w:hAnsi="Times New Roman"/>
                <w:sz w:val="24"/>
                <w:szCs w:val="24"/>
              </w:rPr>
              <w:t>Pr120179)</w:t>
            </w:r>
            <w:proofErr w:type="gramEnd"/>
          </w:p>
        </w:tc>
        <w:tc>
          <w:tcPr>
            <w:tcW w:w="2410"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rPr>
              <w:t>stem-loop-RT1</w:t>
            </w:r>
          </w:p>
        </w:tc>
        <w:tc>
          <w:tcPr>
            <w:tcW w:w="4961" w:type="dxa"/>
          </w:tcPr>
          <w:p w:rsidR="00357B96" w:rsidRPr="00C36F9E" w:rsidRDefault="00357B96" w:rsidP="00E23232">
            <w:pPr>
              <w:autoSpaceDE w:val="0"/>
              <w:autoSpaceDN w:val="0"/>
              <w:adjustRightInd w:val="0"/>
              <w:spacing w:after="0" w:line="240" w:lineRule="auto"/>
              <w:rPr>
                <w:rFonts w:ascii="Times New Roman" w:hAnsi="Times New Roman"/>
                <w:sz w:val="24"/>
                <w:szCs w:val="24"/>
                <w:lang w:val="en-US"/>
              </w:rPr>
            </w:pPr>
            <w:r w:rsidRPr="00C36F9E">
              <w:rPr>
                <w:rFonts w:ascii="Times New Roman" w:hAnsi="Times New Roman"/>
                <w:sz w:val="24"/>
                <w:szCs w:val="24"/>
              </w:rPr>
              <w:t>GTTGGCTCTGGTGCAGGGTCCGAGGTATTCGCACCAGAGCCAACAAGTTC</w:t>
            </w:r>
          </w:p>
        </w:tc>
      </w:tr>
      <w:tr w:rsidR="00357B96" w:rsidRPr="00C36F9E" w:rsidTr="0016435C">
        <w:trPr>
          <w:trHeight w:val="368"/>
        </w:trPr>
        <w:tc>
          <w:tcPr>
            <w:tcW w:w="2093" w:type="dxa"/>
            <w:vMerge/>
          </w:tcPr>
          <w:p w:rsidR="00357B96" w:rsidRPr="00C36F9E" w:rsidRDefault="00357B96" w:rsidP="00E23232">
            <w:pPr>
              <w:spacing w:after="0" w:line="240" w:lineRule="auto"/>
              <w:rPr>
                <w:rFonts w:ascii="Times New Roman" w:hAnsi="Times New Roman"/>
                <w:sz w:val="24"/>
                <w:szCs w:val="24"/>
                <w:lang w:val="en-US"/>
              </w:rPr>
            </w:pPr>
          </w:p>
        </w:tc>
        <w:tc>
          <w:tcPr>
            <w:tcW w:w="2410"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rPr>
              <w:t>stem-F1</w:t>
            </w:r>
          </w:p>
        </w:tc>
        <w:tc>
          <w:tcPr>
            <w:tcW w:w="4961"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rPr>
              <w:t>GCGGCGGGAACGGCATCAAGGT</w:t>
            </w:r>
          </w:p>
        </w:tc>
      </w:tr>
      <w:tr w:rsidR="00357B96" w:rsidRPr="00C36F9E" w:rsidTr="0016435C">
        <w:trPr>
          <w:trHeight w:val="368"/>
        </w:trPr>
        <w:tc>
          <w:tcPr>
            <w:tcW w:w="2093" w:type="dxa"/>
            <w:vMerge/>
          </w:tcPr>
          <w:p w:rsidR="00357B96" w:rsidRPr="00C36F9E" w:rsidRDefault="00357B96" w:rsidP="00E23232">
            <w:pPr>
              <w:spacing w:after="0" w:line="240" w:lineRule="auto"/>
              <w:rPr>
                <w:rFonts w:ascii="Times New Roman" w:hAnsi="Times New Roman"/>
                <w:sz w:val="24"/>
                <w:szCs w:val="24"/>
                <w:lang w:val="en-US"/>
              </w:rPr>
            </w:pPr>
          </w:p>
        </w:tc>
        <w:tc>
          <w:tcPr>
            <w:tcW w:w="2410"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rPr>
              <w:t>universal-R1</w:t>
            </w:r>
          </w:p>
        </w:tc>
        <w:tc>
          <w:tcPr>
            <w:tcW w:w="4961" w:type="dxa"/>
          </w:tcPr>
          <w:p w:rsidR="00357B96" w:rsidRPr="00C36F9E" w:rsidRDefault="00357B96" w:rsidP="00E23232">
            <w:pPr>
              <w:spacing w:after="0" w:line="240" w:lineRule="auto"/>
              <w:rPr>
                <w:rFonts w:ascii="Times New Roman" w:hAnsi="Times New Roman"/>
                <w:sz w:val="24"/>
                <w:szCs w:val="24"/>
                <w:lang w:val="en-US"/>
              </w:rPr>
            </w:pPr>
            <w:r w:rsidRPr="00C36F9E">
              <w:rPr>
                <w:rFonts w:ascii="Times New Roman" w:hAnsi="Times New Roman"/>
                <w:sz w:val="24"/>
                <w:szCs w:val="24"/>
              </w:rPr>
              <w:t>GTGCAGGGTCCGAGGT</w:t>
            </w:r>
          </w:p>
        </w:tc>
      </w:tr>
    </w:tbl>
    <w:p w:rsidR="00127440" w:rsidRPr="00C36F9E" w:rsidRDefault="00127440" w:rsidP="00357B96">
      <w:pPr>
        <w:spacing w:line="360" w:lineRule="auto"/>
        <w:ind w:firstLine="567"/>
        <w:jc w:val="both"/>
        <w:rPr>
          <w:rFonts w:ascii="Times New Roman" w:hAnsi="Times New Roman"/>
          <w:noProof/>
          <w:sz w:val="36"/>
          <w:szCs w:val="28"/>
        </w:rPr>
      </w:pPr>
    </w:p>
    <w:p w:rsidR="00357B96" w:rsidRPr="00C36F9E" w:rsidRDefault="00127440" w:rsidP="00357B96">
      <w:pPr>
        <w:spacing w:line="360" w:lineRule="auto"/>
        <w:ind w:firstLine="567"/>
        <w:jc w:val="both"/>
        <w:rPr>
          <w:rFonts w:ascii="Times New Roman" w:hAnsi="Times New Roman"/>
          <w:sz w:val="36"/>
          <w:szCs w:val="28"/>
          <w:lang w:val="en-US"/>
        </w:rPr>
      </w:pPr>
      <w:r w:rsidRPr="00C36F9E">
        <w:rPr>
          <w:rFonts w:ascii="Times New Roman" w:hAnsi="Times New Roman"/>
          <w:noProof/>
          <w:sz w:val="36"/>
          <w:szCs w:val="28"/>
        </w:rPr>
        <w:drawing>
          <wp:inline distT="0" distB="0" distL="0" distR="0">
            <wp:extent cx="6060340" cy="885825"/>
            <wp:effectExtent l="19050" t="0" r="0" b="0"/>
            <wp:docPr id="29" name="Рисунок 6" descr="D:\Users\suprun\Pictures\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suprun\Pictures\Безимени-2.jpg"/>
                    <pic:cNvPicPr>
                      <a:picLocks noChangeAspect="1" noChangeArrowheads="1"/>
                    </pic:cNvPicPr>
                  </pic:nvPicPr>
                  <pic:blipFill>
                    <a:blip r:embed="rId13" cstate="print"/>
                    <a:srcRect/>
                    <a:stretch>
                      <a:fillRect/>
                    </a:stretch>
                  </pic:blipFill>
                  <pic:spPr bwMode="auto">
                    <a:xfrm>
                      <a:off x="0" y="0"/>
                      <a:ext cx="6078501" cy="888480"/>
                    </a:xfrm>
                    <a:prstGeom prst="rect">
                      <a:avLst/>
                    </a:prstGeom>
                    <a:noFill/>
                    <a:ln w="9525">
                      <a:noFill/>
                      <a:miter lim="800000"/>
                      <a:headEnd/>
                      <a:tailEnd/>
                    </a:ln>
                  </pic:spPr>
                </pic:pic>
              </a:graphicData>
            </a:graphic>
          </wp:inline>
        </w:drawing>
      </w:r>
    </w:p>
    <w:p w:rsidR="00127440" w:rsidRPr="00C36F9E" w:rsidRDefault="00127440" w:rsidP="00127440">
      <w:pPr>
        <w:spacing w:after="0"/>
        <w:jc w:val="both"/>
        <w:rPr>
          <w:rFonts w:ascii="Times New Roman" w:hAnsi="Times New Roman"/>
          <w:sz w:val="28"/>
          <w:szCs w:val="28"/>
        </w:rPr>
      </w:pPr>
      <w:r w:rsidRPr="00C36F9E">
        <w:rPr>
          <w:rFonts w:ascii="Times New Roman" w:hAnsi="Times New Roman"/>
          <w:b/>
          <w:sz w:val="28"/>
          <w:szCs w:val="28"/>
        </w:rPr>
        <w:t>Рис. 5.</w:t>
      </w:r>
      <w:r w:rsidRPr="00C36F9E">
        <w:rPr>
          <w:rFonts w:ascii="Times New Roman" w:hAnsi="Times New Roman"/>
          <w:sz w:val="28"/>
          <w:szCs w:val="28"/>
        </w:rPr>
        <w:t xml:space="preserve"> Схематичное представление области Т-ДНК из вектора pZP-RCS2-</w:t>
      </w:r>
      <w:r w:rsidRPr="00C36F9E">
        <w:rPr>
          <w:rFonts w:ascii="Times New Roman" w:hAnsi="Times New Roman"/>
          <w:i/>
          <w:sz w:val="28"/>
          <w:szCs w:val="28"/>
        </w:rPr>
        <w:t>EGFP</w:t>
      </w:r>
      <w:r w:rsidRPr="00C36F9E">
        <w:rPr>
          <w:rFonts w:ascii="Times New Roman" w:hAnsi="Times New Roman"/>
          <w:sz w:val="28"/>
          <w:szCs w:val="28"/>
        </w:rPr>
        <w:t>-</w:t>
      </w:r>
      <w:r w:rsidRPr="00C36F9E">
        <w:rPr>
          <w:rFonts w:ascii="Times New Roman" w:hAnsi="Times New Roman"/>
          <w:i/>
          <w:sz w:val="28"/>
          <w:szCs w:val="28"/>
        </w:rPr>
        <w:t>NPTII</w:t>
      </w:r>
      <w:r w:rsidRPr="00C36F9E">
        <w:rPr>
          <w:rFonts w:ascii="Times New Roman" w:hAnsi="Times New Roman"/>
          <w:sz w:val="28"/>
          <w:szCs w:val="28"/>
        </w:rPr>
        <w:t xml:space="preserve"> и схема отжига праймеров для синтеза дцРНК. 2x35S ‒ двойной промотор 35S вируса мозаики цветной капусты (CaMV); </w:t>
      </w:r>
      <w:r w:rsidRPr="00C36F9E">
        <w:rPr>
          <w:rFonts w:ascii="Times New Roman" w:hAnsi="Times New Roman"/>
          <w:i/>
          <w:sz w:val="28"/>
          <w:szCs w:val="28"/>
        </w:rPr>
        <w:t xml:space="preserve">EGFP </w:t>
      </w:r>
      <w:r w:rsidRPr="00C36F9E">
        <w:rPr>
          <w:rFonts w:ascii="Times New Roman" w:hAnsi="Times New Roman"/>
          <w:sz w:val="28"/>
          <w:szCs w:val="28"/>
        </w:rPr>
        <w:t xml:space="preserve">‒ ген усиленного зеленого флуоресцентного белка (EGFP); </w:t>
      </w:r>
      <w:r w:rsidRPr="00C36F9E">
        <w:rPr>
          <w:rFonts w:ascii="Times New Roman" w:hAnsi="Times New Roman"/>
          <w:i/>
          <w:sz w:val="28"/>
          <w:szCs w:val="28"/>
        </w:rPr>
        <w:t>NPTII</w:t>
      </w:r>
      <w:r w:rsidRPr="00C36F9E">
        <w:rPr>
          <w:rFonts w:ascii="Times New Roman" w:hAnsi="Times New Roman"/>
          <w:sz w:val="28"/>
          <w:szCs w:val="28"/>
        </w:rPr>
        <w:t xml:space="preserve"> ‒ ген </w:t>
      </w:r>
      <w:r w:rsidRPr="00C36F9E">
        <w:rPr>
          <w:rFonts w:ascii="Times New Roman" w:hAnsi="Times New Roman"/>
          <w:sz w:val="28"/>
          <w:szCs w:val="28"/>
        </w:rPr>
        <w:lastRenderedPageBreak/>
        <w:t xml:space="preserve">неомицинфосфотрансферазы II; Tnos ‒ терминатор нопалин синтазы. </w:t>
      </w:r>
      <w:proofErr w:type="gramStart"/>
      <w:r w:rsidRPr="00C36F9E">
        <w:rPr>
          <w:rFonts w:ascii="Times New Roman" w:hAnsi="Times New Roman"/>
          <w:sz w:val="28"/>
          <w:szCs w:val="28"/>
          <w:lang w:val="en-US"/>
        </w:rPr>
        <w:t>D</w:t>
      </w:r>
      <w:r w:rsidRPr="00C36F9E">
        <w:rPr>
          <w:rFonts w:ascii="Times New Roman" w:hAnsi="Times New Roman"/>
          <w:sz w:val="28"/>
          <w:szCs w:val="28"/>
        </w:rPr>
        <w:t>1</w:t>
      </w:r>
      <w:r w:rsidRPr="00C36F9E">
        <w:rPr>
          <w:rFonts w:ascii="Times New Roman" w:hAnsi="Times New Roman"/>
          <w:sz w:val="28"/>
          <w:szCs w:val="28"/>
          <w:lang w:val="en-US"/>
        </w:rPr>
        <w:t>s</w:t>
      </w:r>
      <w:r w:rsidRPr="00C36F9E">
        <w:rPr>
          <w:rFonts w:ascii="Times New Roman" w:hAnsi="Times New Roman"/>
          <w:sz w:val="28"/>
          <w:szCs w:val="28"/>
        </w:rPr>
        <w:t xml:space="preserve">, </w:t>
      </w:r>
      <w:r w:rsidRPr="00C36F9E">
        <w:rPr>
          <w:rFonts w:ascii="Times New Roman" w:hAnsi="Times New Roman"/>
          <w:sz w:val="28"/>
          <w:szCs w:val="28"/>
          <w:lang w:val="en-US"/>
        </w:rPr>
        <w:t>D</w:t>
      </w:r>
      <w:r w:rsidRPr="00C36F9E">
        <w:rPr>
          <w:rFonts w:ascii="Times New Roman" w:hAnsi="Times New Roman"/>
          <w:sz w:val="28"/>
          <w:szCs w:val="28"/>
        </w:rPr>
        <w:t>1</w:t>
      </w:r>
      <w:r w:rsidRPr="00C36F9E">
        <w:rPr>
          <w:rFonts w:ascii="Times New Roman" w:hAnsi="Times New Roman"/>
          <w:sz w:val="28"/>
          <w:szCs w:val="28"/>
          <w:lang w:val="en-US"/>
        </w:rPr>
        <w:t>a</w:t>
      </w:r>
      <w:r w:rsidRPr="00C36F9E">
        <w:rPr>
          <w:rFonts w:ascii="Times New Roman" w:hAnsi="Times New Roman"/>
          <w:sz w:val="28"/>
          <w:szCs w:val="28"/>
        </w:rPr>
        <w:t xml:space="preserve">, </w:t>
      </w:r>
      <w:r w:rsidRPr="00C36F9E">
        <w:rPr>
          <w:rFonts w:ascii="Times New Roman" w:hAnsi="Times New Roman"/>
          <w:sz w:val="28"/>
          <w:szCs w:val="28"/>
          <w:lang w:val="en-US"/>
        </w:rPr>
        <w:t>D</w:t>
      </w:r>
      <w:r w:rsidRPr="00C36F9E">
        <w:rPr>
          <w:rFonts w:ascii="Times New Roman" w:hAnsi="Times New Roman"/>
          <w:sz w:val="28"/>
          <w:szCs w:val="28"/>
        </w:rPr>
        <w:t>2</w:t>
      </w:r>
      <w:r w:rsidRPr="00C36F9E">
        <w:rPr>
          <w:rFonts w:ascii="Times New Roman" w:hAnsi="Times New Roman"/>
          <w:sz w:val="28"/>
          <w:szCs w:val="28"/>
          <w:lang w:val="en-US"/>
        </w:rPr>
        <w:t>s</w:t>
      </w:r>
      <w:r w:rsidRPr="00C36F9E">
        <w:rPr>
          <w:rFonts w:ascii="Times New Roman" w:hAnsi="Times New Roman"/>
          <w:sz w:val="28"/>
          <w:szCs w:val="28"/>
        </w:rPr>
        <w:t xml:space="preserve">, </w:t>
      </w:r>
      <w:r w:rsidRPr="00C36F9E">
        <w:rPr>
          <w:rFonts w:ascii="Times New Roman" w:hAnsi="Times New Roman"/>
          <w:sz w:val="28"/>
          <w:szCs w:val="28"/>
          <w:lang w:val="en-US"/>
        </w:rPr>
        <w:t>D</w:t>
      </w:r>
      <w:r w:rsidRPr="00C36F9E">
        <w:rPr>
          <w:rFonts w:ascii="Times New Roman" w:hAnsi="Times New Roman"/>
          <w:sz w:val="28"/>
          <w:szCs w:val="28"/>
        </w:rPr>
        <w:t>2</w:t>
      </w:r>
      <w:r w:rsidRPr="00C36F9E">
        <w:rPr>
          <w:rFonts w:ascii="Times New Roman" w:hAnsi="Times New Roman"/>
          <w:sz w:val="28"/>
          <w:szCs w:val="28"/>
          <w:lang w:val="en-US"/>
        </w:rPr>
        <w:t>a</w:t>
      </w:r>
      <w:r w:rsidRPr="00C36F9E">
        <w:rPr>
          <w:rFonts w:ascii="Times New Roman" w:hAnsi="Times New Roman"/>
          <w:sz w:val="28"/>
          <w:szCs w:val="28"/>
        </w:rPr>
        <w:t xml:space="preserve"> ‒ праймеры для синтеза дцРНК; </w:t>
      </w:r>
      <w:r w:rsidRPr="00C36F9E">
        <w:rPr>
          <w:rFonts w:ascii="Times New Roman" w:hAnsi="Times New Roman"/>
          <w:sz w:val="28"/>
          <w:szCs w:val="28"/>
          <w:lang w:val="en-US"/>
        </w:rPr>
        <w:t>R</w:t>
      </w:r>
      <w:r w:rsidRPr="00C36F9E">
        <w:rPr>
          <w:rFonts w:ascii="Times New Roman" w:hAnsi="Times New Roman"/>
          <w:sz w:val="28"/>
          <w:szCs w:val="28"/>
        </w:rPr>
        <w:t>1</w:t>
      </w:r>
      <w:r w:rsidRPr="00C36F9E">
        <w:rPr>
          <w:rFonts w:ascii="Times New Roman" w:hAnsi="Times New Roman"/>
          <w:sz w:val="28"/>
          <w:szCs w:val="28"/>
          <w:lang w:val="en-US"/>
        </w:rPr>
        <w:t>S</w:t>
      </w:r>
      <w:r w:rsidRPr="00C36F9E">
        <w:rPr>
          <w:rFonts w:ascii="Times New Roman" w:hAnsi="Times New Roman"/>
          <w:sz w:val="28"/>
          <w:szCs w:val="28"/>
        </w:rPr>
        <w:t>, R1a, R3s, R3a ‒ праймеры для ПЦР-РВ-оценки экспрессии трансгена после обработки дцРНК; R2s, R2a, R4s, R4a ‒ праймеры, предназначенные для выравнивания внутри фрагментов трансгена, которые были использованы для синтеза соответствующих дцРНК; M1s, M1a, M2s, M2a ‒ праймеры для бисульфитного секвенирования ДНК.</w:t>
      </w:r>
      <w:proofErr w:type="gramEnd"/>
    </w:p>
    <w:p w:rsidR="00127440" w:rsidRPr="00C36F9E" w:rsidRDefault="00127440" w:rsidP="00357B96">
      <w:pPr>
        <w:spacing w:after="0" w:line="360" w:lineRule="auto"/>
        <w:ind w:firstLine="567"/>
        <w:jc w:val="both"/>
        <w:rPr>
          <w:rFonts w:ascii="Times New Roman" w:hAnsi="Times New Roman"/>
          <w:i/>
          <w:sz w:val="28"/>
          <w:szCs w:val="28"/>
        </w:rPr>
      </w:pPr>
    </w:p>
    <w:p w:rsidR="00357B96" w:rsidRPr="00C36F9E" w:rsidRDefault="00EA7991"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i/>
          <w:sz w:val="28"/>
          <w:szCs w:val="28"/>
          <w:lang w:val="en-US"/>
        </w:rPr>
        <w:t>NPTII</w:t>
      </w:r>
      <w:r w:rsidR="00357B96" w:rsidRPr="00C36F9E">
        <w:rPr>
          <w:rFonts w:ascii="Times New Roman" w:hAnsi="Times New Roman"/>
          <w:sz w:val="28"/>
          <w:szCs w:val="28"/>
        </w:rPr>
        <w:t xml:space="preserve"> и </w:t>
      </w:r>
      <w:r w:rsidR="00493ADE" w:rsidRPr="00C36F9E">
        <w:rPr>
          <w:rFonts w:ascii="Times New Roman" w:hAnsi="Times New Roman"/>
          <w:i/>
          <w:sz w:val="28"/>
          <w:szCs w:val="28"/>
          <w:lang w:val="en-US"/>
        </w:rPr>
        <w:t>CHS</w:t>
      </w:r>
      <w:r w:rsidR="00357B96" w:rsidRPr="00C36F9E">
        <w:rPr>
          <w:rFonts w:ascii="Times New Roman" w:hAnsi="Times New Roman"/>
          <w:sz w:val="28"/>
          <w:szCs w:val="28"/>
        </w:rPr>
        <w:t xml:space="preserve"> кодирующие </w:t>
      </w:r>
      <w:r w:rsidR="00170246" w:rsidRPr="00C36F9E">
        <w:rPr>
          <w:rFonts w:ascii="Times New Roman" w:hAnsi="Times New Roman"/>
          <w:sz w:val="28"/>
          <w:szCs w:val="28"/>
        </w:rPr>
        <w:t xml:space="preserve">олигонуклеотидные последовательности </w:t>
      </w:r>
      <w:r w:rsidR="00357B96" w:rsidRPr="00C36F9E">
        <w:rPr>
          <w:rFonts w:ascii="Times New Roman" w:hAnsi="Times New Roman"/>
          <w:sz w:val="28"/>
          <w:szCs w:val="28"/>
        </w:rPr>
        <w:t>синтезировали</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in</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vitro</w:t>
      </w:r>
      <w:r w:rsidR="00357B96" w:rsidRPr="00C36F9E">
        <w:rPr>
          <w:rFonts w:ascii="Times New Roman" w:hAnsi="Times New Roman"/>
          <w:sz w:val="28"/>
          <w:szCs w:val="28"/>
        </w:rPr>
        <w:t xml:space="preserve">, модифицировали и очищали методом препаративной ВЭЖХ в коммерческой фирме </w:t>
      </w:r>
      <w:r w:rsidR="00357B96" w:rsidRPr="00C36F9E">
        <w:rPr>
          <w:rFonts w:ascii="Times New Roman" w:hAnsi="Times New Roman"/>
          <w:sz w:val="28"/>
          <w:szCs w:val="28"/>
          <w:lang w:val="en-US"/>
        </w:rPr>
        <w:t>Syntol</w:t>
      </w:r>
      <w:r w:rsidR="00357B96" w:rsidRPr="00C36F9E">
        <w:rPr>
          <w:rFonts w:ascii="Times New Roman" w:hAnsi="Times New Roman"/>
          <w:sz w:val="28"/>
          <w:szCs w:val="28"/>
        </w:rPr>
        <w:t xml:space="preserve"> (Москва, Россия).</w:t>
      </w:r>
      <w:proofErr w:type="gramEnd"/>
      <w:r w:rsidR="00357B96" w:rsidRPr="00C36F9E">
        <w:rPr>
          <w:rFonts w:ascii="Times New Roman" w:hAnsi="Times New Roman"/>
          <w:sz w:val="28"/>
          <w:szCs w:val="28"/>
        </w:rPr>
        <w:t xml:space="preserve"> </w:t>
      </w:r>
      <w:r w:rsidR="00493ADE" w:rsidRPr="00C36F9E">
        <w:rPr>
          <w:rFonts w:ascii="Times New Roman" w:hAnsi="Times New Roman"/>
          <w:sz w:val="28"/>
          <w:szCs w:val="28"/>
        </w:rPr>
        <w:t>Олигонуклеотидные последовательности РНК</w:t>
      </w:r>
      <w:r w:rsidR="00357B96" w:rsidRPr="00C36F9E">
        <w:rPr>
          <w:rFonts w:ascii="Times New Roman" w:hAnsi="Times New Roman"/>
          <w:sz w:val="28"/>
          <w:szCs w:val="28"/>
        </w:rPr>
        <w:t xml:space="preserve"> перечислены в табл. 2. Для наружного </w:t>
      </w:r>
      <w:proofErr w:type="gramStart"/>
      <w:r w:rsidR="00357B96" w:rsidRPr="00C36F9E">
        <w:rPr>
          <w:rFonts w:ascii="Times New Roman" w:hAnsi="Times New Roman"/>
          <w:sz w:val="28"/>
          <w:szCs w:val="28"/>
        </w:rPr>
        <w:t>применения</w:t>
      </w:r>
      <w:proofErr w:type="gramEnd"/>
      <w:r w:rsidR="00357B96" w:rsidRPr="00C36F9E">
        <w:rPr>
          <w:rFonts w:ascii="Times New Roman" w:hAnsi="Times New Roman"/>
          <w:sz w:val="28"/>
          <w:szCs w:val="28"/>
        </w:rPr>
        <w:t xml:space="preserve"> синтезированные РНК разводили в воде, свободной от нуклеаз, до конечной концентрации 50 пмоль/мкл. Для образования дуплексов киРНК равные объемы одРНК разбавляли до концентрации 100 пмоль/мкл, смешивали и отжигали при +90</w:t>
      </w:r>
      <w:proofErr w:type="gramStart"/>
      <w:r w:rsidR="00357B96" w:rsidRPr="00C36F9E">
        <w:rPr>
          <w:rFonts w:ascii="Times New Roman" w:hAnsi="Times New Roman"/>
          <w:sz w:val="28"/>
          <w:szCs w:val="28"/>
        </w:rPr>
        <w:t>°С</w:t>
      </w:r>
      <w:proofErr w:type="gramEnd"/>
      <w:r w:rsidR="00357B96" w:rsidRPr="00C36F9E">
        <w:rPr>
          <w:rFonts w:ascii="Times New Roman" w:hAnsi="Times New Roman"/>
          <w:sz w:val="28"/>
          <w:szCs w:val="28"/>
        </w:rPr>
        <w:t xml:space="preserve"> в течение 1 мин с использованием твердотельного термостата «Гном» (ДНК Технология, Москва, Россия). Затем смесь медленно охлаждали до комнатной температуры. Конечная концентрация </w:t>
      </w:r>
      <w:r w:rsidR="00493ADE" w:rsidRPr="00C36F9E">
        <w:rPr>
          <w:rFonts w:ascii="Times New Roman" w:hAnsi="Times New Roman"/>
          <w:sz w:val="28"/>
          <w:szCs w:val="28"/>
        </w:rPr>
        <w:t>олигонуклеотидов РНК</w:t>
      </w:r>
      <w:r w:rsidR="00357B96" w:rsidRPr="00C36F9E">
        <w:rPr>
          <w:rFonts w:ascii="Times New Roman" w:hAnsi="Times New Roman"/>
          <w:sz w:val="28"/>
          <w:szCs w:val="28"/>
        </w:rPr>
        <w:t xml:space="preserve"> составляла 50 пмоль/мкл. После отжига все </w:t>
      </w:r>
      <w:r w:rsidR="00357B96" w:rsidRPr="00C36F9E">
        <w:rPr>
          <w:rFonts w:ascii="Times New Roman" w:hAnsi="Times New Roman"/>
          <w:i/>
          <w:sz w:val="28"/>
          <w:szCs w:val="28"/>
          <w:lang w:val="en-US"/>
        </w:rPr>
        <w:t>in</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vitro</w:t>
      </w:r>
      <w:r w:rsidR="00357B96" w:rsidRPr="00C36F9E">
        <w:rPr>
          <w:rFonts w:ascii="Times New Roman" w:hAnsi="Times New Roman"/>
          <w:i/>
          <w:sz w:val="28"/>
          <w:szCs w:val="28"/>
        </w:rPr>
        <w:t xml:space="preserve"> </w:t>
      </w:r>
      <w:r w:rsidR="00357B96" w:rsidRPr="00C36F9E">
        <w:rPr>
          <w:rFonts w:ascii="Times New Roman" w:hAnsi="Times New Roman"/>
          <w:sz w:val="28"/>
          <w:szCs w:val="28"/>
        </w:rPr>
        <w:t xml:space="preserve">синтезированные киРНК содержали 5'-фосфатную группу и двухнуклеотидные 3'-выступы на обоих концах. Кроме того, одРНК </w:t>
      </w:r>
      <w:r w:rsidR="00357B96" w:rsidRPr="00C36F9E">
        <w:rPr>
          <w:rFonts w:ascii="Times New Roman" w:hAnsi="Times New Roman"/>
          <w:sz w:val="28"/>
          <w:szCs w:val="28"/>
          <w:lang w:val="en-US"/>
        </w:rPr>
        <w:t>R</w:t>
      </w:r>
      <w:r w:rsidR="00357B96" w:rsidRPr="00C36F9E">
        <w:rPr>
          <w:rFonts w:ascii="Times New Roman" w:hAnsi="Times New Roman"/>
          <w:sz w:val="28"/>
          <w:szCs w:val="28"/>
        </w:rPr>
        <w:t>1-</w:t>
      </w:r>
      <w:r w:rsidR="00357B96" w:rsidRPr="00C36F9E">
        <w:rPr>
          <w:rFonts w:ascii="Times New Roman" w:hAnsi="Times New Roman"/>
          <w:sz w:val="28"/>
          <w:szCs w:val="28"/>
          <w:lang w:val="en-US"/>
        </w:rPr>
        <w:t>Me</w:t>
      </w:r>
      <w:r w:rsidR="00357B96" w:rsidRPr="00C36F9E">
        <w:rPr>
          <w:rFonts w:ascii="Times New Roman" w:hAnsi="Times New Roman"/>
          <w:sz w:val="28"/>
          <w:szCs w:val="28"/>
        </w:rPr>
        <w:t xml:space="preserve"> и </w:t>
      </w:r>
      <w:r w:rsidR="00357B96" w:rsidRPr="00C36F9E">
        <w:rPr>
          <w:rFonts w:ascii="Times New Roman" w:hAnsi="Times New Roman"/>
          <w:sz w:val="28"/>
          <w:szCs w:val="28"/>
          <w:lang w:val="en-US"/>
        </w:rPr>
        <w:t>R</w:t>
      </w:r>
      <w:r w:rsidR="00357B96" w:rsidRPr="00C36F9E">
        <w:rPr>
          <w:rFonts w:ascii="Times New Roman" w:hAnsi="Times New Roman"/>
          <w:sz w:val="28"/>
          <w:szCs w:val="28"/>
        </w:rPr>
        <w:t>3-</w:t>
      </w:r>
      <w:r w:rsidR="00357B96" w:rsidRPr="00C36F9E">
        <w:rPr>
          <w:rFonts w:ascii="Times New Roman" w:hAnsi="Times New Roman"/>
          <w:sz w:val="28"/>
          <w:szCs w:val="28"/>
          <w:lang w:val="en-US"/>
        </w:rPr>
        <w:t>Me</w:t>
      </w:r>
      <w:r w:rsidR="00357B96" w:rsidRPr="00C36F9E">
        <w:rPr>
          <w:rFonts w:ascii="Times New Roman" w:hAnsi="Times New Roman"/>
          <w:sz w:val="28"/>
          <w:szCs w:val="28"/>
        </w:rPr>
        <w:t xml:space="preserve"> были модифицированы на 3'-концах путем</w:t>
      </w:r>
      <w:r w:rsidR="00170246" w:rsidRPr="00C36F9E">
        <w:rPr>
          <w:rFonts w:ascii="Times New Roman" w:hAnsi="Times New Roman"/>
          <w:sz w:val="28"/>
          <w:szCs w:val="28"/>
        </w:rPr>
        <w:t xml:space="preserve"> добавления</w:t>
      </w:r>
      <w:r w:rsidR="00357B96" w:rsidRPr="00C36F9E">
        <w:rPr>
          <w:rFonts w:ascii="Times New Roman" w:hAnsi="Times New Roman"/>
          <w:sz w:val="28"/>
          <w:szCs w:val="28"/>
        </w:rPr>
        <w:t xml:space="preserve"> </w:t>
      </w:r>
      <w:r w:rsidR="00170246" w:rsidRPr="00C36F9E">
        <w:rPr>
          <w:rFonts w:ascii="Times New Roman" w:hAnsi="Times New Roman"/>
          <w:sz w:val="28"/>
          <w:szCs w:val="28"/>
        </w:rPr>
        <w:t>2</w:t>
      </w:r>
      <w:r w:rsidR="00493ADE" w:rsidRPr="00C36F9E">
        <w:rPr>
          <w:rFonts w:ascii="Times New Roman" w:hAnsi="Times New Roman"/>
          <w:sz w:val="28"/>
          <w:szCs w:val="28"/>
        </w:rPr>
        <w:t>'-</w:t>
      </w:r>
      <w:r w:rsidR="00493ADE" w:rsidRPr="00C36F9E">
        <w:rPr>
          <w:rFonts w:ascii="Times New Roman" w:hAnsi="Times New Roman"/>
          <w:sz w:val="28"/>
          <w:szCs w:val="28"/>
          <w:lang w:val="en-US"/>
        </w:rPr>
        <w:t>O</w:t>
      </w:r>
      <w:r w:rsidR="00493ADE" w:rsidRPr="00C36F9E">
        <w:rPr>
          <w:rFonts w:ascii="Times New Roman" w:hAnsi="Times New Roman"/>
          <w:sz w:val="28"/>
          <w:szCs w:val="28"/>
        </w:rPr>
        <w:t>-</w:t>
      </w:r>
      <w:r w:rsidR="00170246" w:rsidRPr="00C36F9E">
        <w:rPr>
          <w:rFonts w:ascii="Times New Roman" w:hAnsi="Times New Roman"/>
          <w:sz w:val="28"/>
          <w:szCs w:val="28"/>
        </w:rPr>
        <w:t xml:space="preserve"> метильной группы</w:t>
      </w:r>
      <w:r w:rsidR="00170246" w:rsidRPr="00C36F9E">
        <w:rPr>
          <w:rFonts w:ascii="Times New Roman" w:hAnsi="Times New Roman"/>
          <w:sz w:val="24"/>
          <w:szCs w:val="28"/>
        </w:rPr>
        <w:t xml:space="preserve"> </w:t>
      </w:r>
      <w:r w:rsidR="00357B96" w:rsidRPr="00C36F9E">
        <w:rPr>
          <w:rFonts w:ascii="Times New Roman" w:hAnsi="Times New Roman"/>
          <w:sz w:val="28"/>
          <w:szCs w:val="28"/>
        </w:rPr>
        <w:t>(табл. 2</w:t>
      </w:r>
      <w:r w:rsidR="0078429D" w:rsidRPr="00C36F9E">
        <w:rPr>
          <w:rFonts w:ascii="Times New Roman" w:hAnsi="Times New Roman"/>
          <w:sz w:val="28"/>
          <w:szCs w:val="28"/>
          <w:lang w:val="en-US"/>
        </w:rPr>
        <w:t xml:space="preserve">; </w:t>
      </w:r>
      <w:r w:rsidR="0078429D" w:rsidRPr="00C36F9E">
        <w:rPr>
          <w:rFonts w:ascii="Times New Roman" w:hAnsi="Times New Roman"/>
          <w:sz w:val="28"/>
          <w:szCs w:val="28"/>
        </w:rPr>
        <w:t xml:space="preserve">рис. </w:t>
      </w:r>
      <w:r w:rsidR="0078429D" w:rsidRPr="00C36F9E">
        <w:rPr>
          <w:rFonts w:ascii="Times New Roman" w:hAnsi="Times New Roman"/>
          <w:sz w:val="28"/>
          <w:szCs w:val="28"/>
          <w:lang w:val="en-US"/>
        </w:rPr>
        <w:t>6</w:t>
      </w:r>
      <w:r w:rsidR="00357B96" w:rsidRPr="00C36F9E">
        <w:rPr>
          <w:rFonts w:ascii="Times New Roman" w:hAnsi="Times New Roman"/>
          <w:sz w:val="28"/>
          <w:szCs w:val="28"/>
        </w:rPr>
        <w:t>).</w:t>
      </w:r>
    </w:p>
    <w:p w:rsidR="00357B96" w:rsidRPr="00C36F9E" w:rsidRDefault="00357B96" w:rsidP="00357B96">
      <w:pPr>
        <w:spacing w:after="0" w:line="360" w:lineRule="auto"/>
        <w:jc w:val="both"/>
        <w:rPr>
          <w:rFonts w:ascii="Times New Roman" w:hAnsi="Times New Roman"/>
          <w:sz w:val="28"/>
          <w:szCs w:val="28"/>
        </w:rPr>
      </w:pPr>
    </w:p>
    <w:p w:rsidR="00127440" w:rsidRPr="00C36F9E" w:rsidRDefault="00127440" w:rsidP="00127440">
      <w:pPr>
        <w:spacing w:after="0"/>
        <w:jc w:val="center"/>
        <w:rPr>
          <w:rFonts w:ascii="Times New Roman" w:hAnsi="Times New Roman"/>
          <w:sz w:val="28"/>
          <w:szCs w:val="28"/>
        </w:rPr>
      </w:pPr>
      <w:r w:rsidRPr="00C36F9E">
        <w:rPr>
          <w:rFonts w:ascii="Times New Roman" w:hAnsi="Times New Roman"/>
          <w:noProof/>
          <w:sz w:val="28"/>
          <w:szCs w:val="28"/>
        </w:rPr>
        <w:drawing>
          <wp:inline distT="0" distB="0" distL="0" distR="0">
            <wp:extent cx="5794105" cy="1847850"/>
            <wp:effectExtent l="19050" t="0" r="0" b="0"/>
            <wp:docPr id="30" name="Рисунок 4" descr="D:\Users\suprun\Desktop\Дисер!\Hbc\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suprun\Desktop\Дисер!\Hbc\Безимени-2.jpg"/>
                    <pic:cNvPicPr>
                      <a:picLocks noChangeAspect="1" noChangeArrowheads="1"/>
                    </pic:cNvPicPr>
                  </pic:nvPicPr>
                  <pic:blipFill>
                    <a:blip r:embed="rId14" cstate="print"/>
                    <a:srcRect/>
                    <a:stretch>
                      <a:fillRect/>
                    </a:stretch>
                  </pic:blipFill>
                  <pic:spPr bwMode="auto">
                    <a:xfrm>
                      <a:off x="0" y="0"/>
                      <a:ext cx="5807528" cy="1852131"/>
                    </a:xfrm>
                    <a:prstGeom prst="rect">
                      <a:avLst/>
                    </a:prstGeom>
                    <a:noFill/>
                    <a:ln w="9525">
                      <a:noFill/>
                      <a:miter lim="800000"/>
                      <a:headEnd/>
                      <a:tailEnd/>
                    </a:ln>
                  </pic:spPr>
                </pic:pic>
              </a:graphicData>
            </a:graphic>
          </wp:inline>
        </w:drawing>
      </w:r>
    </w:p>
    <w:p w:rsidR="00357B96" w:rsidRPr="00C36F9E" w:rsidRDefault="00127440" w:rsidP="0078429D">
      <w:pPr>
        <w:spacing w:after="0" w:line="240" w:lineRule="auto"/>
        <w:jc w:val="both"/>
        <w:rPr>
          <w:rFonts w:ascii="Times New Roman" w:hAnsi="Times New Roman"/>
          <w:sz w:val="28"/>
          <w:szCs w:val="28"/>
        </w:rPr>
      </w:pPr>
      <w:r w:rsidRPr="00C36F9E">
        <w:rPr>
          <w:rFonts w:ascii="Times New Roman" w:hAnsi="Times New Roman"/>
          <w:b/>
          <w:sz w:val="28"/>
          <w:szCs w:val="28"/>
        </w:rPr>
        <w:t>Рис. 6.</w:t>
      </w:r>
      <w:r w:rsidRPr="00C36F9E">
        <w:rPr>
          <w:rFonts w:ascii="Times New Roman" w:hAnsi="Times New Roman"/>
          <w:sz w:val="28"/>
          <w:szCs w:val="28"/>
        </w:rPr>
        <w:t xml:space="preserve"> Схематичное представление области Т-ДНК из вектора pZP-RCS2-</w:t>
      </w:r>
      <w:r w:rsidRPr="00C36F9E">
        <w:rPr>
          <w:rFonts w:ascii="Times New Roman" w:hAnsi="Times New Roman"/>
          <w:i/>
          <w:sz w:val="28"/>
          <w:szCs w:val="28"/>
        </w:rPr>
        <w:t xml:space="preserve"> NPTII</w:t>
      </w:r>
      <w:r w:rsidRPr="00C36F9E">
        <w:rPr>
          <w:rFonts w:ascii="Times New Roman" w:hAnsi="Times New Roman"/>
          <w:sz w:val="28"/>
          <w:szCs w:val="28"/>
        </w:rPr>
        <w:t xml:space="preserve"> и дуплексов киРНК. 2x35S ‒ двойной промотор 35S вируса мозаики </w:t>
      </w:r>
      <w:r w:rsidRPr="00C36F9E">
        <w:rPr>
          <w:rFonts w:ascii="Times New Roman" w:hAnsi="Times New Roman"/>
          <w:sz w:val="28"/>
          <w:szCs w:val="28"/>
        </w:rPr>
        <w:lastRenderedPageBreak/>
        <w:t xml:space="preserve">цветной капусты (CaMV); </w:t>
      </w:r>
      <w:r w:rsidRPr="00C36F9E">
        <w:rPr>
          <w:rFonts w:ascii="Times New Roman" w:hAnsi="Times New Roman"/>
          <w:i/>
          <w:sz w:val="28"/>
          <w:szCs w:val="28"/>
        </w:rPr>
        <w:t>NPTII</w:t>
      </w:r>
      <w:r w:rsidRPr="00C36F9E">
        <w:rPr>
          <w:rFonts w:ascii="Times New Roman" w:hAnsi="Times New Roman"/>
          <w:sz w:val="28"/>
          <w:szCs w:val="28"/>
        </w:rPr>
        <w:t xml:space="preserve"> ‒ ген неомицинфосфотрансферазы II; 35S ter ‒ терминатор 35S CaMV; </w:t>
      </w:r>
      <w:r w:rsidRPr="00C36F9E">
        <w:rPr>
          <w:rFonts w:ascii="Times New Roman" w:hAnsi="Times New Roman"/>
          <w:sz w:val="28"/>
          <w:szCs w:val="28"/>
          <w:lang w:val="en-US"/>
        </w:rPr>
        <w:t>R</w:t>
      </w:r>
      <w:r w:rsidRPr="00C36F9E">
        <w:rPr>
          <w:rFonts w:ascii="Times New Roman" w:hAnsi="Times New Roman"/>
          <w:sz w:val="28"/>
          <w:szCs w:val="28"/>
        </w:rPr>
        <w:t xml:space="preserve">1, </w:t>
      </w:r>
      <w:r w:rsidRPr="00C36F9E">
        <w:rPr>
          <w:rFonts w:ascii="Times New Roman" w:hAnsi="Times New Roman"/>
          <w:sz w:val="28"/>
          <w:szCs w:val="28"/>
          <w:lang w:val="en-US"/>
        </w:rPr>
        <w:t>R</w:t>
      </w:r>
      <w:r w:rsidRPr="00C36F9E">
        <w:rPr>
          <w:rFonts w:ascii="Times New Roman" w:hAnsi="Times New Roman"/>
          <w:sz w:val="28"/>
          <w:szCs w:val="28"/>
        </w:rPr>
        <w:t xml:space="preserve">1-Ме, </w:t>
      </w:r>
      <w:r w:rsidRPr="00C36F9E">
        <w:rPr>
          <w:rFonts w:ascii="Times New Roman" w:hAnsi="Times New Roman"/>
          <w:sz w:val="28"/>
          <w:szCs w:val="28"/>
          <w:lang w:val="en-US"/>
        </w:rPr>
        <w:t>R</w:t>
      </w:r>
      <w:r w:rsidRPr="00C36F9E">
        <w:rPr>
          <w:rFonts w:ascii="Times New Roman" w:hAnsi="Times New Roman"/>
          <w:sz w:val="28"/>
          <w:szCs w:val="28"/>
        </w:rPr>
        <w:t>3,</w:t>
      </w:r>
      <w:r w:rsidRPr="00C36F9E">
        <w:rPr>
          <w:rFonts w:ascii="Times New Roman" w:hAnsi="Times New Roman"/>
          <w:sz w:val="28"/>
          <w:szCs w:val="28"/>
          <w:lang w:val="en-US"/>
        </w:rPr>
        <w:t>R</w:t>
      </w:r>
      <w:r w:rsidRPr="00C36F9E">
        <w:rPr>
          <w:rFonts w:ascii="Times New Roman" w:hAnsi="Times New Roman"/>
          <w:sz w:val="28"/>
          <w:szCs w:val="28"/>
        </w:rPr>
        <w:t>3-</w:t>
      </w:r>
      <w:r w:rsidRPr="00C36F9E">
        <w:rPr>
          <w:rFonts w:ascii="Times New Roman" w:hAnsi="Times New Roman"/>
          <w:sz w:val="28"/>
          <w:szCs w:val="28"/>
          <w:lang w:val="en-US"/>
        </w:rPr>
        <w:t>Me</w:t>
      </w:r>
      <w:r w:rsidRPr="00C36F9E">
        <w:rPr>
          <w:rFonts w:ascii="Times New Roman" w:hAnsi="Times New Roman"/>
          <w:sz w:val="28"/>
          <w:szCs w:val="28"/>
        </w:rPr>
        <w:t xml:space="preserve"> ‒ киРНК, комплементарные участку гена </w:t>
      </w:r>
      <w:r w:rsidRPr="00C36F9E">
        <w:rPr>
          <w:rFonts w:ascii="Times New Roman" w:hAnsi="Times New Roman"/>
          <w:sz w:val="28"/>
          <w:szCs w:val="28"/>
          <w:lang w:val="en-US"/>
        </w:rPr>
        <w:t>NPTII</w:t>
      </w:r>
      <w:r w:rsidRPr="00C36F9E">
        <w:rPr>
          <w:rFonts w:ascii="Times New Roman" w:hAnsi="Times New Roman"/>
          <w:sz w:val="28"/>
          <w:szCs w:val="28"/>
        </w:rPr>
        <w:t>, фосфорилированные на 5'-концах и 2'-</w:t>
      </w:r>
      <w:r w:rsidRPr="00C36F9E">
        <w:rPr>
          <w:rFonts w:ascii="Times New Roman" w:hAnsi="Times New Roman"/>
          <w:sz w:val="28"/>
          <w:szCs w:val="28"/>
          <w:lang w:val="en-US"/>
        </w:rPr>
        <w:t>O</w:t>
      </w:r>
      <w:r w:rsidRPr="00C36F9E">
        <w:rPr>
          <w:rFonts w:ascii="Times New Roman" w:hAnsi="Times New Roman"/>
          <w:sz w:val="28"/>
          <w:szCs w:val="28"/>
        </w:rPr>
        <w:t xml:space="preserve">-метилированые на 3'-концах. </w:t>
      </w:r>
    </w:p>
    <w:p w:rsidR="00127440" w:rsidRPr="00C36F9E" w:rsidRDefault="00127440" w:rsidP="00357B96">
      <w:pPr>
        <w:spacing w:after="0" w:line="360" w:lineRule="auto"/>
        <w:jc w:val="both"/>
        <w:rPr>
          <w:rFonts w:ascii="Times New Roman" w:hAnsi="Times New Roman"/>
          <w:sz w:val="28"/>
          <w:szCs w:val="28"/>
        </w:rPr>
      </w:pPr>
    </w:p>
    <w:p w:rsidR="00357B96" w:rsidRPr="00C36F9E" w:rsidRDefault="00357B96" w:rsidP="00357B96">
      <w:pPr>
        <w:spacing w:after="0"/>
        <w:jc w:val="both"/>
        <w:rPr>
          <w:rFonts w:ascii="Times New Roman" w:hAnsi="Times New Roman"/>
          <w:bCs/>
          <w:sz w:val="28"/>
          <w:szCs w:val="28"/>
        </w:rPr>
      </w:pPr>
      <w:r w:rsidRPr="00C36F9E">
        <w:rPr>
          <w:rFonts w:ascii="Times New Roman" w:hAnsi="Times New Roman"/>
          <w:b/>
          <w:bCs/>
          <w:sz w:val="28"/>
          <w:szCs w:val="28"/>
        </w:rPr>
        <w:t>Таблица 2.</w:t>
      </w:r>
      <w:r w:rsidRPr="00C36F9E">
        <w:rPr>
          <w:rFonts w:ascii="Times New Roman" w:hAnsi="Times New Roman"/>
          <w:sz w:val="28"/>
          <w:szCs w:val="28"/>
        </w:rPr>
        <w:t xml:space="preserve"> Последовательности</w:t>
      </w:r>
      <w:r w:rsidRPr="00C36F9E">
        <w:rPr>
          <w:rFonts w:ascii="Times New Roman" w:hAnsi="Times New Roman"/>
          <w:b/>
          <w:bCs/>
          <w:sz w:val="28"/>
          <w:szCs w:val="28"/>
        </w:rPr>
        <w:t xml:space="preserve"> </w:t>
      </w:r>
      <w:r w:rsidRPr="00C36F9E">
        <w:rPr>
          <w:rFonts w:ascii="Times New Roman" w:hAnsi="Times New Roman"/>
          <w:bCs/>
          <w:i/>
          <w:sz w:val="28"/>
          <w:szCs w:val="28"/>
          <w:lang w:val="en-US"/>
        </w:rPr>
        <w:t>i</w:t>
      </w:r>
      <w:r w:rsidRPr="00C36F9E">
        <w:rPr>
          <w:rFonts w:ascii="Times New Roman" w:hAnsi="Times New Roman"/>
          <w:bCs/>
          <w:i/>
          <w:sz w:val="28"/>
          <w:szCs w:val="28"/>
        </w:rPr>
        <w:t xml:space="preserve">n vitro </w:t>
      </w:r>
      <w:proofErr w:type="gramStart"/>
      <w:r w:rsidRPr="00C36F9E">
        <w:rPr>
          <w:rFonts w:ascii="Times New Roman" w:hAnsi="Times New Roman"/>
          <w:bCs/>
          <w:sz w:val="28"/>
          <w:szCs w:val="28"/>
        </w:rPr>
        <w:t>синтезированных</w:t>
      </w:r>
      <w:proofErr w:type="gramEnd"/>
      <w:r w:rsidRPr="00C36F9E">
        <w:rPr>
          <w:rFonts w:ascii="Times New Roman" w:hAnsi="Times New Roman"/>
          <w:bCs/>
          <w:sz w:val="28"/>
          <w:szCs w:val="28"/>
        </w:rPr>
        <w:t xml:space="preserve"> одноцепочечных РНК олигонуклеотидов (одРНК).</w:t>
      </w:r>
    </w:p>
    <w:tbl>
      <w:tblPr>
        <w:tblStyle w:val="afb"/>
        <w:tblW w:w="0" w:type="auto"/>
        <w:tblLook w:val="04A0"/>
      </w:tblPr>
      <w:tblGrid>
        <w:gridCol w:w="456"/>
        <w:gridCol w:w="1920"/>
        <w:gridCol w:w="4111"/>
        <w:gridCol w:w="2812"/>
      </w:tblGrid>
      <w:tr w:rsidR="00357B96" w:rsidRPr="00C36F9E" w:rsidTr="00E23232">
        <w:tc>
          <w:tcPr>
            <w:tcW w:w="456" w:type="dxa"/>
          </w:tcPr>
          <w:p w:rsidR="00357B96" w:rsidRPr="00C36F9E" w:rsidRDefault="00357B96" w:rsidP="00E23232">
            <w:pPr>
              <w:keepNext/>
              <w:keepLines/>
              <w:spacing w:before="200" w:line="276" w:lineRule="auto"/>
              <w:jc w:val="both"/>
              <w:outlineLvl w:val="3"/>
              <w:rPr>
                <w:rFonts w:ascii="Times New Roman" w:hAnsi="Times New Roman"/>
                <w:sz w:val="24"/>
                <w:szCs w:val="28"/>
                <w:lang w:val="en-US"/>
              </w:rPr>
            </w:pPr>
            <w:r w:rsidRPr="00C36F9E">
              <w:rPr>
                <w:rFonts w:ascii="Times New Roman" w:hAnsi="Times New Roman"/>
                <w:sz w:val="24"/>
                <w:szCs w:val="28"/>
              </w:rPr>
              <w:t>№</w:t>
            </w:r>
          </w:p>
        </w:tc>
        <w:tc>
          <w:tcPr>
            <w:tcW w:w="1920" w:type="dxa"/>
          </w:tcPr>
          <w:p w:rsidR="00357B96" w:rsidRPr="00C36F9E" w:rsidRDefault="00357B96" w:rsidP="00E23232">
            <w:pPr>
              <w:keepNext/>
              <w:keepLines/>
              <w:spacing w:before="200" w:line="276" w:lineRule="auto"/>
              <w:jc w:val="both"/>
              <w:outlineLvl w:val="3"/>
              <w:rPr>
                <w:rFonts w:ascii="Times New Roman" w:hAnsi="Times New Roman"/>
                <w:sz w:val="24"/>
                <w:szCs w:val="28"/>
              </w:rPr>
            </w:pPr>
            <w:r w:rsidRPr="00C36F9E">
              <w:rPr>
                <w:rFonts w:ascii="Times New Roman" w:hAnsi="Times New Roman"/>
                <w:szCs w:val="28"/>
              </w:rPr>
              <w:t>Сокращение</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 xml:space="preserve">5ˈ-3ˈ </w:t>
            </w:r>
            <w:r w:rsidRPr="00C36F9E">
              <w:rPr>
                <w:rFonts w:ascii="Times New Roman" w:hAnsi="Times New Roman"/>
                <w:sz w:val="24"/>
                <w:szCs w:val="28"/>
              </w:rPr>
              <w:t>РНК олигонуклеотиды</w:t>
            </w:r>
          </w:p>
        </w:tc>
        <w:tc>
          <w:tcPr>
            <w:tcW w:w="2812"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rPr>
              <w:t>Модификации праймера</w:t>
            </w:r>
          </w:p>
        </w:tc>
      </w:tr>
      <w:tr w:rsidR="00357B96" w:rsidRPr="00C36F9E" w:rsidTr="00E23232">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1</w:t>
            </w:r>
          </w:p>
        </w:tc>
        <w:tc>
          <w:tcPr>
            <w:tcW w:w="1920" w:type="dxa"/>
          </w:tcPr>
          <w:p w:rsidR="00357B96" w:rsidRPr="00C36F9E" w:rsidRDefault="00EA7991" w:rsidP="00E23232">
            <w:pPr>
              <w:spacing w:after="200" w:line="276" w:lineRule="auto"/>
              <w:jc w:val="both"/>
              <w:rPr>
                <w:rFonts w:ascii="Times New Roman" w:hAnsi="Times New Roman"/>
                <w:sz w:val="24"/>
                <w:szCs w:val="28"/>
                <w:lang w:val="en-US"/>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R1-s)</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5ˈGAUGGAUUGCACGCAGGUUCU</w:t>
            </w:r>
          </w:p>
        </w:tc>
        <w:tc>
          <w:tcPr>
            <w:tcW w:w="2812" w:type="dxa"/>
            <w:vMerge w:val="restart"/>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w:t>
            </w:r>
            <w:r w:rsidRPr="00C36F9E">
              <w:rPr>
                <w:rFonts w:ascii="Times New Roman" w:hAnsi="Times New Roman"/>
                <w:sz w:val="24"/>
                <w:szCs w:val="28"/>
              </w:rPr>
              <w:t xml:space="preserve"> фосфатная группа</w:t>
            </w:r>
          </w:p>
          <w:p w:rsidR="00357B96" w:rsidRPr="00C36F9E" w:rsidRDefault="00357B96" w:rsidP="00E23232">
            <w:pPr>
              <w:spacing w:after="200" w:line="276" w:lineRule="auto"/>
              <w:jc w:val="both"/>
              <w:rPr>
                <w:rFonts w:ascii="Times New Roman" w:hAnsi="Times New Roman"/>
                <w:sz w:val="24"/>
                <w:szCs w:val="28"/>
              </w:rPr>
            </w:pPr>
          </w:p>
        </w:tc>
      </w:tr>
      <w:tr w:rsidR="00357B96" w:rsidRPr="00C36F9E" w:rsidTr="00E23232">
        <w:trPr>
          <w:trHeight w:val="124"/>
        </w:trPr>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2</w:t>
            </w:r>
          </w:p>
        </w:tc>
        <w:tc>
          <w:tcPr>
            <w:tcW w:w="1920" w:type="dxa"/>
          </w:tcPr>
          <w:p w:rsidR="00357B96" w:rsidRPr="00C36F9E" w:rsidRDefault="00EA7991" w:rsidP="00E23232">
            <w:pPr>
              <w:spacing w:after="200" w:line="276" w:lineRule="auto"/>
              <w:jc w:val="both"/>
              <w:rPr>
                <w:rFonts w:ascii="Times New Roman" w:hAnsi="Times New Roman"/>
                <w:sz w:val="24"/>
                <w:szCs w:val="28"/>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R1-a)</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5ˈAACCUGCGUGCAAUCCAUCUU</w:t>
            </w:r>
          </w:p>
        </w:tc>
        <w:tc>
          <w:tcPr>
            <w:tcW w:w="2812" w:type="dxa"/>
            <w:vMerge/>
          </w:tcPr>
          <w:p w:rsidR="00357B96" w:rsidRPr="00C36F9E" w:rsidRDefault="00357B96" w:rsidP="00E23232">
            <w:pPr>
              <w:spacing w:after="200" w:line="276" w:lineRule="auto"/>
              <w:jc w:val="both"/>
              <w:rPr>
                <w:rFonts w:ascii="Times New Roman" w:hAnsi="Times New Roman"/>
                <w:sz w:val="24"/>
                <w:szCs w:val="28"/>
              </w:rPr>
            </w:pPr>
          </w:p>
        </w:tc>
      </w:tr>
      <w:tr w:rsidR="00357B96" w:rsidRPr="00C36F9E" w:rsidTr="00E23232">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3</w:t>
            </w:r>
          </w:p>
        </w:tc>
        <w:tc>
          <w:tcPr>
            <w:tcW w:w="1920" w:type="dxa"/>
          </w:tcPr>
          <w:p w:rsidR="00357B96" w:rsidRPr="00C36F9E" w:rsidRDefault="00EA7991" w:rsidP="00E23232">
            <w:pPr>
              <w:spacing w:after="200" w:line="276" w:lineRule="auto"/>
              <w:jc w:val="both"/>
              <w:rPr>
                <w:rFonts w:ascii="Times New Roman" w:hAnsi="Times New Roman"/>
                <w:sz w:val="24"/>
                <w:szCs w:val="28"/>
                <w:lang w:val="en-US"/>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R1-s-Me)</w:t>
            </w:r>
          </w:p>
        </w:tc>
        <w:tc>
          <w:tcPr>
            <w:tcW w:w="4111" w:type="dxa"/>
          </w:tcPr>
          <w:p w:rsidR="00357B96" w:rsidRPr="00C36F9E" w:rsidRDefault="00357B96" w:rsidP="00E23232">
            <w:pPr>
              <w:spacing w:after="200" w:line="276" w:lineRule="auto"/>
              <w:jc w:val="both"/>
              <w:rPr>
                <w:rFonts w:ascii="Times New Roman" w:hAnsi="Times New Roman"/>
                <w:sz w:val="24"/>
                <w:szCs w:val="28"/>
                <w:lang w:val="en-US"/>
              </w:rPr>
            </w:pPr>
            <w:r w:rsidRPr="00C36F9E">
              <w:rPr>
                <w:rFonts w:ascii="Times New Roman" w:hAnsi="Times New Roman"/>
                <w:sz w:val="24"/>
                <w:szCs w:val="28"/>
                <w:lang w:val="en-US"/>
              </w:rPr>
              <w:t>5ˈGAUGGAUUGCACGCAGGUUCU</w:t>
            </w:r>
          </w:p>
        </w:tc>
        <w:tc>
          <w:tcPr>
            <w:tcW w:w="2812" w:type="dxa"/>
            <w:vMerge w:val="restart"/>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rPr>
              <w:t>5ˈ фосфатная и 2ˈ-О-метильная группа на 3ˈконце</w:t>
            </w:r>
          </w:p>
        </w:tc>
      </w:tr>
      <w:tr w:rsidR="00357B96" w:rsidRPr="00C36F9E" w:rsidTr="00E23232">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4</w:t>
            </w:r>
          </w:p>
        </w:tc>
        <w:tc>
          <w:tcPr>
            <w:tcW w:w="1920" w:type="dxa"/>
          </w:tcPr>
          <w:p w:rsidR="00357B96" w:rsidRPr="00C36F9E" w:rsidRDefault="00EA7991" w:rsidP="00E23232">
            <w:pPr>
              <w:spacing w:after="200" w:line="276" w:lineRule="auto"/>
              <w:jc w:val="both"/>
              <w:rPr>
                <w:rFonts w:ascii="Times New Roman" w:hAnsi="Times New Roman"/>
                <w:sz w:val="24"/>
                <w:szCs w:val="28"/>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R1-a-Me)</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5ˈAACCUGCGUGCAAUCCAUCUU</w:t>
            </w:r>
          </w:p>
        </w:tc>
        <w:tc>
          <w:tcPr>
            <w:tcW w:w="2812" w:type="dxa"/>
            <w:vMerge/>
          </w:tcPr>
          <w:p w:rsidR="00357B96" w:rsidRPr="00C36F9E" w:rsidRDefault="00357B96" w:rsidP="00E23232">
            <w:pPr>
              <w:spacing w:after="200" w:line="276" w:lineRule="auto"/>
              <w:jc w:val="both"/>
              <w:rPr>
                <w:rFonts w:ascii="Times New Roman" w:hAnsi="Times New Roman"/>
                <w:sz w:val="24"/>
                <w:szCs w:val="28"/>
              </w:rPr>
            </w:pPr>
          </w:p>
        </w:tc>
      </w:tr>
      <w:tr w:rsidR="00357B96" w:rsidRPr="00C36F9E" w:rsidTr="00E23232">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5</w:t>
            </w:r>
          </w:p>
        </w:tc>
        <w:tc>
          <w:tcPr>
            <w:tcW w:w="1920" w:type="dxa"/>
          </w:tcPr>
          <w:p w:rsidR="00357B96" w:rsidRPr="00C36F9E" w:rsidRDefault="00EA7991" w:rsidP="00E23232">
            <w:pPr>
              <w:spacing w:after="200" w:line="276" w:lineRule="auto"/>
              <w:jc w:val="both"/>
              <w:rPr>
                <w:rFonts w:ascii="Times New Roman" w:hAnsi="Times New Roman"/>
                <w:sz w:val="24"/>
                <w:szCs w:val="28"/>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R3-s)</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5ˈAAUGGCCGCUUUUCUGGAUUC</w:t>
            </w:r>
          </w:p>
        </w:tc>
        <w:tc>
          <w:tcPr>
            <w:tcW w:w="2812" w:type="dxa"/>
            <w:vMerge w:val="restart"/>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w:t>
            </w:r>
            <w:r w:rsidRPr="00C36F9E">
              <w:rPr>
                <w:rFonts w:ascii="Times New Roman" w:hAnsi="Times New Roman"/>
                <w:sz w:val="24"/>
                <w:szCs w:val="28"/>
              </w:rPr>
              <w:t xml:space="preserve"> фосфатная группа</w:t>
            </w:r>
          </w:p>
          <w:p w:rsidR="00357B96" w:rsidRPr="00C36F9E" w:rsidRDefault="00357B96" w:rsidP="00E23232">
            <w:pPr>
              <w:spacing w:after="200" w:line="276" w:lineRule="auto"/>
              <w:jc w:val="both"/>
              <w:rPr>
                <w:rFonts w:ascii="Times New Roman" w:hAnsi="Times New Roman"/>
                <w:sz w:val="24"/>
                <w:szCs w:val="28"/>
              </w:rPr>
            </w:pPr>
          </w:p>
        </w:tc>
      </w:tr>
      <w:tr w:rsidR="00357B96" w:rsidRPr="00C36F9E" w:rsidTr="00E23232">
        <w:trPr>
          <w:trHeight w:val="64"/>
        </w:trPr>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6</w:t>
            </w:r>
          </w:p>
        </w:tc>
        <w:tc>
          <w:tcPr>
            <w:tcW w:w="1920" w:type="dxa"/>
          </w:tcPr>
          <w:p w:rsidR="00357B96" w:rsidRPr="00C36F9E" w:rsidRDefault="00EA7991" w:rsidP="00E23232">
            <w:pPr>
              <w:spacing w:after="200" w:line="276" w:lineRule="auto"/>
              <w:jc w:val="both"/>
              <w:rPr>
                <w:rFonts w:ascii="Times New Roman" w:hAnsi="Times New Roman"/>
                <w:sz w:val="24"/>
                <w:szCs w:val="28"/>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R3-a)</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5ˈAUCCAGAAAAGCGGCCAUUUU</w:t>
            </w:r>
          </w:p>
        </w:tc>
        <w:tc>
          <w:tcPr>
            <w:tcW w:w="2812" w:type="dxa"/>
            <w:vMerge/>
          </w:tcPr>
          <w:p w:rsidR="00357B96" w:rsidRPr="00C36F9E" w:rsidRDefault="00357B96" w:rsidP="00E23232">
            <w:pPr>
              <w:spacing w:after="200" w:line="276" w:lineRule="auto"/>
              <w:jc w:val="both"/>
              <w:rPr>
                <w:rFonts w:ascii="Times New Roman" w:hAnsi="Times New Roman"/>
                <w:sz w:val="24"/>
                <w:szCs w:val="28"/>
              </w:rPr>
            </w:pPr>
          </w:p>
        </w:tc>
      </w:tr>
      <w:tr w:rsidR="00357B96" w:rsidRPr="00C36F9E" w:rsidTr="00E23232">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7</w:t>
            </w:r>
          </w:p>
        </w:tc>
        <w:tc>
          <w:tcPr>
            <w:tcW w:w="1920" w:type="dxa"/>
          </w:tcPr>
          <w:p w:rsidR="00357B96" w:rsidRPr="00C36F9E" w:rsidRDefault="00EA7991" w:rsidP="00E23232">
            <w:pPr>
              <w:spacing w:after="200" w:line="276" w:lineRule="auto"/>
              <w:jc w:val="both"/>
              <w:rPr>
                <w:rFonts w:ascii="Times New Roman" w:hAnsi="Times New Roman"/>
                <w:sz w:val="24"/>
                <w:szCs w:val="28"/>
                <w:lang w:val="en-US"/>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R3-s-Me)</w:t>
            </w:r>
          </w:p>
        </w:tc>
        <w:tc>
          <w:tcPr>
            <w:tcW w:w="4111" w:type="dxa"/>
          </w:tcPr>
          <w:p w:rsidR="00357B96" w:rsidRPr="00C36F9E" w:rsidRDefault="00357B96" w:rsidP="00E23232">
            <w:pPr>
              <w:spacing w:after="200" w:line="276" w:lineRule="auto"/>
              <w:jc w:val="both"/>
              <w:rPr>
                <w:rFonts w:ascii="Times New Roman" w:hAnsi="Times New Roman"/>
                <w:sz w:val="24"/>
                <w:szCs w:val="28"/>
                <w:lang w:val="en-US"/>
              </w:rPr>
            </w:pPr>
            <w:r w:rsidRPr="00C36F9E">
              <w:rPr>
                <w:rFonts w:ascii="Times New Roman" w:hAnsi="Times New Roman"/>
                <w:sz w:val="24"/>
                <w:szCs w:val="28"/>
                <w:lang w:val="en-US"/>
              </w:rPr>
              <w:t>5ˈAAUGGCCGCUUUUCUGGAUUC</w:t>
            </w:r>
          </w:p>
        </w:tc>
        <w:tc>
          <w:tcPr>
            <w:tcW w:w="2812" w:type="dxa"/>
            <w:vMerge w:val="restart"/>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rPr>
              <w:t>5ˈ фосфатная и 2ˈ-О-метильная группа на 3ˈконце</w:t>
            </w:r>
          </w:p>
        </w:tc>
      </w:tr>
      <w:tr w:rsidR="00357B96" w:rsidRPr="00C36F9E" w:rsidTr="00E23232">
        <w:tc>
          <w:tcPr>
            <w:tcW w:w="456" w:type="dxa"/>
          </w:tcPr>
          <w:p w:rsidR="00357B96" w:rsidRPr="00C36F9E" w:rsidRDefault="00357B96" w:rsidP="00E23232">
            <w:pPr>
              <w:spacing w:after="200" w:line="276" w:lineRule="auto"/>
              <w:jc w:val="center"/>
              <w:rPr>
                <w:rFonts w:ascii="Times New Roman" w:hAnsi="Times New Roman"/>
                <w:sz w:val="24"/>
                <w:szCs w:val="28"/>
              </w:rPr>
            </w:pPr>
            <w:r w:rsidRPr="00C36F9E">
              <w:rPr>
                <w:rFonts w:ascii="Times New Roman" w:hAnsi="Times New Roman"/>
                <w:sz w:val="24"/>
                <w:szCs w:val="28"/>
              </w:rPr>
              <w:t>8</w:t>
            </w:r>
          </w:p>
        </w:tc>
        <w:tc>
          <w:tcPr>
            <w:tcW w:w="1920" w:type="dxa"/>
          </w:tcPr>
          <w:p w:rsidR="00357B96" w:rsidRPr="00C36F9E" w:rsidRDefault="00EA7991" w:rsidP="00E23232">
            <w:pPr>
              <w:spacing w:after="200" w:line="276" w:lineRule="auto"/>
              <w:jc w:val="both"/>
              <w:rPr>
                <w:rFonts w:ascii="Times New Roman" w:hAnsi="Times New Roman"/>
                <w:sz w:val="24"/>
                <w:szCs w:val="28"/>
              </w:rPr>
            </w:pPr>
            <w:r w:rsidRPr="00C36F9E">
              <w:rPr>
                <w:rFonts w:ascii="Times New Roman" w:eastAsia="PalatinoLinotype-Roman" w:hAnsi="Times New Roman"/>
                <w:sz w:val="24"/>
                <w:szCs w:val="28"/>
              </w:rPr>
              <w:t>NPTII</w:t>
            </w:r>
            <w:r w:rsidR="00357B96" w:rsidRPr="00C36F9E">
              <w:rPr>
                <w:rFonts w:ascii="Times New Roman" w:eastAsia="PalatinoLinotype-Roman" w:hAnsi="Times New Roman"/>
                <w:sz w:val="24"/>
                <w:szCs w:val="28"/>
              </w:rPr>
              <w:t xml:space="preserve"> (</w:t>
            </w:r>
            <w:r w:rsidR="00357B96" w:rsidRPr="00C36F9E">
              <w:rPr>
                <w:rFonts w:ascii="Times New Roman" w:hAnsi="Times New Roman"/>
                <w:sz w:val="24"/>
                <w:szCs w:val="28"/>
                <w:lang w:val="en-US"/>
              </w:rPr>
              <w:t>R3-a-Me)</w:t>
            </w:r>
          </w:p>
        </w:tc>
        <w:tc>
          <w:tcPr>
            <w:tcW w:w="4111" w:type="dxa"/>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lang w:val="en-US"/>
              </w:rPr>
              <w:t>5ˈAUCCAGAAAAGCGGCCAUUUU</w:t>
            </w:r>
          </w:p>
        </w:tc>
        <w:tc>
          <w:tcPr>
            <w:tcW w:w="2812" w:type="dxa"/>
            <w:vMerge/>
          </w:tcPr>
          <w:p w:rsidR="00357B96" w:rsidRPr="00C36F9E" w:rsidRDefault="00357B96" w:rsidP="00E23232">
            <w:pPr>
              <w:spacing w:after="200" w:line="276" w:lineRule="auto"/>
              <w:jc w:val="both"/>
              <w:rPr>
                <w:rFonts w:ascii="Times New Roman" w:hAnsi="Times New Roman"/>
                <w:sz w:val="24"/>
                <w:szCs w:val="28"/>
              </w:rPr>
            </w:pPr>
          </w:p>
        </w:tc>
      </w:tr>
      <w:tr w:rsidR="00357B96" w:rsidRPr="00C36F9E" w:rsidTr="00E23232">
        <w:trPr>
          <w:trHeight w:val="499"/>
        </w:trPr>
        <w:tc>
          <w:tcPr>
            <w:tcW w:w="456" w:type="dxa"/>
          </w:tcPr>
          <w:p w:rsidR="00357B96" w:rsidRPr="00C36F9E" w:rsidRDefault="00357B96" w:rsidP="00E23232">
            <w:pPr>
              <w:jc w:val="center"/>
              <w:rPr>
                <w:rFonts w:ascii="Times New Roman" w:hAnsi="Times New Roman"/>
                <w:sz w:val="24"/>
                <w:szCs w:val="28"/>
                <w:lang w:val="en-US"/>
              </w:rPr>
            </w:pPr>
            <w:r w:rsidRPr="00C36F9E">
              <w:rPr>
                <w:rFonts w:ascii="Times New Roman" w:hAnsi="Times New Roman"/>
                <w:sz w:val="24"/>
                <w:szCs w:val="28"/>
                <w:lang w:val="en-US"/>
              </w:rPr>
              <w:t>9</w:t>
            </w:r>
          </w:p>
        </w:tc>
        <w:tc>
          <w:tcPr>
            <w:tcW w:w="1920" w:type="dxa"/>
          </w:tcPr>
          <w:p w:rsidR="00357B96" w:rsidRPr="00C36F9E" w:rsidRDefault="00357B96" w:rsidP="00E23232">
            <w:pPr>
              <w:autoSpaceDE w:val="0"/>
              <w:autoSpaceDN w:val="0"/>
              <w:adjustRightInd w:val="0"/>
              <w:rPr>
                <w:rFonts w:ascii="Times New Roman" w:eastAsia="PalatinoLinotype-Roman" w:hAnsi="Times New Roman"/>
                <w:sz w:val="24"/>
                <w:szCs w:val="28"/>
              </w:rPr>
            </w:pPr>
            <w:proofErr w:type="gramStart"/>
            <w:r w:rsidRPr="00C36F9E">
              <w:rPr>
                <w:rFonts w:ascii="Times New Roman" w:eastAsia="PalatinoLinotype-Roman" w:hAnsi="Times New Roman"/>
                <w:sz w:val="24"/>
                <w:szCs w:val="28"/>
              </w:rPr>
              <w:t>ки</w:t>
            </w:r>
            <w:proofErr w:type="gramEnd"/>
            <w:r w:rsidRPr="00C36F9E">
              <w:rPr>
                <w:rFonts w:ascii="Times New Roman" w:eastAsia="PalatinoLinotype-Roman" w:hAnsi="Times New Roman"/>
                <w:sz w:val="24"/>
                <w:szCs w:val="28"/>
              </w:rPr>
              <w:t>CHS‐s</w:t>
            </w:r>
          </w:p>
        </w:tc>
        <w:tc>
          <w:tcPr>
            <w:tcW w:w="4111" w:type="dxa"/>
          </w:tcPr>
          <w:p w:rsidR="00357B96" w:rsidRPr="00C36F9E" w:rsidRDefault="00357B96" w:rsidP="00E23232">
            <w:pPr>
              <w:autoSpaceDE w:val="0"/>
              <w:autoSpaceDN w:val="0"/>
              <w:adjustRightInd w:val="0"/>
              <w:rPr>
                <w:rFonts w:ascii="Times New Roman" w:eastAsia="PalatinoLinotype-Roman" w:hAnsi="Times New Roman"/>
                <w:sz w:val="24"/>
                <w:szCs w:val="28"/>
                <w:lang w:val="en-US"/>
              </w:rPr>
            </w:pPr>
            <w:r w:rsidRPr="00C36F9E">
              <w:rPr>
                <w:rFonts w:ascii="Times New Roman" w:eastAsia="PalatinoLinotype-Roman" w:hAnsi="Times New Roman"/>
                <w:sz w:val="24"/>
                <w:szCs w:val="28"/>
              </w:rPr>
              <w:t>5’‐GUGACUGGAACUCCCUCUUCU</w:t>
            </w:r>
          </w:p>
        </w:tc>
        <w:tc>
          <w:tcPr>
            <w:tcW w:w="2812" w:type="dxa"/>
            <w:vMerge w:val="restart"/>
          </w:tcPr>
          <w:p w:rsidR="00357B96" w:rsidRPr="00C36F9E" w:rsidRDefault="00357B96" w:rsidP="00E23232">
            <w:pPr>
              <w:spacing w:after="200" w:line="276" w:lineRule="auto"/>
              <w:jc w:val="both"/>
              <w:rPr>
                <w:rFonts w:ascii="Times New Roman" w:hAnsi="Times New Roman"/>
                <w:sz w:val="24"/>
                <w:szCs w:val="28"/>
              </w:rPr>
            </w:pPr>
            <w:r w:rsidRPr="00C36F9E">
              <w:rPr>
                <w:rFonts w:ascii="Times New Roman" w:hAnsi="Times New Roman"/>
                <w:sz w:val="24"/>
                <w:szCs w:val="28"/>
              </w:rPr>
              <w:t>5ˈ фосфатная и 2ˈ-О-метильная группа на 3ˈконце</w:t>
            </w:r>
          </w:p>
        </w:tc>
      </w:tr>
      <w:tr w:rsidR="00357B96" w:rsidRPr="00C36F9E" w:rsidTr="00E23232">
        <w:tc>
          <w:tcPr>
            <w:tcW w:w="456" w:type="dxa"/>
          </w:tcPr>
          <w:p w:rsidR="00357B96" w:rsidRPr="00C36F9E" w:rsidRDefault="00357B96" w:rsidP="00E23232">
            <w:pPr>
              <w:jc w:val="center"/>
              <w:rPr>
                <w:rFonts w:ascii="Times New Roman" w:hAnsi="Times New Roman"/>
                <w:sz w:val="24"/>
                <w:szCs w:val="28"/>
                <w:lang w:val="en-US"/>
              </w:rPr>
            </w:pPr>
            <w:r w:rsidRPr="00C36F9E">
              <w:rPr>
                <w:rFonts w:ascii="Times New Roman" w:hAnsi="Times New Roman"/>
                <w:sz w:val="24"/>
                <w:szCs w:val="28"/>
                <w:lang w:val="en-US"/>
              </w:rPr>
              <w:t>10</w:t>
            </w:r>
          </w:p>
        </w:tc>
        <w:tc>
          <w:tcPr>
            <w:tcW w:w="1920" w:type="dxa"/>
          </w:tcPr>
          <w:p w:rsidR="00357B96" w:rsidRPr="00C36F9E" w:rsidRDefault="00357B96" w:rsidP="00E23232">
            <w:pPr>
              <w:autoSpaceDE w:val="0"/>
              <w:autoSpaceDN w:val="0"/>
              <w:adjustRightInd w:val="0"/>
              <w:rPr>
                <w:rFonts w:ascii="Times New Roman" w:eastAsia="PalatinoLinotype-Roman" w:hAnsi="Times New Roman"/>
                <w:sz w:val="24"/>
                <w:szCs w:val="28"/>
                <w:lang w:val="en-US"/>
              </w:rPr>
            </w:pPr>
            <w:proofErr w:type="gramStart"/>
            <w:r w:rsidRPr="00C36F9E">
              <w:rPr>
                <w:rFonts w:ascii="Times New Roman" w:eastAsia="PalatinoLinotype-Roman" w:hAnsi="Times New Roman"/>
                <w:sz w:val="24"/>
                <w:szCs w:val="28"/>
              </w:rPr>
              <w:t>ки</w:t>
            </w:r>
            <w:proofErr w:type="gramEnd"/>
            <w:r w:rsidRPr="00C36F9E">
              <w:rPr>
                <w:rFonts w:ascii="Times New Roman" w:eastAsia="PalatinoLinotype-Roman" w:hAnsi="Times New Roman"/>
                <w:sz w:val="24"/>
                <w:szCs w:val="28"/>
              </w:rPr>
              <w:t>CHS‐</w:t>
            </w:r>
            <w:r w:rsidRPr="00C36F9E">
              <w:rPr>
                <w:rFonts w:ascii="Times New Roman" w:eastAsia="PalatinoLinotype-Roman" w:hAnsi="Times New Roman"/>
                <w:sz w:val="24"/>
                <w:szCs w:val="28"/>
                <w:lang w:val="en-US"/>
              </w:rPr>
              <w:t>a</w:t>
            </w:r>
          </w:p>
        </w:tc>
        <w:tc>
          <w:tcPr>
            <w:tcW w:w="4111" w:type="dxa"/>
          </w:tcPr>
          <w:p w:rsidR="00357B96" w:rsidRPr="00C36F9E" w:rsidRDefault="00357B96" w:rsidP="00E23232">
            <w:pPr>
              <w:jc w:val="both"/>
              <w:rPr>
                <w:rFonts w:ascii="Times New Roman" w:hAnsi="Times New Roman"/>
                <w:sz w:val="24"/>
                <w:szCs w:val="28"/>
                <w:lang w:val="en-US"/>
              </w:rPr>
            </w:pPr>
            <w:r w:rsidRPr="00C36F9E">
              <w:rPr>
                <w:rFonts w:ascii="Times New Roman" w:eastAsia="PalatinoLinotype-Roman" w:hAnsi="Times New Roman"/>
                <w:sz w:val="24"/>
                <w:szCs w:val="28"/>
              </w:rPr>
              <w:t>5’‐AAGAGGGAGUUCCAGUCACUU</w:t>
            </w:r>
          </w:p>
        </w:tc>
        <w:tc>
          <w:tcPr>
            <w:tcW w:w="2812" w:type="dxa"/>
            <w:vMerge/>
          </w:tcPr>
          <w:p w:rsidR="00357B96" w:rsidRPr="00C36F9E" w:rsidRDefault="00357B96" w:rsidP="00E23232">
            <w:pPr>
              <w:jc w:val="both"/>
              <w:rPr>
                <w:rFonts w:ascii="Times New Roman" w:hAnsi="Times New Roman"/>
                <w:sz w:val="24"/>
                <w:szCs w:val="28"/>
              </w:rPr>
            </w:pPr>
          </w:p>
        </w:tc>
      </w:tr>
    </w:tbl>
    <w:p w:rsidR="00357B96" w:rsidRPr="00C36F9E" w:rsidRDefault="00357B96" w:rsidP="00357B96">
      <w:pPr>
        <w:spacing w:after="0"/>
        <w:jc w:val="both"/>
        <w:rPr>
          <w:rFonts w:ascii="Times New Roman" w:hAnsi="Times New Roman"/>
          <w:sz w:val="28"/>
          <w:szCs w:val="28"/>
        </w:rPr>
      </w:pPr>
    </w:p>
    <w:p w:rsidR="00357B96" w:rsidRPr="00C36F9E" w:rsidRDefault="00357B96" w:rsidP="00357B96">
      <w:pPr>
        <w:spacing w:after="0"/>
        <w:jc w:val="both"/>
        <w:rPr>
          <w:rFonts w:ascii="Times New Roman" w:hAnsi="Times New Roman"/>
          <w:b/>
          <w:sz w:val="28"/>
          <w:szCs w:val="28"/>
        </w:rPr>
      </w:pPr>
      <w:r w:rsidRPr="00C36F9E">
        <w:rPr>
          <w:rFonts w:ascii="Times New Roman" w:hAnsi="Times New Roman"/>
          <w:b/>
          <w:sz w:val="28"/>
          <w:szCs w:val="28"/>
        </w:rPr>
        <w:t>2.4 Обработка растений</w:t>
      </w:r>
      <w:r w:rsidR="00CE1180" w:rsidRPr="00C36F9E">
        <w:rPr>
          <w:rFonts w:ascii="Times New Roman" w:hAnsi="Times New Roman"/>
          <w:b/>
          <w:sz w:val="28"/>
          <w:szCs w:val="28"/>
        </w:rPr>
        <w:t xml:space="preserve"> </w:t>
      </w:r>
      <w:r w:rsidR="006D3FCA" w:rsidRPr="00C36F9E">
        <w:rPr>
          <w:rFonts w:ascii="Times New Roman" w:hAnsi="Times New Roman"/>
          <w:b/>
          <w:sz w:val="28"/>
          <w:szCs w:val="28"/>
        </w:rPr>
        <w:t xml:space="preserve">растворами </w:t>
      </w:r>
      <w:r w:rsidR="00CE1180" w:rsidRPr="00C36F9E">
        <w:rPr>
          <w:rFonts w:ascii="Times New Roman" w:hAnsi="Times New Roman"/>
          <w:b/>
          <w:sz w:val="28"/>
          <w:szCs w:val="28"/>
        </w:rPr>
        <w:t>РНК и</w:t>
      </w:r>
      <w:r w:rsidRPr="00C36F9E">
        <w:rPr>
          <w:rFonts w:ascii="Times New Roman" w:hAnsi="Times New Roman"/>
          <w:b/>
          <w:sz w:val="28"/>
          <w:szCs w:val="28"/>
        </w:rPr>
        <w:t xml:space="preserve"> подбор условий для эффективного воздействия дцРНК</w:t>
      </w:r>
      <w:r w:rsidR="006D3FCA" w:rsidRPr="00C36F9E">
        <w:rPr>
          <w:rFonts w:ascii="Times New Roman" w:hAnsi="Times New Roman"/>
          <w:b/>
          <w:sz w:val="28"/>
          <w:szCs w:val="28"/>
        </w:rPr>
        <w:t xml:space="preserve"> и киРНК</w:t>
      </w:r>
    </w:p>
    <w:p w:rsidR="00357B96" w:rsidRPr="00C36F9E" w:rsidRDefault="00CE1180"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Для </w:t>
      </w:r>
      <w:r w:rsidR="00357B96" w:rsidRPr="00C36F9E">
        <w:rPr>
          <w:rFonts w:ascii="Times New Roman" w:hAnsi="Times New Roman"/>
          <w:sz w:val="28"/>
          <w:szCs w:val="28"/>
        </w:rPr>
        <w:t>анализ</w:t>
      </w:r>
      <w:r w:rsidRPr="00C36F9E">
        <w:rPr>
          <w:rFonts w:ascii="Times New Roman" w:hAnsi="Times New Roman"/>
          <w:sz w:val="28"/>
          <w:szCs w:val="28"/>
        </w:rPr>
        <w:t>а</w:t>
      </w:r>
      <w:r w:rsidR="00357B96" w:rsidRPr="00C36F9E">
        <w:rPr>
          <w:rFonts w:ascii="Times New Roman" w:hAnsi="Times New Roman"/>
          <w:sz w:val="28"/>
          <w:szCs w:val="28"/>
        </w:rPr>
        <w:t xml:space="preserve"> эффективности различных способов доставки дцРНК на поверхность растений дцРНК наносилась следующими способами: растирание индивидуальными мягкими кисточками, распыление с использование пульверизатора, инфильтрация шприцом, механическая инокуляция с добавлением карбида кремния, инъекция стебля с использованием шприца и нанесение капель на поверхность листьев автоматической пипеткой. В последующих экспериментах</w:t>
      </w:r>
      <w:r w:rsidR="006D3FCA" w:rsidRPr="00C36F9E">
        <w:rPr>
          <w:rFonts w:ascii="Times New Roman" w:hAnsi="Times New Roman"/>
          <w:sz w:val="28"/>
          <w:szCs w:val="28"/>
        </w:rPr>
        <w:t xml:space="preserve"> растворы</w:t>
      </w:r>
      <w:r w:rsidR="00357B96" w:rsidRPr="00C36F9E">
        <w:rPr>
          <w:rFonts w:ascii="Times New Roman" w:hAnsi="Times New Roman"/>
          <w:sz w:val="28"/>
          <w:szCs w:val="28"/>
        </w:rPr>
        <w:t xml:space="preserve"> дцРНК и киРНК были нанесен</w:t>
      </w:r>
      <w:r w:rsidR="006D3FCA" w:rsidRPr="00C36F9E">
        <w:rPr>
          <w:rFonts w:ascii="Times New Roman" w:hAnsi="Times New Roman"/>
          <w:sz w:val="28"/>
          <w:szCs w:val="28"/>
        </w:rPr>
        <w:t>ы</w:t>
      </w:r>
      <w:r w:rsidR="00357B96" w:rsidRPr="00C36F9E">
        <w:rPr>
          <w:rFonts w:ascii="Times New Roman" w:hAnsi="Times New Roman"/>
          <w:sz w:val="28"/>
          <w:szCs w:val="28"/>
        </w:rPr>
        <w:t xml:space="preserve"> на поверхность </w:t>
      </w:r>
      <w:r w:rsidR="00493ADE" w:rsidRPr="00C36F9E">
        <w:rPr>
          <w:rFonts w:ascii="Times New Roman" w:hAnsi="Times New Roman"/>
          <w:sz w:val="28"/>
          <w:szCs w:val="28"/>
        </w:rPr>
        <w:t>четырехнедельного</w:t>
      </w:r>
      <w:r w:rsidR="00357B96" w:rsidRPr="00C36F9E">
        <w:rPr>
          <w:rFonts w:ascii="Times New Roman" w:hAnsi="Times New Roman"/>
          <w:sz w:val="28"/>
          <w:szCs w:val="28"/>
        </w:rPr>
        <w:t xml:space="preserve"> растения </w:t>
      </w:r>
      <w:r w:rsidR="00357B96" w:rsidRPr="00C36F9E">
        <w:rPr>
          <w:rFonts w:ascii="Times New Roman" w:hAnsi="Times New Roman"/>
          <w:i/>
          <w:iCs/>
          <w:sz w:val="28"/>
          <w:szCs w:val="28"/>
        </w:rPr>
        <w:t>A. thaliana</w:t>
      </w:r>
      <w:r w:rsidR="00357B96" w:rsidRPr="00C36F9E">
        <w:rPr>
          <w:rFonts w:ascii="Times New Roman" w:hAnsi="Times New Roman"/>
          <w:sz w:val="28"/>
          <w:szCs w:val="28"/>
        </w:rPr>
        <w:t xml:space="preserve"> с помощью индивидуальных мягких кисточек, простерилизованных в автоклаве (120</w:t>
      </w:r>
      <w:proofErr w:type="gramStart"/>
      <w:r w:rsidR="00357B96" w:rsidRPr="00C36F9E">
        <w:rPr>
          <w:rFonts w:ascii="Times New Roman" w:hAnsi="Times New Roman"/>
          <w:sz w:val="28"/>
          <w:szCs w:val="28"/>
        </w:rPr>
        <w:t>°С</w:t>
      </w:r>
      <w:proofErr w:type="gramEnd"/>
      <w:r w:rsidR="00357B96" w:rsidRPr="00C36F9E">
        <w:rPr>
          <w:rFonts w:ascii="Times New Roman" w:hAnsi="Times New Roman"/>
          <w:sz w:val="28"/>
          <w:szCs w:val="28"/>
        </w:rPr>
        <w:t>, 0.8 атм., 20 мин</w:t>
      </w:r>
      <w:r w:rsidR="00493ADE" w:rsidRPr="00C36F9E">
        <w:rPr>
          <w:rFonts w:ascii="Times New Roman" w:hAnsi="Times New Roman"/>
          <w:sz w:val="28"/>
          <w:szCs w:val="28"/>
        </w:rPr>
        <w:t>)</w:t>
      </w:r>
      <w:r w:rsidR="00EA7991" w:rsidRPr="00C36F9E">
        <w:rPr>
          <w:rFonts w:ascii="Times New Roman" w:hAnsi="Times New Roman"/>
          <w:sz w:val="28"/>
          <w:szCs w:val="28"/>
        </w:rPr>
        <w:t>.</w:t>
      </w:r>
    </w:p>
    <w:p w:rsidR="00357B96" w:rsidRPr="00C36F9E" w:rsidRDefault="006D3FCA"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lastRenderedPageBreak/>
        <w:t xml:space="preserve">Для </w:t>
      </w:r>
      <w:r w:rsidR="00357B96" w:rsidRPr="00C36F9E">
        <w:rPr>
          <w:rFonts w:ascii="Times New Roman" w:hAnsi="Times New Roman"/>
          <w:sz w:val="28"/>
          <w:szCs w:val="28"/>
        </w:rPr>
        <w:t>оценк</w:t>
      </w:r>
      <w:r w:rsidRPr="00C36F9E">
        <w:rPr>
          <w:rFonts w:ascii="Times New Roman" w:hAnsi="Times New Roman"/>
          <w:sz w:val="28"/>
          <w:szCs w:val="28"/>
        </w:rPr>
        <w:t>и</w:t>
      </w:r>
      <w:r w:rsidR="00357B96" w:rsidRPr="00C36F9E">
        <w:rPr>
          <w:rFonts w:ascii="Times New Roman" w:hAnsi="Times New Roman"/>
          <w:sz w:val="28"/>
          <w:szCs w:val="28"/>
        </w:rPr>
        <w:t xml:space="preserve"> эффективности воздействия экзогенных дцРНК в различное время суток растения </w:t>
      </w:r>
      <w:r w:rsidR="00357B96" w:rsidRPr="00C36F9E">
        <w:rPr>
          <w:rFonts w:ascii="Times New Roman" w:hAnsi="Times New Roman"/>
          <w:i/>
          <w:iCs/>
          <w:sz w:val="28"/>
          <w:szCs w:val="28"/>
        </w:rPr>
        <w:t xml:space="preserve">A. thaliana </w:t>
      </w:r>
      <w:r w:rsidR="00357B96" w:rsidRPr="00C36F9E">
        <w:rPr>
          <w:rFonts w:ascii="Times New Roman" w:hAnsi="Times New Roman"/>
          <w:iCs/>
          <w:sz w:val="28"/>
          <w:szCs w:val="28"/>
        </w:rPr>
        <w:t xml:space="preserve">обрабатывались в </w:t>
      </w:r>
      <w:r w:rsidR="00357B96" w:rsidRPr="00C36F9E">
        <w:rPr>
          <w:rFonts w:ascii="Times New Roman" w:hAnsi="Times New Roman"/>
          <w:sz w:val="28"/>
          <w:szCs w:val="28"/>
        </w:rPr>
        <w:t>9:00, 15:00, 21:00 и 3:00 часов. Во всех последующих экспериментах все процедуры, связанные с обработкой растений, проводились в 21:00, поскольку было показано, что обработка в это время имела наибольшую эффективность в отношении ингибирования экспрессии трансгенов.</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При исследовании влияния абиотических стрессов на эффективность внешнего воздействия </w:t>
      </w:r>
      <w:proofErr w:type="gramStart"/>
      <w:r w:rsidRPr="00C36F9E">
        <w:rPr>
          <w:rFonts w:ascii="Times New Roman" w:hAnsi="Times New Roman"/>
          <w:sz w:val="28"/>
          <w:szCs w:val="28"/>
        </w:rPr>
        <w:t>синтетической</w:t>
      </w:r>
      <w:proofErr w:type="gramEnd"/>
      <w:r w:rsidRPr="00C36F9E">
        <w:rPr>
          <w:rFonts w:ascii="Times New Roman" w:hAnsi="Times New Roman"/>
          <w:sz w:val="28"/>
          <w:szCs w:val="28"/>
        </w:rPr>
        <w:t xml:space="preserve"> дцРНК использовались </w:t>
      </w:r>
      <w:r w:rsidR="00EA7991" w:rsidRPr="00C36F9E">
        <w:rPr>
          <w:rFonts w:ascii="Times New Roman" w:hAnsi="Times New Roman"/>
          <w:sz w:val="28"/>
          <w:szCs w:val="28"/>
        </w:rPr>
        <w:t xml:space="preserve">четырехнедельные </w:t>
      </w:r>
      <w:r w:rsidRPr="00C36F9E">
        <w:rPr>
          <w:rFonts w:ascii="Times New Roman" w:hAnsi="Times New Roman"/>
          <w:sz w:val="28"/>
          <w:szCs w:val="28"/>
        </w:rPr>
        <w:t xml:space="preserve">растения с 8-10 листами. Перед началом проведения экспериментов производился подсчет растений и фотографирование. </w:t>
      </w:r>
      <w:proofErr w:type="gramStart"/>
      <w:r w:rsidRPr="00C36F9E">
        <w:rPr>
          <w:rFonts w:ascii="Times New Roman" w:hAnsi="Times New Roman"/>
          <w:sz w:val="28"/>
          <w:szCs w:val="28"/>
        </w:rPr>
        <w:t xml:space="preserve">Для имитации высокотемпературного стресса, растения линии </w:t>
      </w:r>
      <w:r w:rsidRPr="00C36F9E">
        <w:rPr>
          <w:rFonts w:ascii="Times New Roman" w:hAnsi="Times New Roman"/>
          <w:sz w:val="28"/>
          <w:szCs w:val="28"/>
          <w:lang w:val="en-US"/>
        </w:rPr>
        <w:t>KA</w:t>
      </w:r>
      <w:r w:rsidRPr="00C36F9E">
        <w:rPr>
          <w:rFonts w:ascii="Times New Roman" w:hAnsi="Times New Roman"/>
          <w:sz w:val="28"/>
          <w:szCs w:val="28"/>
        </w:rPr>
        <w:t xml:space="preserve">0-1 и </w:t>
      </w:r>
      <w:r w:rsidRPr="00C36F9E">
        <w:rPr>
          <w:rFonts w:ascii="Times New Roman" w:hAnsi="Times New Roman"/>
          <w:sz w:val="28"/>
          <w:szCs w:val="28"/>
          <w:lang w:val="en-US"/>
        </w:rPr>
        <w:t>KA</w:t>
      </w:r>
      <w:r w:rsidRPr="00C36F9E">
        <w:rPr>
          <w:rFonts w:ascii="Times New Roman" w:hAnsi="Times New Roman"/>
          <w:sz w:val="28"/>
          <w:szCs w:val="28"/>
        </w:rPr>
        <w:t>0-2 помещались после обработки синтетической дцРНК в климатическую камеру (КС-200 СПУ, Смоленск, Россия</w:t>
      </w:r>
      <w:r w:rsidRPr="00C36F9E">
        <w:rPr>
          <w:rFonts w:ascii="Times New Roman" w:hAnsi="Times New Roman"/>
          <w:bCs/>
          <w:sz w:val="28"/>
          <w:szCs w:val="28"/>
        </w:rPr>
        <w:t xml:space="preserve">), </w:t>
      </w:r>
      <w:r w:rsidRPr="00C36F9E">
        <w:rPr>
          <w:rFonts w:ascii="Times New Roman" w:hAnsi="Times New Roman"/>
          <w:sz w:val="28"/>
          <w:szCs w:val="28"/>
        </w:rPr>
        <w:t>при температуре + 38 ℃ на 2 часа, после чего растения культивировали при + 22</w:t>
      </w:r>
      <w:r w:rsidRPr="00C36F9E">
        <w:rPr>
          <w:rFonts w:ascii="Times New Roman" w:hAnsi="Times New Roman"/>
          <w:sz w:val="28"/>
          <w:szCs w:val="28"/>
          <w:lang w:val="en-US"/>
        </w:rPr>
        <w:t> </w:t>
      </w:r>
      <w:r w:rsidRPr="00C36F9E">
        <w:rPr>
          <w:rFonts w:ascii="Times New Roman" w:hAnsi="Times New Roman"/>
          <w:sz w:val="28"/>
          <w:szCs w:val="28"/>
        </w:rPr>
        <w:t xml:space="preserve">℃. Для оценки влияния низкотемпературного стресса на эффективность внешнего воздействия синтетической дцРНК </w:t>
      </w:r>
      <w:r w:rsidR="00E61B3B" w:rsidRPr="00C36F9E">
        <w:rPr>
          <w:rFonts w:ascii="Times New Roman" w:hAnsi="Times New Roman"/>
          <w:sz w:val="28"/>
          <w:szCs w:val="28"/>
        </w:rPr>
        <w:t xml:space="preserve">обработаннве </w:t>
      </w:r>
      <w:r w:rsidRPr="00C36F9E">
        <w:rPr>
          <w:rFonts w:ascii="Times New Roman" w:hAnsi="Times New Roman"/>
          <w:sz w:val="28"/>
          <w:szCs w:val="28"/>
        </w:rPr>
        <w:t>растения помещались в климатическую камеру (КС-200 СПУ, Смоленск, Россия</w:t>
      </w:r>
      <w:r w:rsidRPr="00C36F9E">
        <w:rPr>
          <w:rFonts w:ascii="Times New Roman" w:hAnsi="Times New Roman"/>
          <w:bCs/>
          <w:sz w:val="28"/>
          <w:szCs w:val="28"/>
        </w:rPr>
        <w:t xml:space="preserve">) </w:t>
      </w:r>
      <w:r w:rsidRPr="00C36F9E">
        <w:rPr>
          <w:rFonts w:ascii="Times New Roman" w:hAnsi="Times New Roman"/>
          <w:sz w:val="28"/>
          <w:szCs w:val="28"/>
        </w:rPr>
        <w:t>при температуре + 5℃ на 2 часа</w:t>
      </w:r>
      <w:proofErr w:type="gramEnd"/>
      <w:r w:rsidRPr="00C36F9E">
        <w:rPr>
          <w:rFonts w:ascii="Times New Roman" w:hAnsi="Times New Roman"/>
          <w:sz w:val="28"/>
          <w:szCs w:val="28"/>
        </w:rPr>
        <w:t xml:space="preserve">, после чего растения культивировали в стандартных условиях. Солевой стресс индуцировали с помощью однократного полива растений раствором </w:t>
      </w:r>
      <w:r w:rsidRPr="00C36F9E">
        <w:rPr>
          <w:rFonts w:ascii="Times New Roman" w:hAnsi="Times New Roman"/>
          <w:sz w:val="28"/>
          <w:szCs w:val="28"/>
          <w:lang w:val="en-US"/>
        </w:rPr>
        <w:t>NaCl</w:t>
      </w:r>
      <w:r w:rsidRPr="00C36F9E">
        <w:rPr>
          <w:rFonts w:ascii="Times New Roman" w:hAnsi="Times New Roman"/>
          <w:sz w:val="28"/>
          <w:szCs w:val="28"/>
        </w:rPr>
        <w:t xml:space="preserve"> в концентрации 200</w:t>
      </w:r>
      <w:r w:rsidRPr="00C36F9E">
        <w:rPr>
          <w:rFonts w:ascii="Times New Roman" w:hAnsi="Times New Roman"/>
          <w:sz w:val="28"/>
          <w:szCs w:val="28"/>
          <w:lang w:val="en-US"/>
        </w:rPr>
        <w:t> </w:t>
      </w:r>
      <w:r w:rsidRPr="00C36F9E">
        <w:rPr>
          <w:rFonts w:ascii="Times New Roman" w:hAnsi="Times New Roman"/>
          <w:sz w:val="28"/>
          <w:szCs w:val="28"/>
        </w:rPr>
        <w:t>мМ в течение 2 часов после обработки дцРНК. Для оценки влияния влажности почвы</w:t>
      </w:r>
      <w:r w:rsidR="00E61B3B" w:rsidRPr="00C36F9E">
        <w:rPr>
          <w:rFonts w:ascii="Times New Roman" w:hAnsi="Times New Roman"/>
          <w:sz w:val="28"/>
          <w:szCs w:val="28"/>
        </w:rPr>
        <w:t xml:space="preserve"> на эффкективность обработки</w:t>
      </w:r>
      <w:r w:rsidRPr="00C36F9E">
        <w:rPr>
          <w:rFonts w:ascii="Times New Roman" w:hAnsi="Times New Roman"/>
          <w:sz w:val="28"/>
          <w:szCs w:val="28"/>
        </w:rPr>
        <w:t xml:space="preserve"> растения не поливали в течение 4 недель после высадки в грунт (условия засухи, влажность почвы 60</w:t>
      </w:r>
      <w:r w:rsidRPr="00C36F9E">
        <w:rPr>
          <w:rFonts w:ascii="Times New Roman" w:hAnsi="Times New Roman"/>
          <w:sz w:val="28"/>
          <w:szCs w:val="28"/>
          <w:lang w:val="en-US"/>
        </w:rPr>
        <w:t> </w:t>
      </w:r>
      <w:r w:rsidRPr="00C36F9E">
        <w:rPr>
          <w:rFonts w:ascii="Times New Roman" w:hAnsi="Times New Roman"/>
          <w:sz w:val="28"/>
          <w:szCs w:val="28"/>
        </w:rPr>
        <w:t>±5%) или были хорошо политы за 1 день до обработки дцРНК (полив, влажность почвы 80</w:t>
      </w:r>
      <w:r w:rsidRPr="00C36F9E">
        <w:rPr>
          <w:rFonts w:ascii="Times New Roman" w:hAnsi="Times New Roman"/>
          <w:sz w:val="28"/>
          <w:szCs w:val="28"/>
          <w:lang w:val="en-US"/>
        </w:rPr>
        <w:t> </w:t>
      </w:r>
      <w:r w:rsidRPr="00C36F9E">
        <w:rPr>
          <w:rFonts w:ascii="Times New Roman" w:hAnsi="Times New Roman"/>
          <w:sz w:val="28"/>
          <w:szCs w:val="28"/>
        </w:rPr>
        <w:t xml:space="preserve">±5%). Следует отметить, что растения поливали за 1 день </w:t>
      </w:r>
      <w:r w:rsidR="0079300F" w:rsidRPr="00C36F9E">
        <w:rPr>
          <w:rFonts w:ascii="Times New Roman" w:hAnsi="Times New Roman"/>
          <w:sz w:val="28"/>
          <w:szCs w:val="28"/>
        </w:rPr>
        <w:t xml:space="preserve">до </w:t>
      </w:r>
      <w:r w:rsidRPr="00C36F9E">
        <w:rPr>
          <w:rFonts w:ascii="Times New Roman" w:hAnsi="Times New Roman"/>
          <w:sz w:val="28"/>
          <w:szCs w:val="28"/>
        </w:rPr>
        <w:t xml:space="preserve">обработки дцРНК, чтобы стекла лишняя вода и растения адаптировалиссь к условиям обильного полива. Для предотвращения преждевременной деградации дцРНК воздействие всеми стрессовыми факторами не превышало 2 часов. </w:t>
      </w:r>
    </w:p>
    <w:p w:rsidR="00357B96" w:rsidRPr="00C36F9E" w:rsidRDefault="00357B96" w:rsidP="00357B96">
      <w:pPr>
        <w:pStyle w:val="2"/>
        <w:spacing w:before="0" w:beforeAutospacing="0" w:after="0" w:afterAutospacing="0" w:line="360" w:lineRule="auto"/>
        <w:jc w:val="both"/>
        <w:rPr>
          <w:b w:val="0"/>
          <w:sz w:val="28"/>
          <w:szCs w:val="28"/>
        </w:rPr>
      </w:pPr>
      <w:bookmarkStart w:id="54" w:name="_Toc29912097"/>
      <w:bookmarkStart w:id="55" w:name="_Toc44234314"/>
      <w:bookmarkStart w:id="56" w:name="_Toc86672405"/>
      <w:bookmarkStart w:id="57" w:name="_Toc115089487"/>
      <w:r w:rsidRPr="00C36F9E">
        <w:rPr>
          <w:sz w:val="28"/>
          <w:szCs w:val="28"/>
        </w:rPr>
        <w:t xml:space="preserve">2.5 Выделение РНК, обратная транскрипция, </w:t>
      </w:r>
      <w:proofErr w:type="gramStart"/>
      <w:r w:rsidRPr="00C36F9E">
        <w:rPr>
          <w:sz w:val="28"/>
          <w:szCs w:val="28"/>
        </w:rPr>
        <w:t>количественный</w:t>
      </w:r>
      <w:proofErr w:type="gramEnd"/>
      <w:r w:rsidRPr="00C36F9E">
        <w:rPr>
          <w:sz w:val="28"/>
          <w:szCs w:val="28"/>
        </w:rPr>
        <w:t xml:space="preserve"> ПЦР с детекцией результатов в реальном времени (ПЦР РВ)</w:t>
      </w:r>
      <w:bookmarkEnd w:id="54"/>
      <w:bookmarkEnd w:id="55"/>
      <w:bookmarkEnd w:id="56"/>
      <w:bookmarkEnd w:id="57"/>
    </w:p>
    <w:p w:rsidR="00357B96" w:rsidRPr="00C36F9E" w:rsidRDefault="00357B96" w:rsidP="00357B96">
      <w:pPr>
        <w:spacing w:after="0" w:line="360" w:lineRule="auto"/>
        <w:ind w:firstLine="567"/>
        <w:jc w:val="both"/>
        <w:rPr>
          <w:rFonts w:ascii="Times New Roman" w:hAnsi="Times New Roman"/>
          <w:iCs/>
          <w:sz w:val="28"/>
          <w:szCs w:val="28"/>
        </w:rPr>
      </w:pPr>
      <w:r w:rsidRPr="00C36F9E">
        <w:rPr>
          <w:rFonts w:ascii="Times New Roman" w:hAnsi="Times New Roman"/>
          <w:sz w:val="28"/>
          <w:szCs w:val="28"/>
        </w:rPr>
        <w:lastRenderedPageBreak/>
        <w:t xml:space="preserve">Для выделения нуклеиновых кислот использовали один типичный взрослый </w:t>
      </w:r>
      <w:bookmarkStart w:id="58" w:name="_Hlk89858293"/>
      <w:r w:rsidRPr="00C36F9E">
        <w:rPr>
          <w:rFonts w:ascii="Times New Roman" w:hAnsi="Times New Roman"/>
          <w:sz w:val="28"/>
          <w:szCs w:val="28"/>
        </w:rPr>
        <w:t xml:space="preserve">лист четырехнедельного растения </w:t>
      </w:r>
      <w:r w:rsidRPr="00C36F9E">
        <w:rPr>
          <w:rFonts w:ascii="Times New Roman" w:hAnsi="Times New Roman"/>
          <w:i/>
          <w:iCs/>
          <w:sz w:val="28"/>
          <w:szCs w:val="28"/>
        </w:rPr>
        <w:t>A. thaliana</w:t>
      </w:r>
      <w:r w:rsidRPr="00C36F9E">
        <w:rPr>
          <w:rFonts w:ascii="Times New Roman" w:hAnsi="Times New Roman"/>
          <w:sz w:val="28"/>
          <w:szCs w:val="28"/>
        </w:rPr>
        <w:t>.</w:t>
      </w:r>
      <w:bookmarkEnd w:id="58"/>
      <w:r w:rsidRPr="00C36F9E">
        <w:rPr>
          <w:rFonts w:ascii="Times New Roman" w:hAnsi="Times New Roman"/>
          <w:sz w:val="28"/>
          <w:szCs w:val="28"/>
        </w:rPr>
        <w:t xml:space="preserve"> РНК выделяли из листьев </w:t>
      </w:r>
      <w:r w:rsidRPr="00C36F9E">
        <w:rPr>
          <w:rFonts w:ascii="Times New Roman" w:hAnsi="Times New Roman"/>
          <w:i/>
          <w:iCs/>
          <w:sz w:val="28"/>
          <w:szCs w:val="28"/>
        </w:rPr>
        <w:t>A. thaliana</w:t>
      </w:r>
      <w:r w:rsidRPr="00C36F9E">
        <w:rPr>
          <w:rFonts w:ascii="Times New Roman" w:hAnsi="Times New Roman"/>
          <w:sz w:val="28"/>
          <w:szCs w:val="28"/>
        </w:rPr>
        <w:t xml:space="preserve"> до обработки и через 1, 7 и 14 дней после обработки </w:t>
      </w:r>
      <w:proofErr w:type="gramStart"/>
      <w:r w:rsidR="002F566A" w:rsidRPr="00C36F9E">
        <w:rPr>
          <w:rFonts w:ascii="Times New Roman" w:hAnsi="Times New Roman"/>
          <w:sz w:val="28"/>
          <w:szCs w:val="28"/>
        </w:rPr>
        <w:t>синтетическими</w:t>
      </w:r>
      <w:proofErr w:type="gramEnd"/>
      <w:r w:rsidR="002F566A" w:rsidRPr="00C36F9E">
        <w:rPr>
          <w:rFonts w:ascii="Times New Roman" w:hAnsi="Times New Roman"/>
          <w:sz w:val="28"/>
          <w:szCs w:val="28"/>
        </w:rPr>
        <w:t xml:space="preserve"> дцРНК или киРНК.</w:t>
      </w:r>
      <w:r w:rsidRPr="00C36F9E">
        <w:rPr>
          <w:rFonts w:ascii="Times New Roman" w:hAnsi="Times New Roman"/>
          <w:sz w:val="28"/>
          <w:szCs w:val="28"/>
        </w:rPr>
        <w:t xml:space="preserve"> </w:t>
      </w:r>
      <w:proofErr w:type="gramStart"/>
      <w:r w:rsidRPr="00C36F9E">
        <w:rPr>
          <w:rFonts w:ascii="Times New Roman" w:hAnsi="Times New Roman"/>
          <w:sz w:val="28"/>
          <w:szCs w:val="28"/>
        </w:rPr>
        <w:t xml:space="preserve">Тотальную РНК выделяли по методике на основе </w:t>
      </w:r>
      <w:r w:rsidR="00493ADE" w:rsidRPr="00C36F9E">
        <w:rPr>
          <w:rStyle w:val="a5"/>
          <w:rFonts w:eastAsiaTheme="majorEastAsia"/>
          <w:b w:val="0"/>
          <w:bCs w:val="0"/>
          <w:sz w:val="28"/>
          <w:szCs w:val="28"/>
          <w:shd w:val="clear" w:color="auto" w:fill="FFFFFF"/>
        </w:rPr>
        <w:t>цетилтриметиламмония</w:t>
      </w:r>
      <w:r w:rsidR="00493ADE" w:rsidRPr="00C36F9E">
        <w:rPr>
          <w:rFonts w:ascii="Times New Roman" w:hAnsi="Times New Roman"/>
          <w:b/>
          <w:i/>
          <w:sz w:val="28"/>
          <w:szCs w:val="28"/>
          <w:shd w:val="clear" w:color="auto" w:fill="FFFFFF"/>
        </w:rPr>
        <w:t xml:space="preserve"> </w:t>
      </w:r>
      <w:r w:rsidR="00493ADE" w:rsidRPr="00C36F9E">
        <w:rPr>
          <w:rStyle w:val="a5"/>
          <w:rFonts w:eastAsiaTheme="majorEastAsia"/>
          <w:b w:val="0"/>
          <w:bCs w:val="0"/>
          <w:sz w:val="28"/>
          <w:szCs w:val="28"/>
          <w:shd w:val="clear" w:color="auto" w:fill="FFFFFF"/>
        </w:rPr>
        <w:t>бромида</w:t>
      </w:r>
      <w:r w:rsidRPr="00C36F9E">
        <w:rPr>
          <w:rFonts w:ascii="Times New Roman" w:hAnsi="Times New Roman"/>
          <w:sz w:val="28"/>
          <w:szCs w:val="28"/>
        </w:rPr>
        <w:t xml:space="preserve"> (CTAB), описанной ранее</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{"citationItems":[{"id":"ITEM-1","itemData":{"DOI":"10.3389/fpls.2019.00265","ISSN":"1664462X","abstract":"Plant viruses are difficult to control, and they decrease both the quality and yield of crops, thus threatening global food security. A new approach that uses topical application of double-stranded RNA (dsRNA) to induce antiviral RNA-interference has been shown to be effective at preventing virus infection in a range of plants following mechanical inoculation. In this study, topical application of dsRNA was effective against mechanical inoculation and aphid-mediated inoculation with the potyvirus bean common mosaic virus (BCMV). Topical application of dsRNAs targeting either the coding region of the potyviral nuclear inclusion b (NIb) protein (BCMVNIb-dsRNA) or the coat protein (CP) coding region (BCMVCP-dsRNA) protected Nicotiana benthamiana and cowpea (Vigna unguiculata) plants against mechanical inoculation with BCMV. BCMVCP-dsRNA was selected for subsequent aphid transmission experiments. BCMVCP-dsRNA was loaded onto layered double hydroxide nanoparticles to form BCMVCP-BioClay which is a more stable formulation for delivering dsRNA than naked dsRNA. BCMVCP-BioClay was shown to be successful in protecting plants against BCMV transmission by the aphid Myzus persicae. Spraying detached N. benthamiana leaves with BCMVCP-BioClay 5 days prior to exposure to viruliferous aphids protected the leaves from infection by BCMV. Importantly, spraying of intact N. benthamiana and cowpea plants with BCMVCP-BioClay 5 days prior to exposure to viruliferous aphids protected plants of both species from BCMV infection. This study demonstrates that topical application of dsRNA using BioClay protects plants from aphid-mediated virus transmission, which is an important first step toward developing practical application of this approach in crop protection.","author":[{"dropping-particle":"","family":"Worrall","given":"Elizabeth A.","non-dropping-particle":"","parse-names":false,"suffix":""},{"dropping-particle":"","family":"Bravo-Cazar","given":"Ana","non-dropping-particle":"","parse-names":false,"suffix":""},{"dropping-particle":"","family":"Nilon","given":"Alexander T.","non-dropping-particle":"","parse-names":false,"suffix":""},{"dropping-particle":"","family":"Fletcher","given":"Stephen J.","non-dropping-particle":"","parse-names":false,"suffix":""},{"dropping-particle":"","family":"Robinson","given":"Karl E.","non-dropping-particle":"","parse-names":false,"suffix":""},{"dropping-particle":"","family":"Carr","given":"John P.","non-dropping-particle":"","parse-names":false,"suffix":""},{"dropping-particle":"","family":"Mitter","given":"Neena","non-dropping-particle":"","parse-names":false,"suffix":""}],"container-title":"Frontiers in Plant Science","id":"ITEM-1","issued":{"date-parts":[["2019","3","7"]]},"publisher":"Frontiers Media S.A.","title":"Exogenous application of RNAi-inducing double-stranded RNA inhibits aphid-mediated transmission of a plant virus","type":"article-journal","volume":"10"},"uris":["http://www.mendeley.com/documents/?uuid=6505b507-1967-3844-a274-983a53617b59"]}],"mendeley":{"formattedCitation":"(Worrall &lt;i&gt;et al.&lt;/i&gt;, 2019)","plainTextFormattedCitation":"(Worrall et al., 2019)","previouslyFormattedCitation":"(Worrall &lt;i&gt;et al.&lt;/i&gt;,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(Worrall et al., 2019)</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r w:rsidRPr="00C36F9E">
        <w:rPr>
          <w:rFonts w:ascii="Times New Roman" w:hAnsi="Times New Roman"/>
          <w:bCs/>
          <w:sz w:val="28"/>
          <w:szCs w:val="28"/>
        </w:rPr>
        <w:t>и обрабатывали ДНКазой (Силекс, Москва, Россия)</w:t>
      </w:r>
      <w:r w:rsidRPr="00C36F9E">
        <w:rPr>
          <w:rFonts w:ascii="Times New Roman" w:hAnsi="Times New Roman"/>
          <w:sz w:val="28"/>
          <w:szCs w:val="28"/>
        </w:rPr>
        <w:t>. Используя 1.5 мкг тотальной РНК, получали кДНК с помощью набора для обратной транскрипции (Силекс, Россия). Обратно-транскрипционную полимеразную цепную реакцию (</w:t>
      </w:r>
      <w:r w:rsidRPr="00C36F9E">
        <w:rPr>
          <w:rFonts w:ascii="Times New Roman" w:hAnsi="Times New Roman"/>
          <w:bCs/>
          <w:sz w:val="28"/>
          <w:szCs w:val="28"/>
        </w:rPr>
        <w:t>ОТ-ПЦР</w:t>
      </w:r>
      <w:r w:rsidRPr="00C36F9E">
        <w:rPr>
          <w:rFonts w:ascii="Times New Roman" w:hAnsi="Times New Roman"/>
          <w:sz w:val="28"/>
          <w:szCs w:val="28"/>
        </w:rPr>
        <w:t>) проводили в 50 мкл реакционной смеси, содержавшей однократный ОТ буфер, по 0.25 мM каждого из 4 дезоксинуклеозид трифосфатов, 0.2 мк</w:t>
      </w:r>
      <w:r w:rsidRPr="00C36F9E">
        <w:rPr>
          <w:rFonts w:ascii="Times New Roman" w:hAnsi="Times New Roman"/>
          <w:sz w:val="28"/>
          <w:szCs w:val="28"/>
          <w:lang w:val="en-US"/>
        </w:rPr>
        <w:t>M</w:t>
      </w:r>
      <w:r w:rsidRPr="00C36F9E">
        <w:rPr>
          <w:rFonts w:ascii="Times New Roman" w:hAnsi="Times New Roman"/>
          <w:sz w:val="28"/>
          <w:szCs w:val="28"/>
        </w:rPr>
        <w:t xml:space="preserve"> праймера, последовательность которого включала 15 дезокситимидин трифосфатов (</w:t>
      </w:r>
      <w:r w:rsidRPr="00C36F9E">
        <w:rPr>
          <w:rFonts w:ascii="Times New Roman" w:hAnsi="Times New Roman"/>
          <w:bCs/>
          <w:sz w:val="28"/>
          <w:szCs w:val="28"/>
        </w:rPr>
        <w:t>олиго-(</w:t>
      </w:r>
      <w:r w:rsidRPr="00C36F9E">
        <w:rPr>
          <w:rFonts w:ascii="Times New Roman" w:hAnsi="Times New Roman"/>
          <w:bCs/>
          <w:sz w:val="28"/>
          <w:szCs w:val="28"/>
          <w:lang w:val="en-US"/>
        </w:rPr>
        <w:t>dT</w:t>
      </w:r>
      <w:r w:rsidRPr="00C36F9E">
        <w:rPr>
          <w:rFonts w:ascii="Times New Roman" w:hAnsi="Times New Roman"/>
          <w:bCs/>
          <w:sz w:val="28"/>
          <w:szCs w:val="28"/>
        </w:rPr>
        <w:t>)</w:t>
      </w:r>
      <w:r w:rsidRPr="00C36F9E">
        <w:rPr>
          <w:rFonts w:ascii="Times New Roman" w:hAnsi="Times New Roman"/>
          <w:bCs/>
          <w:sz w:val="28"/>
          <w:szCs w:val="28"/>
          <w:vertAlign w:val="subscript"/>
        </w:rPr>
        <w:t>15</w:t>
      </w:r>
      <w:r w:rsidRPr="00C36F9E">
        <w:rPr>
          <w:rFonts w:ascii="Times New Roman" w:hAnsi="Times New Roman"/>
          <w:bCs/>
          <w:sz w:val="28"/>
          <w:szCs w:val="28"/>
        </w:rPr>
        <w:t xml:space="preserve"> праймер</w:t>
      </w:r>
      <w:r w:rsidRPr="00C36F9E">
        <w:rPr>
          <w:rFonts w:ascii="Times New Roman" w:hAnsi="Times New Roman"/>
          <w:sz w:val="28"/>
          <w:szCs w:val="28"/>
        </w:rPr>
        <w:t xml:space="preserve">), и обратную транскриптазу </w:t>
      </w:r>
      <w:r w:rsidRPr="00C36F9E">
        <w:rPr>
          <w:rFonts w:ascii="Times New Roman" w:hAnsi="Times New Roman"/>
          <w:sz w:val="28"/>
          <w:szCs w:val="28"/>
          <w:lang w:val="en-US"/>
        </w:rPr>
        <w:t>M</w:t>
      </w:r>
      <w:r w:rsidRPr="00C36F9E">
        <w:rPr>
          <w:rFonts w:ascii="Times New Roman" w:hAnsi="Times New Roman"/>
          <w:sz w:val="28"/>
          <w:szCs w:val="28"/>
        </w:rPr>
        <w:t>-</w:t>
      </w:r>
      <w:r w:rsidRPr="00C36F9E">
        <w:rPr>
          <w:rFonts w:ascii="Times New Roman" w:hAnsi="Times New Roman"/>
          <w:sz w:val="28"/>
          <w:szCs w:val="28"/>
          <w:lang w:val="en-US"/>
        </w:rPr>
        <w:t>MLV</w:t>
      </w:r>
      <w:r w:rsidRPr="00C36F9E">
        <w:rPr>
          <w:rFonts w:ascii="Times New Roman" w:hAnsi="Times New Roman"/>
          <w:sz w:val="28"/>
          <w:szCs w:val="28"/>
        </w:rPr>
        <w:t xml:space="preserve"> (200 единиц активности) из вируса лейкемии мышей Молони (Aleynova </w:t>
      </w:r>
      <w:r w:rsidRPr="00C36F9E">
        <w:rPr>
          <w:rFonts w:ascii="Times New Roman" w:hAnsi="Times New Roman"/>
          <w:sz w:val="28"/>
          <w:szCs w:val="28"/>
          <w:lang w:val="en-US"/>
        </w:rPr>
        <w:t>e</w:t>
      </w:r>
      <w:r w:rsidRPr="00C36F9E">
        <w:rPr>
          <w:rFonts w:ascii="Times New Roman" w:hAnsi="Times New Roman"/>
          <w:sz w:val="28"/>
          <w:szCs w:val="28"/>
        </w:rPr>
        <w:t>t al., 2020), в течение 1.5 ч при 37°</w:t>
      </w:r>
      <w:r w:rsidRPr="00C36F9E">
        <w:rPr>
          <w:rFonts w:ascii="Times New Roman" w:hAnsi="Times New Roman"/>
          <w:sz w:val="28"/>
          <w:szCs w:val="28"/>
          <w:lang w:val="en-US"/>
        </w:rPr>
        <w:t>C</w:t>
      </w:r>
      <w:r w:rsidRPr="00C36F9E">
        <w:rPr>
          <w:rFonts w:ascii="Times New Roman" w:hAnsi="Times New Roman"/>
          <w:sz w:val="28"/>
          <w:szCs w:val="28"/>
        </w:rPr>
        <w:t xml:space="preserve">. Полученные продукты (0.5 мкл) были использовали в качестве матрицы для ПЦР. </w:t>
      </w:r>
      <w:r w:rsidRPr="00C36F9E">
        <w:rPr>
          <w:rFonts w:ascii="Times New Roman" w:hAnsi="Times New Roman"/>
          <w:bCs/>
          <w:sz w:val="28"/>
          <w:szCs w:val="28"/>
        </w:rPr>
        <w:t xml:space="preserve">Количественный ПЦР с детекцией результатов в реальном времени (ПЦР РВ) проводили с использованием флуоресцентного красителя EvaGreen </w:t>
      </w:r>
      <w:r w:rsidRPr="00C36F9E">
        <w:rPr>
          <w:rFonts w:ascii="Times New Roman" w:hAnsi="Times New Roman"/>
          <w:sz w:val="28"/>
          <w:szCs w:val="28"/>
        </w:rPr>
        <w:t>(Biotium, Хейворд,</w:t>
      </w:r>
      <w:r w:rsidR="00493ADE" w:rsidRPr="00C36F9E">
        <w:rPr>
          <w:rFonts w:ascii="Times New Roman" w:hAnsi="Times New Roman"/>
          <w:sz w:val="28"/>
          <w:szCs w:val="28"/>
        </w:rPr>
        <w:t xml:space="preserve"> </w:t>
      </w:r>
      <w:r w:rsidRPr="00C36F9E">
        <w:rPr>
          <w:rFonts w:ascii="Times New Roman" w:hAnsi="Times New Roman"/>
          <w:sz w:val="28"/>
          <w:szCs w:val="28"/>
        </w:rPr>
        <w:t>США</w:t>
      </w:r>
      <w:r w:rsidRPr="00C36F9E">
        <w:rPr>
          <w:rFonts w:ascii="Times New Roman" w:hAnsi="Times New Roman"/>
          <w:bCs/>
          <w:sz w:val="28"/>
          <w:szCs w:val="28"/>
        </w:rPr>
        <w:t>), используя набор реагентов ПЦР-комплект для ПЦР в реальном времени в соответствии с рекомендациями производителя («Синтол», Россия) как описано в работе (Dubrovina et al., 2015)</w:t>
      </w:r>
      <w:r w:rsidRPr="00C36F9E">
        <w:rPr>
          <w:rFonts w:ascii="Times New Roman" w:hAnsi="Times New Roman"/>
          <w:sz w:val="28"/>
          <w:szCs w:val="28"/>
        </w:rPr>
        <w:t xml:space="preserve">. </w:t>
      </w:r>
      <w:r w:rsidRPr="00C36F9E">
        <w:rPr>
          <w:rFonts w:ascii="Times New Roman" w:hAnsi="Times New Roman"/>
          <w:bCs/>
          <w:sz w:val="28"/>
          <w:szCs w:val="28"/>
        </w:rPr>
        <w:t xml:space="preserve">Для амплификации использовали прибор DT-prime с функцией детекции результатов в реальном времени («ДНК Технология», Россия). В качестве </w:t>
      </w:r>
      <w:r w:rsidRPr="00C36F9E">
        <w:rPr>
          <w:rFonts w:ascii="Times New Roman" w:hAnsi="Times New Roman"/>
          <w:sz w:val="28"/>
          <w:szCs w:val="28"/>
        </w:rPr>
        <w:t xml:space="preserve">релевантных эталонных генов для ПЦР РВ были выбраны два гена </w:t>
      </w:r>
      <w:r w:rsidRPr="00C36F9E">
        <w:rPr>
          <w:rFonts w:ascii="Times New Roman" w:hAnsi="Times New Roman"/>
          <w:i/>
          <w:iCs/>
          <w:sz w:val="28"/>
          <w:szCs w:val="28"/>
        </w:rPr>
        <w:t>A. thaliana</w:t>
      </w:r>
      <w:r w:rsidRPr="00C36F9E">
        <w:rPr>
          <w:rFonts w:ascii="Times New Roman" w:hAnsi="Times New Roman"/>
          <w:sz w:val="28"/>
          <w:szCs w:val="28"/>
        </w:rPr>
        <w:t xml:space="preserve"> </w:t>
      </w:r>
      <w:r w:rsidR="0016435C" w:rsidRPr="00C36F9E">
        <w:rPr>
          <w:rFonts w:ascii="Times New Roman" w:hAnsi="Times New Roman"/>
          <w:i/>
          <w:sz w:val="28"/>
          <w:szCs w:val="28"/>
          <w:lang w:val="en-US"/>
        </w:rPr>
        <w:t>EF</w:t>
      </w:r>
      <w:r w:rsidR="0016435C" w:rsidRPr="00C36F9E">
        <w:rPr>
          <w:rFonts w:ascii="Times New Roman" w:hAnsi="Times New Roman"/>
          <w:i/>
          <w:sz w:val="28"/>
          <w:szCs w:val="28"/>
        </w:rPr>
        <w:t>-1α</w:t>
      </w:r>
      <w:r w:rsidR="0016435C" w:rsidRPr="00C36F9E">
        <w:rPr>
          <w:rFonts w:ascii="Times New Roman" w:hAnsi="Times New Roman"/>
          <w:sz w:val="28"/>
          <w:szCs w:val="28"/>
        </w:rPr>
        <w:t xml:space="preserve"> (номер Генбанк </w:t>
      </w:r>
      <w:r w:rsidR="001B661B" w:rsidRPr="00C36F9E">
        <w:rPr>
          <w:rFonts w:ascii="Times New Roman" w:hAnsi="Times New Roman"/>
          <w:sz w:val="28"/>
          <w:szCs w:val="28"/>
          <w:lang w:val="it-IT"/>
        </w:rPr>
        <w:t>XM_002864638</w:t>
      </w:r>
      <w:r w:rsidR="0016435C" w:rsidRPr="00C36F9E">
        <w:rPr>
          <w:rFonts w:ascii="Times New Roman" w:hAnsi="Times New Roman"/>
          <w:sz w:val="28"/>
          <w:szCs w:val="28"/>
        </w:rPr>
        <w:t xml:space="preserve">) </w:t>
      </w:r>
      <w:r w:rsidRPr="00C36F9E">
        <w:rPr>
          <w:rFonts w:ascii="Times New Roman" w:hAnsi="Times New Roman"/>
          <w:i/>
          <w:sz w:val="28"/>
          <w:szCs w:val="28"/>
        </w:rPr>
        <w:t>GAPDH</w:t>
      </w:r>
      <w:r w:rsidRPr="00C36F9E">
        <w:rPr>
          <w:rFonts w:ascii="Times New Roman" w:hAnsi="Times New Roman"/>
          <w:sz w:val="28"/>
          <w:szCs w:val="28"/>
        </w:rPr>
        <w:t xml:space="preserve"> (номер Генбанк NM_111283) и </w:t>
      </w:r>
      <w:r w:rsidRPr="00C36F9E">
        <w:rPr>
          <w:rFonts w:ascii="Times New Roman" w:hAnsi="Times New Roman"/>
          <w:i/>
          <w:sz w:val="28"/>
          <w:szCs w:val="28"/>
        </w:rPr>
        <w:t xml:space="preserve">UBQ </w:t>
      </w:r>
      <w:r w:rsidRPr="00C36F9E">
        <w:rPr>
          <w:rFonts w:ascii="Times New Roman" w:hAnsi="Times New Roman"/>
          <w:sz w:val="28"/>
          <w:szCs w:val="28"/>
        </w:rPr>
        <w:t>(номер Генбанк NM_001084884)</w:t>
      </w:r>
      <w:r w:rsidR="00493ADE" w:rsidRPr="00C36F9E">
        <w:rPr>
          <w:rFonts w:ascii="Times New Roman" w:hAnsi="Times New Roman"/>
          <w:sz w:val="28"/>
          <w:szCs w:val="28"/>
        </w:rPr>
        <w:t xml:space="preserve"> (</w:t>
      </w:r>
      <w:r w:rsidR="00EA7991" w:rsidRPr="00C36F9E">
        <w:rPr>
          <w:rFonts w:ascii="Times New Roman" w:eastAsiaTheme="minorHAnsi" w:hAnsi="Times New Roman"/>
          <w:sz w:val="28"/>
          <w:szCs w:val="28"/>
          <w:lang w:eastAsia="en-US"/>
        </w:rPr>
        <w:t xml:space="preserve">Czechowski </w:t>
      </w:r>
      <w:r w:rsidR="00EA7991" w:rsidRPr="00C36F9E">
        <w:rPr>
          <w:rFonts w:ascii="Times New Roman" w:eastAsiaTheme="minorHAnsi" w:hAnsi="Times New Roman"/>
          <w:sz w:val="28"/>
          <w:szCs w:val="28"/>
          <w:lang w:val="en-US" w:eastAsia="en-US"/>
        </w:rPr>
        <w:t>et</w:t>
      </w:r>
      <w:r w:rsidR="00EA7991" w:rsidRPr="00C36F9E">
        <w:rPr>
          <w:rFonts w:ascii="Times New Roman" w:eastAsiaTheme="minorHAnsi" w:hAnsi="Times New Roman"/>
          <w:sz w:val="28"/>
          <w:szCs w:val="28"/>
          <w:lang w:eastAsia="en-US"/>
        </w:rPr>
        <w:t xml:space="preserve"> </w:t>
      </w:r>
      <w:r w:rsidR="00EA7991" w:rsidRPr="00C36F9E">
        <w:rPr>
          <w:rFonts w:ascii="Times New Roman" w:eastAsiaTheme="minorHAnsi" w:hAnsi="Times New Roman"/>
          <w:sz w:val="28"/>
          <w:szCs w:val="28"/>
          <w:lang w:val="en-US" w:eastAsia="en-US"/>
        </w:rPr>
        <w:t>al</w:t>
      </w:r>
      <w:r w:rsidR="00EA7991" w:rsidRPr="00C36F9E">
        <w:rPr>
          <w:rFonts w:ascii="Times New Roman" w:eastAsiaTheme="minorHAnsi" w:hAnsi="Times New Roman"/>
          <w:sz w:val="28"/>
          <w:szCs w:val="28"/>
          <w:lang w:eastAsia="en-US"/>
        </w:rPr>
        <w:t>., 2005</w:t>
      </w:r>
      <w:r w:rsidR="00493ADE" w:rsidRPr="00C36F9E">
        <w:rPr>
          <w:rFonts w:ascii="Times New Roman" w:hAnsi="Times New Roman"/>
          <w:sz w:val="28"/>
          <w:szCs w:val="28"/>
        </w:rPr>
        <w:t>)</w:t>
      </w:r>
      <w:r w:rsidRPr="00C36F9E">
        <w:rPr>
          <w:rFonts w:ascii="Times New Roman" w:hAnsi="Times New Roman"/>
          <w:iCs/>
          <w:sz w:val="28"/>
          <w:szCs w:val="28"/>
        </w:rPr>
        <w:t>. Измерение экспрессии генов для каждого эксперимента было выполнено в трех биологических повторах.</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bCs/>
          <w:sz w:val="28"/>
          <w:szCs w:val="28"/>
        </w:rPr>
        <w:t xml:space="preserve">Обработку результатов проводили с использованием программного обеспечения </w:t>
      </w:r>
      <w:r w:rsidRPr="00C36F9E">
        <w:rPr>
          <w:rFonts w:ascii="Times New Roman" w:hAnsi="Times New Roman"/>
          <w:bCs/>
          <w:sz w:val="28"/>
          <w:szCs w:val="28"/>
          <w:lang w:val="en-US"/>
        </w:rPr>
        <w:t>RealTime</w:t>
      </w:r>
      <w:r w:rsidRPr="00C36F9E">
        <w:rPr>
          <w:rFonts w:ascii="Times New Roman" w:hAnsi="Times New Roman"/>
          <w:bCs/>
          <w:sz w:val="28"/>
          <w:szCs w:val="28"/>
        </w:rPr>
        <w:t>_</w:t>
      </w:r>
      <w:r w:rsidRPr="00C36F9E">
        <w:rPr>
          <w:rFonts w:ascii="Times New Roman" w:hAnsi="Times New Roman"/>
          <w:bCs/>
          <w:sz w:val="28"/>
          <w:szCs w:val="28"/>
          <w:lang w:val="en-US"/>
        </w:rPr>
        <w:t>PCR</w:t>
      </w:r>
      <w:r w:rsidRPr="00C36F9E">
        <w:rPr>
          <w:rFonts w:ascii="Times New Roman" w:hAnsi="Times New Roman"/>
          <w:bCs/>
          <w:sz w:val="28"/>
          <w:szCs w:val="28"/>
        </w:rPr>
        <w:t> </w:t>
      </w:r>
      <w:r w:rsidRPr="00C36F9E">
        <w:rPr>
          <w:rFonts w:ascii="Times New Roman" w:hAnsi="Times New Roman"/>
          <w:bCs/>
          <w:sz w:val="28"/>
          <w:szCs w:val="28"/>
          <w:lang w:val="en-US"/>
        </w:rPr>
        <w:t>v</w:t>
      </w:r>
      <w:r w:rsidRPr="00C36F9E">
        <w:rPr>
          <w:rFonts w:ascii="Times New Roman" w:hAnsi="Times New Roman"/>
          <w:bCs/>
          <w:sz w:val="28"/>
          <w:szCs w:val="28"/>
        </w:rPr>
        <w:t xml:space="preserve">.7.3 («ДНК Технология», Россия), обсчет </w:t>
      </w:r>
      <w:r w:rsidRPr="00C36F9E">
        <w:rPr>
          <w:rFonts w:ascii="Times New Roman" w:hAnsi="Times New Roman"/>
          <w:sz w:val="28"/>
          <w:szCs w:val="28"/>
        </w:rPr>
        <w:t>по методу ΔΔ</w:t>
      </w:r>
      <w:r w:rsidRPr="00C36F9E">
        <w:rPr>
          <w:rFonts w:ascii="Times New Roman" w:hAnsi="Times New Roman"/>
          <w:sz w:val="28"/>
          <w:szCs w:val="28"/>
          <w:lang w:val="en-US"/>
        </w:rPr>
        <w:t>C</w:t>
      </w:r>
      <w:r w:rsidRPr="00C36F9E">
        <w:rPr>
          <w:rFonts w:ascii="Times New Roman" w:hAnsi="Times New Roman"/>
          <w:sz w:val="28"/>
          <w:szCs w:val="28"/>
          <w:vertAlign w:val="subscript"/>
          <w:lang w:val="en-US"/>
        </w:rPr>
        <w:t>t</w:t>
      </w:r>
      <w:r w:rsidRPr="00C36F9E">
        <w:rPr>
          <w:rFonts w:ascii="Times New Roman" w:hAnsi="Times New Roman"/>
          <w:sz w:val="28"/>
          <w:szCs w:val="28"/>
        </w:rPr>
        <w:t xml:space="preserve"> </w:t>
      </w:r>
      <w:r w:rsidRPr="00C36F9E">
        <w:rPr>
          <w:rFonts w:ascii="Times New Roman" w:hAnsi="Times New Roman"/>
          <w:bCs/>
          <w:sz w:val="28"/>
          <w:szCs w:val="28"/>
        </w:rPr>
        <w:t>(Livak and Schmittgen, 2001).</w:t>
      </w:r>
      <w:r w:rsidRPr="00C36F9E">
        <w:rPr>
          <w:rFonts w:ascii="Times New Roman" w:hAnsi="Times New Roman"/>
          <w:sz w:val="28"/>
          <w:szCs w:val="28"/>
        </w:rPr>
        <w:t xml:space="preserve"> Данные ПЦР РВ были получены на </w:t>
      </w:r>
      <w:r w:rsidRPr="00C36F9E">
        <w:rPr>
          <w:rFonts w:ascii="Times New Roman" w:hAnsi="Times New Roman"/>
          <w:sz w:val="28"/>
          <w:szCs w:val="28"/>
        </w:rPr>
        <w:lastRenderedPageBreak/>
        <w:t xml:space="preserve">кДНК из </w:t>
      </w:r>
      <w:r w:rsidR="00493ADE" w:rsidRPr="00C36F9E">
        <w:rPr>
          <w:rFonts w:ascii="Times New Roman" w:hAnsi="Times New Roman"/>
          <w:sz w:val="28"/>
          <w:szCs w:val="28"/>
        </w:rPr>
        <w:t>3</w:t>
      </w:r>
      <w:r w:rsidR="00B32DEC" w:rsidRPr="00C36F9E">
        <w:rPr>
          <w:rFonts w:ascii="Times New Roman" w:hAnsi="Times New Roman"/>
          <w:sz w:val="28"/>
          <w:szCs w:val="28"/>
        </w:rPr>
        <w:t xml:space="preserve"> </w:t>
      </w:r>
      <w:r w:rsidRPr="00C36F9E">
        <w:rPr>
          <w:rFonts w:ascii="Times New Roman" w:hAnsi="Times New Roman"/>
          <w:sz w:val="28"/>
          <w:szCs w:val="28"/>
        </w:rPr>
        <w:t xml:space="preserve">независимых экспериментов. Для образцов кДНК каждого эксперимента было сделано </w:t>
      </w:r>
      <w:r w:rsidR="00493ADE" w:rsidRPr="00C36F9E">
        <w:rPr>
          <w:rFonts w:ascii="Times New Roman" w:hAnsi="Times New Roman"/>
          <w:sz w:val="28"/>
          <w:szCs w:val="28"/>
        </w:rPr>
        <w:t>3 технических</w:t>
      </w:r>
      <w:r w:rsidRPr="00C36F9E">
        <w:rPr>
          <w:rFonts w:ascii="Times New Roman" w:hAnsi="Times New Roman"/>
          <w:sz w:val="28"/>
          <w:szCs w:val="28"/>
        </w:rPr>
        <w:t xml:space="preserve"> повтора на каждую пробу. Полученные данные проверены по спаренному критерию Стьюдента. Уровень значимости в 0.05 был выбран как минимальное значение статистической разницы во всех экспериментах. </w:t>
      </w:r>
    </w:p>
    <w:p w:rsidR="00357B96" w:rsidRPr="00C36F9E" w:rsidRDefault="00357B96" w:rsidP="00357B96">
      <w:pPr>
        <w:pStyle w:val="2"/>
        <w:spacing w:before="0" w:beforeAutospacing="0" w:after="0" w:afterAutospacing="0" w:line="360" w:lineRule="auto"/>
        <w:jc w:val="both"/>
        <w:rPr>
          <w:b w:val="0"/>
          <w:sz w:val="28"/>
          <w:szCs w:val="28"/>
        </w:rPr>
      </w:pPr>
      <w:bookmarkStart w:id="59" w:name="_Toc29912098"/>
      <w:bookmarkStart w:id="60" w:name="_Toc44234315"/>
      <w:bookmarkStart w:id="61" w:name="_Toc86672406"/>
      <w:bookmarkStart w:id="62" w:name="_Toc115089488"/>
      <w:bookmarkStart w:id="63" w:name="_Hlk106379008"/>
      <w:r w:rsidRPr="00C36F9E">
        <w:rPr>
          <w:sz w:val="28"/>
          <w:szCs w:val="28"/>
        </w:rPr>
        <w:t>2.6 Лазерная сканирующая микроскопия</w:t>
      </w:r>
      <w:bookmarkEnd w:id="59"/>
      <w:bookmarkEnd w:id="60"/>
      <w:bookmarkEnd w:id="61"/>
      <w:bookmarkEnd w:id="62"/>
    </w:p>
    <w:p w:rsidR="00B15B28" w:rsidRPr="00C36F9E" w:rsidRDefault="00B15B28" w:rsidP="00B15B28">
      <w:pPr>
        <w:spacing w:after="0" w:line="360" w:lineRule="auto"/>
        <w:ind w:firstLine="709"/>
        <w:jc w:val="both"/>
        <w:rPr>
          <w:rFonts w:ascii="Times New Roman" w:hAnsi="Times New Roman"/>
          <w:sz w:val="28"/>
          <w:szCs w:val="23"/>
          <w:shd w:val="clear" w:color="auto" w:fill="FFFFFF"/>
        </w:rPr>
      </w:pPr>
      <w:r w:rsidRPr="00C36F9E">
        <w:rPr>
          <w:rFonts w:ascii="Times New Roman" w:hAnsi="Times New Roman"/>
          <w:sz w:val="28"/>
          <w:szCs w:val="23"/>
          <w:shd w:val="clear" w:color="auto" w:fill="FFFFFF"/>
        </w:rPr>
        <w:t xml:space="preserve">Лазерную сканирующую микроскопию четырехнедельных листьев растений </w:t>
      </w:r>
      <w:r w:rsidRPr="00C36F9E">
        <w:rPr>
          <w:rFonts w:ascii="Times New Roman" w:hAnsi="Times New Roman"/>
          <w:i/>
          <w:sz w:val="28"/>
          <w:szCs w:val="23"/>
          <w:shd w:val="clear" w:color="auto" w:fill="FFFFFF"/>
        </w:rPr>
        <w:t xml:space="preserve">A. thaliana </w:t>
      </w:r>
      <w:r w:rsidRPr="00C36F9E">
        <w:rPr>
          <w:rFonts w:ascii="Times New Roman" w:hAnsi="Times New Roman"/>
          <w:sz w:val="28"/>
          <w:szCs w:val="23"/>
          <w:shd w:val="clear" w:color="auto" w:fill="FFFFFF"/>
        </w:rPr>
        <w:t>проводили с использованием конфокального микроскопа Zeiss LSM 780 (Оберкохен, Германия) (Дальневосточный центр электронной микроскопии, Национальный научный центр морской биологии им. А.В. Жирмунского Дальневосточного отделения Российской академии наук, Владивосток, Россия). Для возбуждения флуоресценции EGFP использовали аргоновый лазер с длиной волны 488 нм. Излучение EGFP регистрировали в диапазоне длин волн 520–525 нм. Для количественной оценки уровня флуоресценции EGFP, для каждого листа были получены 10 Z-стеков (5 Z-стеков сверху и 5 Z-стеков снизу листа). Z-стеки обработаны с использованием программного обеспечения ImageJ 1.51w (Schindelin et al., 2012; Schneider C. et al., 2012) . Каждый Z-стек импортировали в ImageJ и получали Z-проекцию стека, суммируя отдельные оптические срезы. Полученные Z-проекции сегментировали на передней и задний планы, используя метод Оцу (Otsu, 1979) и измеряли площадь и средний уровень флуоресценции переднего плана (сигнал EGFP) и фона всего изображения. Скорректированный уровень флуоресценции EGFP рассчитывали по</w:t>
      </w:r>
      <w:r w:rsidRPr="00C36F9E">
        <w:rPr>
          <w:rFonts w:ascii="Times New Roman" w:hAnsi="Times New Roman"/>
          <w:sz w:val="28"/>
          <w:szCs w:val="23"/>
        </w:rPr>
        <w:t xml:space="preserve"> </w:t>
      </w:r>
      <w:r w:rsidRPr="00C36F9E">
        <w:rPr>
          <w:rFonts w:ascii="Times New Roman" w:hAnsi="Times New Roman"/>
          <w:sz w:val="28"/>
          <w:szCs w:val="23"/>
          <w:shd w:val="clear" w:color="auto" w:fill="FFFFFF"/>
        </w:rPr>
        <w:t>формуле: скорректированный уровень флуоресценции EGFP = средний уровень флуоресценции переднего плана – (площадь переднего плана × средний уровень флуоресценции фона).</w:t>
      </w:r>
    </w:p>
    <w:p w:rsidR="00357B96" w:rsidRPr="00C36F9E" w:rsidRDefault="00357B96" w:rsidP="00357B96">
      <w:pPr>
        <w:pStyle w:val="2"/>
        <w:spacing w:before="0" w:beforeAutospacing="0" w:after="0" w:afterAutospacing="0" w:line="360" w:lineRule="auto"/>
        <w:jc w:val="both"/>
        <w:rPr>
          <w:b w:val="0"/>
          <w:sz w:val="28"/>
          <w:szCs w:val="28"/>
        </w:rPr>
      </w:pPr>
      <w:bookmarkStart w:id="64" w:name="_Toc29912099"/>
      <w:bookmarkStart w:id="65" w:name="_Toc44234316"/>
      <w:bookmarkStart w:id="66" w:name="_Toc86672407"/>
      <w:bookmarkStart w:id="67" w:name="_Toc115089489"/>
      <w:bookmarkEnd w:id="63"/>
      <w:r w:rsidRPr="00C36F9E">
        <w:rPr>
          <w:sz w:val="28"/>
          <w:szCs w:val="28"/>
        </w:rPr>
        <w:t xml:space="preserve">2.7 Выделение белков и </w:t>
      </w:r>
      <w:bookmarkEnd w:id="64"/>
      <w:r w:rsidRPr="00C36F9E">
        <w:rPr>
          <w:sz w:val="28"/>
          <w:szCs w:val="28"/>
        </w:rPr>
        <w:t>вестерн-блоттинг</w:t>
      </w:r>
      <w:bookmarkEnd w:id="65"/>
      <w:bookmarkEnd w:id="66"/>
      <w:bookmarkEnd w:id="67"/>
    </w:p>
    <w:p w:rsidR="00357B96" w:rsidRPr="00C36F9E" w:rsidRDefault="00357B96" w:rsidP="00CA58CF">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Белки выделяли из 30 мг замороженной ткани листа </w:t>
      </w:r>
      <w:r w:rsidRPr="00C36F9E">
        <w:rPr>
          <w:rFonts w:ascii="Times New Roman" w:hAnsi="Times New Roman"/>
          <w:i/>
          <w:iCs/>
          <w:sz w:val="28"/>
          <w:szCs w:val="28"/>
        </w:rPr>
        <w:t>A. thaliana</w:t>
      </w:r>
      <w:r w:rsidRPr="00C36F9E">
        <w:rPr>
          <w:rFonts w:ascii="Times New Roman" w:hAnsi="Times New Roman"/>
          <w:sz w:val="28"/>
          <w:szCs w:val="28"/>
        </w:rPr>
        <w:t xml:space="preserve"> путем измельчения в 300 мкл 0.1 М натрий фосфатного буфера рН 8.0 с 4% додецилсульфатом натрия с последующей ультразвуковой обработкой в </w:t>
      </w:r>
      <w:r w:rsidRPr="00C36F9E">
        <w:rPr>
          <w:rFonts w:ascii="Times New Roman" w:hAnsi="Times New Roman"/>
          <w:sz w:val="28"/>
          <w:szCs w:val="28"/>
        </w:rPr>
        <w:lastRenderedPageBreak/>
        <w:t xml:space="preserve">течение 30 секунд при максимальной амплитуде, используя q55 qsonica sonicator (Qsonica LLC, Ньютаун, США). После центрифугирования (16000 g, 20 минут при +4 ˚С) концентрацию белка определяли, используя набор Qubit и флуорометр Qubit 2.0 (Invitrogen, Карлсбад США). 5 мкг белкового экстракта разделяли методом SDS-PAGE в 12% полиакриламидном геле с использованием эдектрофорезной камеры Helicon VE-10 (Helicon, Москва, Россия) при 200 </w:t>
      </w:r>
      <w:r w:rsidRPr="00C36F9E">
        <w:rPr>
          <w:rFonts w:ascii="Times New Roman" w:hAnsi="Times New Roman"/>
          <w:sz w:val="28"/>
          <w:szCs w:val="28"/>
          <w:lang w:val="en-US"/>
        </w:rPr>
        <w:t>V</w:t>
      </w:r>
      <w:r w:rsidRPr="00C36F9E">
        <w:rPr>
          <w:rFonts w:ascii="Times New Roman" w:hAnsi="Times New Roman"/>
          <w:sz w:val="28"/>
          <w:szCs w:val="28"/>
        </w:rPr>
        <w:t>. Далее белки были перенесены на дифторид поливинилиденовую (PVDF) мембрану. После блокировки в течение 1 часа в PBS (1.7 мМ KH2PO4, 5.2 мМ Na2HPO4, 150 мМ NaCl) с 2.5% обезжиренным сухим молоком при комнатной температуре мембраны инкубировали в течение ночи при температуре +5</w:t>
      </w:r>
      <w:proofErr w:type="gramStart"/>
      <w:r w:rsidRPr="00C36F9E">
        <w:rPr>
          <w:rFonts w:ascii="Times New Roman" w:hAnsi="Times New Roman"/>
          <w:sz w:val="28"/>
          <w:szCs w:val="28"/>
        </w:rPr>
        <w:t>°С</w:t>
      </w:r>
      <w:proofErr w:type="gramEnd"/>
      <w:r w:rsidRPr="00C36F9E">
        <w:rPr>
          <w:rFonts w:ascii="Times New Roman" w:hAnsi="Times New Roman"/>
          <w:sz w:val="28"/>
          <w:szCs w:val="28"/>
        </w:rPr>
        <w:t xml:space="preserve"> с анти-GFP антителами (ab6556 Abcam, Кембридж, Великобритания) в разведении 1:1000. Следующие три промывки осуществляли с использованием PBS, содержащим 0.1% Tween 20 и 2.5% </w:t>
      </w:r>
      <w:proofErr w:type="gramStart"/>
      <w:r w:rsidRPr="00C36F9E">
        <w:rPr>
          <w:rFonts w:ascii="Times New Roman" w:hAnsi="Times New Roman"/>
          <w:sz w:val="28"/>
          <w:szCs w:val="28"/>
        </w:rPr>
        <w:t>обезжиренное</w:t>
      </w:r>
      <w:proofErr w:type="gramEnd"/>
      <w:r w:rsidRPr="00C36F9E">
        <w:rPr>
          <w:rFonts w:ascii="Times New Roman" w:hAnsi="Times New Roman"/>
          <w:sz w:val="28"/>
          <w:szCs w:val="28"/>
        </w:rPr>
        <w:t xml:space="preserve"> сухого молока, при комнатной температуре. Мембрану инкубировали с вторичными антителами (ab6112 Abcam, США) в разведении 1: 2000. Через 1 час после трех промывок мембрану для визуализации обрабатывали 40 мл водного раствора, содержащего 10 мг 3,3-диаминобензидина, 4 мл этанола, 2 мл 1 М Tris-HCl (рН 7.6) и 25 мкл H</w:t>
      </w:r>
      <w:r w:rsidRPr="00C36F9E">
        <w:rPr>
          <w:rFonts w:ascii="Times New Roman" w:hAnsi="Times New Roman"/>
          <w:sz w:val="28"/>
          <w:szCs w:val="28"/>
          <w:vertAlign w:val="subscript"/>
        </w:rPr>
        <w:t>2</w:t>
      </w:r>
      <w:r w:rsidRPr="00C36F9E">
        <w:rPr>
          <w:rFonts w:ascii="Times New Roman" w:hAnsi="Times New Roman"/>
          <w:sz w:val="28"/>
          <w:szCs w:val="28"/>
        </w:rPr>
        <w:t>O</w:t>
      </w:r>
      <w:r w:rsidRPr="00C36F9E">
        <w:rPr>
          <w:rFonts w:ascii="Times New Roman" w:hAnsi="Times New Roman"/>
          <w:sz w:val="28"/>
          <w:szCs w:val="28"/>
          <w:vertAlign w:val="subscript"/>
        </w:rPr>
        <w:t>2</w:t>
      </w:r>
      <w:r w:rsidRPr="00C36F9E">
        <w:rPr>
          <w:rFonts w:ascii="Times New Roman" w:hAnsi="Times New Roman"/>
          <w:sz w:val="28"/>
          <w:szCs w:val="28"/>
        </w:rPr>
        <w:t>.</w:t>
      </w:r>
      <w:r w:rsidR="00C5109F" w:rsidRPr="00C36F9E">
        <w:rPr>
          <w:rFonts w:ascii="Times New Roman" w:hAnsi="Times New Roman"/>
          <w:sz w:val="28"/>
          <w:szCs w:val="28"/>
        </w:rPr>
        <w:t xml:space="preserve"> </w:t>
      </w:r>
      <w:r w:rsidRPr="00C36F9E">
        <w:rPr>
          <w:rFonts w:ascii="Times New Roman" w:hAnsi="Times New Roman"/>
          <w:sz w:val="28"/>
          <w:szCs w:val="28"/>
        </w:rPr>
        <w:t xml:space="preserve">В качестве положительного контроля использовали очищенные суммарные белки </w:t>
      </w:r>
      <w:r w:rsidRPr="00C36F9E">
        <w:rPr>
          <w:rFonts w:ascii="Times New Roman" w:hAnsi="Times New Roman"/>
          <w:i/>
          <w:sz w:val="28"/>
          <w:szCs w:val="28"/>
        </w:rPr>
        <w:t>E. coli</w:t>
      </w:r>
      <w:r w:rsidRPr="00C36F9E">
        <w:rPr>
          <w:rFonts w:ascii="Times New Roman" w:hAnsi="Times New Roman"/>
          <w:sz w:val="28"/>
          <w:szCs w:val="28"/>
        </w:rPr>
        <w:t xml:space="preserve"> штамма Rosetta (DE3) pLysS, трансформированн</w:t>
      </w:r>
      <w:r w:rsidR="00C5109F" w:rsidRPr="00C36F9E">
        <w:rPr>
          <w:rFonts w:ascii="Times New Roman" w:hAnsi="Times New Roman"/>
          <w:sz w:val="28"/>
          <w:szCs w:val="28"/>
        </w:rPr>
        <w:t>ого</w:t>
      </w:r>
      <w:r w:rsidRPr="00C36F9E">
        <w:rPr>
          <w:rFonts w:ascii="Times New Roman" w:hAnsi="Times New Roman"/>
          <w:sz w:val="28"/>
          <w:szCs w:val="28"/>
        </w:rPr>
        <w:t xml:space="preserve"> pET28a-</w:t>
      </w:r>
      <w:r w:rsidRPr="00C36F9E">
        <w:rPr>
          <w:rFonts w:ascii="Times New Roman" w:hAnsi="Times New Roman"/>
          <w:i/>
          <w:sz w:val="28"/>
          <w:szCs w:val="28"/>
        </w:rPr>
        <w:t>EGFP</w:t>
      </w:r>
      <w:r w:rsidRPr="00C36F9E">
        <w:rPr>
          <w:rFonts w:ascii="Times New Roman" w:hAnsi="Times New Roman"/>
          <w:sz w:val="28"/>
          <w:szCs w:val="28"/>
        </w:rPr>
        <w:t xml:space="preserve"> (Мерк, Дармштадт, Германия). Ген </w:t>
      </w:r>
      <w:r w:rsidRPr="00C36F9E">
        <w:rPr>
          <w:rFonts w:ascii="Times New Roman" w:hAnsi="Times New Roman"/>
          <w:i/>
          <w:sz w:val="28"/>
          <w:szCs w:val="28"/>
        </w:rPr>
        <w:t>EGFP</w:t>
      </w:r>
      <w:r w:rsidRPr="00C36F9E">
        <w:rPr>
          <w:rFonts w:ascii="Times New Roman" w:hAnsi="Times New Roman"/>
          <w:sz w:val="28"/>
          <w:szCs w:val="28"/>
        </w:rPr>
        <w:t xml:space="preserve"> был амплифицирован методом ПЦР с плазмиды pZP-RCS2-</w:t>
      </w:r>
      <w:r w:rsidRPr="00C36F9E">
        <w:rPr>
          <w:rFonts w:ascii="Times New Roman" w:hAnsi="Times New Roman"/>
          <w:i/>
          <w:sz w:val="28"/>
          <w:szCs w:val="28"/>
        </w:rPr>
        <w:t>EGFP</w:t>
      </w:r>
      <w:r w:rsidRPr="00C36F9E">
        <w:rPr>
          <w:rFonts w:ascii="Times New Roman" w:hAnsi="Times New Roman"/>
          <w:sz w:val="28"/>
          <w:szCs w:val="28"/>
        </w:rPr>
        <w:t>-</w:t>
      </w:r>
      <w:r w:rsidR="00EA7991" w:rsidRPr="00C36F9E">
        <w:rPr>
          <w:rFonts w:ascii="Times New Roman" w:hAnsi="Times New Roman"/>
          <w:i/>
          <w:sz w:val="28"/>
          <w:szCs w:val="28"/>
        </w:rPr>
        <w:t>NPTII</w:t>
      </w:r>
      <w:r w:rsidRPr="00C36F9E">
        <w:rPr>
          <w:rFonts w:ascii="Times New Roman" w:hAnsi="Times New Roman"/>
          <w:sz w:val="28"/>
          <w:szCs w:val="28"/>
        </w:rPr>
        <w:t xml:space="preserve"> с использованием праймеров</w:t>
      </w:r>
      <w:r w:rsidR="00C5109F" w:rsidRPr="00C36F9E">
        <w:rPr>
          <w:rFonts w:ascii="Times New Roman" w:hAnsi="Times New Roman"/>
          <w:sz w:val="28"/>
          <w:szCs w:val="28"/>
        </w:rPr>
        <w:t>,</w:t>
      </w:r>
      <w:r w:rsidRPr="00C36F9E">
        <w:rPr>
          <w:rFonts w:ascii="Times New Roman" w:hAnsi="Times New Roman"/>
          <w:sz w:val="28"/>
          <w:szCs w:val="28"/>
        </w:rPr>
        <w:t xml:space="preserve"> представленных в табл. 1, содержащих сайты рестрикции </w:t>
      </w:r>
      <w:r w:rsidRPr="00C36F9E">
        <w:rPr>
          <w:rFonts w:ascii="Times New Roman" w:hAnsi="Times New Roman"/>
          <w:i/>
          <w:sz w:val="28"/>
          <w:szCs w:val="28"/>
        </w:rPr>
        <w:t>Bam</w:t>
      </w:r>
      <w:r w:rsidRPr="00C36F9E">
        <w:rPr>
          <w:rFonts w:ascii="Times New Roman" w:hAnsi="Times New Roman"/>
          <w:sz w:val="28"/>
          <w:szCs w:val="28"/>
        </w:rPr>
        <w:t xml:space="preserve">HI и </w:t>
      </w:r>
      <w:r w:rsidRPr="00C36F9E">
        <w:rPr>
          <w:rFonts w:ascii="Times New Roman" w:hAnsi="Times New Roman"/>
          <w:i/>
          <w:sz w:val="28"/>
          <w:szCs w:val="28"/>
        </w:rPr>
        <w:t>Hind</w:t>
      </w:r>
      <w:r w:rsidRPr="00C36F9E">
        <w:rPr>
          <w:rFonts w:ascii="Times New Roman" w:hAnsi="Times New Roman"/>
          <w:sz w:val="28"/>
          <w:szCs w:val="28"/>
        </w:rPr>
        <w:t xml:space="preserve">III. </w:t>
      </w:r>
      <w:proofErr w:type="gramStart"/>
      <w:r w:rsidRPr="00C36F9E">
        <w:rPr>
          <w:rFonts w:ascii="Times New Roman" w:hAnsi="Times New Roman"/>
          <w:sz w:val="28"/>
          <w:szCs w:val="28"/>
        </w:rPr>
        <w:t xml:space="preserve">Далее ПЦР продукты были расщеплены соответствующими рестриктазами (Сибэнзим, Новосибирск, Россия) и лигированы с вектором pET28a. </w:t>
      </w:r>
      <w:proofErr w:type="gramEnd"/>
    </w:p>
    <w:p w:rsidR="00357B96" w:rsidRPr="00C36F9E" w:rsidRDefault="00357B96" w:rsidP="00357B96">
      <w:pPr>
        <w:pStyle w:val="2"/>
        <w:spacing w:before="0" w:beforeAutospacing="0" w:after="0" w:afterAutospacing="0" w:line="360" w:lineRule="auto"/>
        <w:jc w:val="both"/>
        <w:rPr>
          <w:b w:val="0"/>
          <w:sz w:val="28"/>
          <w:szCs w:val="28"/>
        </w:rPr>
      </w:pPr>
      <w:bookmarkStart w:id="68" w:name="_Toc29912100"/>
      <w:bookmarkStart w:id="69" w:name="_Toc44234317"/>
      <w:bookmarkStart w:id="70" w:name="_Toc86672408"/>
      <w:bookmarkStart w:id="71" w:name="_Toc115089490"/>
      <w:r w:rsidRPr="00C36F9E">
        <w:rPr>
          <w:sz w:val="28"/>
          <w:szCs w:val="28"/>
        </w:rPr>
        <w:t>2.8 Выделение ДНК и б</w:t>
      </w:r>
      <w:r w:rsidRPr="00C36F9E">
        <w:rPr>
          <w:sz w:val="28"/>
          <w:szCs w:val="28"/>
          <w:shd w:val="clear" w:color="auto" w:fill="FFFFFF"/>
        </w:rPr>
        <w:t>исульфитное секвенирование</w:t>
      </w:r>
      <w:bookmarkEnd w:id="68"/>
      <w:bookmarkEnd w:id="69"/>
      <w:bookmarkEnd w:id="70"/>
      <w:bookmarkEnd w:id="71"/>
    </w:p>
    <w:p w:rsidR="00357B96" w:rsidRPr="00C36F9E" w:rsidRDefault="00357B96" w:rsidP="00357B96">
      <w:pPr>
        <w:spacing w:after="0" w:line="360" w:lineRule="auto"/>
        <w:ind w:firstLine="567"/>
        <w:jc w:val="both"/>
        <w:rPr>
          <w:rFonts w:ascii="Times New Roman" w:hAnsi="Times New Roman"/>
          <w:sz w:val="28"/>
          <w:szCs w:val="28"/>
        </w:rPr>
      </w:pPr>
      <w:proofErr w:type="gramStart"/>
      <w:r w:rsidRPr="00C36F9E">
        <w:rPr>
          <w:rFonts w:ascii="Times New Roman" w:hAnsi="Times New Roman"/>
          <w:sz w:val="28"/>
          <w:szCs w:val="28"/>
        </w:rPr>
        <w:t xml:space="preserve">Выделение ДНК из растений </w:t>
      </w:r>
      <w:r w:rsidRPr="00C36F9E">
        <w:rPr>
          <w:rFonts w:ascii="Times New Roman" w:hAnsi="Times New Roman"/>
          <w:i/>
          <w:sz w:val="28"/>
          <w:szCs w:val="28"/>
          <w:lang w:val="en-US"/>
        </w:rPr>
        <w:t>A</w:t>
      </w:r>
      <w:r w:rsidRPr="00C36F9E">
        <w:rPr>
          <w:rFonts w:ascii="Times New Roman" w:hAnsi="Times New Roman"/>
          <w:i/>
          <w:sz w:val="28"/>
          <w:szCs w:val="28"/>
        </w:rPr>
        <w:t xml:space="preserve">. </w:t>
      </w:r>
      <w:r w:rsidRPr="00C36F9E">
        <w:rPr>
          <w:rFonts w:ascii="Times New Roman" w:hAnsi="Times New Roman"/>
          <w:i/>
          <w:sz w:val="28"/>
          <w:szCs w:val="28"/>
          <w:lang w:val="en-US"/>
        </w:rPr>
        <w:t>thaliana</w:t>
      </w:r>
      <w:r w:rsidRPr="00C36F9E">
        <w:rPr>
          <w:rFonts w:ascii="Times New Roman" w:hAnsi="Times New Roman"/>
          <w:i/>
          <w:sz w:val="28"/>
          <w:szCs w:val="28"/>
        </w:rPr>
        <w:t xml:space="preserve"> </w:t>
      </w:r>
      <w:r w:rsidRPr="00C36F9E">
        <w:rPr>
          <w:rFonts w:ascii="Times New Roman" w:hAnsi="Times New Roman"/>
          <w:sz w:val="28"/>
          <w:szCs w:val="28"/>
        </w:rPr>
        <w:t>проводили с использованием протокола экстракции, разработанным Эхтом и др. с небольшими модификациями</w:t>
      </w:r>
      <w:proofErr w:type="gramEnd"/>
      <w:r w:rsidRPr="00C36F9E">
        <w:rPr>
          <w:rFonts w:ascii="Times New Roman" w:hAnsi="Times New Roman"/>
          <w:sz w:val="28"/>
          <w:szCs w:val="28"/>
        </w:rPr>
        <w:t xml:space="preserve"> </w:t>
      </w:r>
      <w:r w:rsidR="006673FD" w:rsidRPr="00C36F9E">
        <w:rPr>
          <w:rFonts w:ascii="Times New Roman" w:hAnsi="Times New Roman"/>
          <w:sz w:val="28"/>
          <w:szCs w:val="28"/>
          <w:lang w:val="en-US"/>
        </w:rPr>
        <w:fldChar w:fldCharType="begin" w:fldLock="1"/>
      </w:r>
      <w:r w:rsidRPr="00C36F9E">
        <w:rPr>
          <w:rFonts w:ascii="Times New Roman" w:hAnsi="Times New Roman"/>
          <w:sz w:val="28"/>
          <w:szCs w:val="28"/>
          <w:lang w:val="en-US"/>
        </w:rPr>
        <w:instrText>ADDIN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CSL</w:instrText>
      </w:r>
      <w:r w:rsidRPr="00C36F9E">
        <w:rPr>
          <w:rFonts w:ascii="Times New Roman" w:hAnsi="Times New Roman"/>
          <w:sz w:val="28"/>
          <w:szCs w:val="28"/>
        </w:rPr>
        <w:instrText>_</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citationItems</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itemData</w:instrText>
      </w:r>
      <w:r w:rsidRPr="00C36F9E">
        <w:rPr>
          <w:rFonts w:ascii="Times New Roman" w:hAnsi="Times New Roman"/>
          <w:sz w:val="28"/>
          <w:szCs w:val="28"/>
        </w:rPr>
        <w:instrText>":{"</w:instrText>
      </w:r>
      <w:r w:rsidRPr="00C36F9E">
        <w:rPr>
          <w:rFonts w:ascii="Times New Roman" w:hAnsi="Times New Roman"/>
          <w:sz w:val="28"/>
          <w:szCs w:val="28"/>
          <w:lang w:val="en-US"/>
        </w:rPr>
        <w:instrText>DOI</w:instrText>
      </w:r>
      <w:r w:rsidRPr="00C36F9E">
        <w:rPr>
          <w:rFonts w:ascii="Times New Roman" w:hAnsi="Times New Roman"/>
          <w:sz w:val="28"/>
          <w:szCs w:val="28"/>
        </w:rPr>
        <w:instrText>":"10.1139/</w:instrText>
      </w:r>
      <w:r w:rsidRPr="00C36F9E">
        <w:rPr>
          <w:rFonts w:ascii="Times New Roman" w:hAnsi="Times New Roman"/>
          <w:sz w:val="28"/>
          <w:szCs w:val="28"/>
          <w:lang w:val="en-US"/>
        </w:rPr>
        <w:instrText>g</w:instrText>
      </w:r>
      <w:r w:rsidRPr="00C36F9E">
        <w:rPr>
          <w:rFonts w:ascii="Times New Roman" w:hAnsi="Times New Roman"/>
          <w:sz w:val="28"/>
          <w:szCs w:val="28"/>
        </w:rPr>
        <w:instrText>92-014","</w:instrText>
      </w:r>
      <w:r w:rsidRPr="00C36F9E">
        <w:rPr>
          <w:rFonts w:ascii="Times New Roman" w:hAnsi="Times New Roman"/>
          <w:sz w:val="28"/>
          <w:szCs w:val="28"/>
          <w:lang w:val="en-US"/>
        </w:rPr>
        <w:instrText>ISSN</w:instrText>
      </w:r>
      <w:r w:rsidRPr="00C36F9E">
        <w:rPr>
          <w:rFonts w:ascii="Times New Roman" w:hAnsi="Times New Roman"/>
          <w:sz w:val="28"/>
          <w:szCs w:val="28"/>
        </w:rPr>
        <w:instrText>":"08312796","</w:instrText>
      </w:r>
      <w:r w:rsidRPr="00C36F9E">
        <w:rPr>
          <w:rFonts w:ascii="Times New Roman" w:hAnsi="Times New Roman"/>
          <w:sz w:val="28"/>
          <w:szCs w:val="28"/>
          <w:lang w:val="en-US"/>
        </w:rPr>
        <w:instrText>abstract</w:instrText>
      </w:r>
      <w:r w:rsidRPr="00C36F9E">
        <w:rPr>
          <w:rFonts w:ascii="Times New Roman" w:hAnsi="Times New Roman"/>
          <w:sz w:val="28"/>
          <w:szCs w:val="28"/>
        </w:rPr>
        <w:instrText>":"</w:instrText>
      </w:r>
      <w:r w:rsidRPr="00C36F9E">
        <w:rPr>
          <w:rFonts w:ascii="Times New Roman" w:hAnsi="Times New Roman"/>
          <w:sz w:val="28"/>
          <w:szCs w:val="28"/>
          <w:lang w:val="en-US"/>
        </w:rPr>
        <w:instrText>Polymerase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chain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reaction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used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single</w:instrText>
      </w:r>
      <w:r w:rsidRPr="00C36F9E">
        <w:rPr>
          <w:rFonts w:ascii="Times New Roman" w:hAnsi="Times New Roman"/>
          <w:sz w:val="28"/>
          <w:szCs w:val="28"/>
        </w:rPr>
        <w:instrText xml:space="preserve"> 10-</w:instrText>
      </w:r>
      <w:r w:rsidRPr="00C36F9E">
        <w:rPr>
          <w:rFonts w:ascii="Times New Roman" w:hAnsi="Times New Roman"/>
          <w:sz w:val="28"/>
          <w:szCs w:val="28"/>
          <w:lang w:val="en-US"/>
        </w:rPr>
        <w:instrText>mer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primers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arbitrary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sequence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random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regions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genomic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from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diploid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cultivated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alfalfa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backcross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population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Segregation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random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polymorphic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RAPD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fragments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analysed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determine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RAPD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markers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suitable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genetic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markers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19 </w:instrText>
      </w:r>
      <w:r w:rsidRPr="00C36F9E">
        <w:rPr>
          <w:rFonts w:ascii="Times New Roman" w:hAnsi="Times New Roman"/>
          <w:sz w:val="28"/>
          <w:szCs w:val="28"/>
          <w:lang w:val="en-US"/>
        </w:rPr>
        <w:instrText>primers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tested</w:instrText>
      </w:r>
      <w:r w:rsidRPr="00C36F9E">
        <w:rPr>
          <w:rFonts w:ascii="Times New Roman" w:hAnsi="Times New Roman"/>
          <w:sz w:val="28"/>
          <w:szCs w:val="28"/>
        </w:rPr>
        <w:instrText xml:space="preserve">, 13 </w:instrText>
      </w:r>
      <w:r w:rsidRPr="00C36F9E">
        <w:rPr>
          <w:rFonts w:ascii="Times New Roman" w:hAnsi="Times New Roman"/>
          <w:sz w:val="28"/>
          <w:szCs w:val="28"/>
          <w:lang w:val="en-US"/>
        </w:rPr>
        <w:instrText>amplified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total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37 </w:instrText>
      </w:r>
      <w:r w:rsidRPr="00C36F9E">
        <w:rPr>
          <w:rFonts w:ascii="Times New Roman" w:hAnsi="Times New Roman"/>
          <w:sz w:val="28"/>
          <w:szCs w:val="28"/>
          <w:lang w:val="en-US"/>
        </w:rPr>
        <w:instrText>polymorphic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fragments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which</w:instrText>
      </w:r>
      <w:r w:rsidRPr="00C36F9E">
        <w:rPr>
          <w:rFonts w:ascii="Times New Roman" w:hAnsi="Times New Roman"/>
          <w:sz w:val="28"/>
          <w:szCs w:val="28"/>
        </w:rPr>
        <w:instrText xml:space="preserve"> 28 (76%) </w:instrText>
      </w:r>
      <w:r w:rsidRPr="00C36F9E">
        <w:rPr>
          <w:rFonts w:ascii="Times New Roman" w:hAnsi="Times New Roman"/>
          <w:sz w:val="28"/>
          <w:szCs w:val="28"/>
          <w:lang w:val="en-US"/>
        </w:rPr>
        <w:instrText>segregated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dominant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Mendelian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traits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RAPD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markers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appear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useful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rapid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development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genetic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information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species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like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alfalfa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where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little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information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currently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exists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difficult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obtain</w:instrText>
      </w:r>
      <w:r w:rsidRPr="00C36F9E">
        <w:rPr>
          <w:rFonts w:ascii="Times New Roman" w:hAnsi="Times New Roman"/>
          <w:sz w:val="28"/>
          <w:szCs w:val="28"/>
        </w:rPr>
        <w:instrText>.","</w:instrText>
      </w:r>
      <w:r w:rsidRPr="00C36F9E">
        <w:rPr>
          <w:rFonts w:ascii="Times New Roman" w:hAnsi="Times New Roman"/>
          <w:sz w:val="28"/>
          <w:szCs w:val="28"/>
          <w:lang w:val="en-US"/>
        </w:rPr>
        <w:instrText>author</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Echt</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Erdahl</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McCoy</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J</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container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Genome</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issued</w:instrText>
      </w:r>
      <w:r w:rsidRPr="00C36F9E">
        <w:rPr>
          <w:rFonts w:ascii="Times New Roman" w:hAnsi="Times New Roman"/>
          <w:sz w:val="28"/>
          <w:szCs w:val="28"/>
        </w:rPr>
        <w:instrText>":{"</w:instrText>
      </w:r>
      <w:r w:rsidRPr="00C36F9E">
        <w:rPr>
          <w:rFonts w:ascii="Times New Roman" w:hAnsi="Times New Roman"/>
          <w:sz w:val="28"/>
          <w:szCs w:val="28"/>
          <w:lang w:val="en-US"/>
        </w:rPr>
        <w:instrText>date</w:instrText>
      </w:r>
      <w:r w:rsidRPr="00C36F9E">
        <w:rPr>
          <w:rFonts w:ascii="Times New Roman" w:hAnsi="Times New Roman"/>
          <w:sz w:val="28"/>
          <w:szCs w:val="28"/>
        </w:rPr>
        <w:instrText>-</w:instrText>
      </w:r>
      <w:r w:rsidRPr="00C36F9E">
        <w:rPr>
          <w:rFonts w:ascii="Times New Roman" w:hAnsi="Times New Roman"/>
          <w:sz w:val="28"/>
          <w:szCs w:val="28"/>
          <w:lang w:val="en-US"/>
        </w:rPr>
        <w:instrText>parts</w:instrText>
      </w:r>
      <w:r w:rsidRPr="00C36F9E">
        <w:rPr>
          <w:rFonts w:ascii="Times New Roman" w:hAnsi="Times New Roman"/>
          <w:sz w:val="28"/>
          <w:szCs w:val="28"/>
        </w:rPr>
        <w:instrText>":[["1992"]]},"</w:instrText>
      </w:r>
      <w:r w:rsidRPr="00C36F9E">
        <w:rPr>
          <w:rFonts w:ascii="Times New Roman" w:hAnsi="Times New Roman"/>
          <w:sz w:val="28"/>
          <w:szCs w:val="28"/>
          <w:lang w:val="en-US"/>
        </w:rPr>
        <w:instrText>page</w:instrText>
      </w:r>
      <w:r w:rsidRPr="00C36F9E">
        <w:rPr>
          <w:rFonts w:ascii="Times New Roman" w:hAnsi="Times New Roman"/>
          <w:sz w:val="28"/>
          <w:szCs w:val="28"/>
        </w:rPr>
        <w:instrText>":"84-87","</w:instrText>
      </w:r>
      <w:r w:rsidRPr="00C36F9E">
        <w:rPr>
          <w:rFonts w:ascii="Times New Roman" w:hAnsi="Times New Roman"/>
          <w:sz w:val="28"/>
          <w:szCs w:val="28"/>
          <w:lang w:val="en-US"/>
        </w:rPr>
        <w:instrText>publisher</w:instrText>
      </w:r>
      <w:r w:rsidRPr="00C36F9E">
        <w:rPr>
          <w:rFonts w:ascii="Times New Roman" w:hAnsi="Times New Roman"/>
          <w:sz w:val="28"/>
          <w:szCs w:val="28"/>
        </w:rPr>
        <w:instrText>":"</w:instrText>
      </w:r>
      <w:r w:rsidRPr="00C36F9E">
        <w:rPr>
          <w:rFonts w:ascii="Times New Roman" w:hAnsi="Times New Roman"/>
          <w:sz w:val="28"/>
          <w:szCs w:val="28"/>
          <w:lang w:val="en-US"/>
        </w:rPr>
        <w:instrText>Genome</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Genetic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segregation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random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amplified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polymorphic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DNA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diploid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cultivated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alfalfa</w:instrText>
      </w:r>
      <w:r w:rsidRPr="00C36F9E">
        <w:rPr>
          <w:rFonts w:ascii="Times New Roman" w:hAnsi="Times New Roman"/>
          <w:sz w:val="28"/>
          <w:szCs w:val="28"/>
        </w:rPr>
        <w:instrText>","</w:instrText>
      </w:r>
      <w:r w:rsidRPr="00C36F9E">
        <w:rPr>
          <w:rFonts w:ascii="Times New Roman" w:hAnsi="Times New Roman"/>
          <w:sz w:val="28"/>
          <w:szCs w:val="28"/>
          <w:lang w:val="en-US"/>
        </w:rPr>
        <w:instrText>type</w:instrText>
      </w:r>
      <w:r w:rsidRPr="00C36F9E">
        <w:rPr>
          <w:rFonts w:ascii="Times New Roman" w:hAnsi="Times New Roman"/>
          <w:sz w:val="28"/>
          <w:szCs w:val="28"/>
        </w:rPr>
        <w:instrText>":"</w:instrText>
      </w:r>
      <w:r w:rsidRPr="00C36F9E">
        <w:rPr>
          <w:rFonts w:ascii="Times New Roman" w:hAnsi="Times New Roman"/>
          <w:sz w:val="28"/>
          <w:szCs w:val="28"/>
          <w:lang w:val="en-US"/>
        </w:rPr>
        <w:instrText>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journal</w:instrText>
      </w:r>
      <w:r w:rsidRPr="00C36F9E">
        <w:rPr>
          <w:rFonts w:ascii="Times New Roman" w:hAnsi="Times New Roman"/>
          <w:sz w:val="28"/>
          <w:szCs w:val="28"/>
        </w:rPr>
        <w:instrText>","</w:instrText>
      </w:r>
      <w:r w:rsidRPr="00C36F9E">
        <w:rPr>
          <w:rFonts w:ascii="Times New Roman" w:hAnsi="Times New Roman"/>
          <w:sz w:val="28"/>
          <w:szCs w:val="28"/>
          <w:lang w:val="en-US"/>
        </w:rPr>
        <w:instrText>volume</w:instrText>
      </w:r>
      <w:r w:rsidRPr="00C36F9E">
        <w:rPr>
          <w:rFonts w:ascii="Times New Roman" w:hAnsi="Times New Roman"/>
          <w:sz w:val="28"/>
          <w:szCs w:val="28"/>
        </w:rPr>
        <w:instrText>":"35"},"</w:instrText>
      </w:r>
      <w:r w:rsidRPr="00C36F9E">
        <w:rPr>
          <w:rFonts w:ascii="Times New Roman" w:hAnsi="Times New Roman"/>
          <w:sz w:val="28"/>
          <w:szCs w:val="28"/>
          <w:lang w:val="en-US"/>
        </w:rPr>
        <w:instrText>uris</w:instrText>
      </w:r>
      <w:r w:rsidRPr="00C36F9E">
        <w:rPr>
          <w:rFonts w:ascii="Times New Roman" w:hAnsi="Times New Roman"/>
          <w:sz w:val="28"/>
          <w:szCs w:val="28"/>
        </w:rPr>
        <w:instrText>":["</w:instrText>
      </w:r>
      <w:r w:rsidRPr="00C36F9E">
        <w:rPr>
          <w:rFonts w:ascii="Times New Roman" w:hAnsi="Times New Roman"/>
          <w:sz w:val="28"/>
          <w:szCs w:val="28"/>
          <w:lang w:val="en-US"/>
        </w:rPr>
        <w:instrText>http</w:instrText>
      </w:r>
      <w:r w:rsidRPr="00C36F9E">
        <w:rPr>
          <w:rFonts w:ascii="Times New Roman" w:hAnsi="Times New Roman"/>
          <w:sz w:val="28"/>
          <w:szCs w:val="28"/>
        </w:rPr>
        <w:instrText>://</w:instrText>
      </w:r>
      <w:r w:rsidRPr="00C36F9E">
        <w:rPr>
          <w:rFonts w:ascii="Times New Roman" w:hAnsi="Times New Roman"/>
          <w:sz w:val="28"/>
          <w:szCs w:val="28"/>
          <w:lang w:val="en-US"/>
        </w:rPr>
        <w:instrText>www</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documents</w:instrText>
      </w:r>
      <w:r w:rsidRPr="00C36F9E">
        <w:rPr>
          <w:rFonts w:ascii="Times New Roman" w:hAnsi="Times New Roman"/>
          <w:sz w:val="28"/>
          <w:szCs w:val="28"/>
        </w:rPr>
        <w:instrText>/?</w:instrText>
      </w:r>
      <w:r w:rsidRPr="00C36F9E">
        <w:rPr>
          <w:rFonts w:ascii="Times New Roman" w:hAnsi="Times New Roman"/>
          <w:sz w:val="28"/>
          <w:szCs w:val="28"/>
          <w:lang w:val="en-US"/>
        </w:rPr>
        <w:instrText>uuid</w:instrText>
      </w:r>
      <w:r w:rsidRPr="00C36F9E">
        <w:rPr>
          <w:rFonts w:ascii="Times New Roman" w:hAnsi="Times New Roman"/>
          <w:sz w:val="28"/>
          <w:szCs w:val="28"/>
        </w:rPr>
        <w:instrText>=33</w:instrText>
      </w:r>
      <w:r w:rsidRPr="00C36F9E">
        <w:rPr>
          <w:rFonts w:ascii="Times New Roman" w:hAnsi="Times New Roman"/>
          <w:sz w:val="28"/>
          <w:szCs w:val="28"/>
          <w:lang w:val="en-US"/>
        </w:rPr>
        <w:instrText>aa</w:instrText>
      </w:r>
      <w:r w:rsidRPr="00C36F9E">
        <w:rPr>
          <w:rFonts w:ascii="Times New Roman" w:hAnsi="Times New Roman"/>
          <w:sz w:val="28"/>
          <w:szCs w:val="28"/>
        </w:rPr>
        <w:instrText>600</w:instrText>
      </w:r>
      <w:r w:rsidRPr="00C36F9E">
        <w:rPr>
          <w:rFonts w:ascii="Times New Roman" w:hAnsi="Times New Roman"/>
          <w:sz w:val="28"/>
          <w:szCs w:val="28"/>
          <w:lang w:val="en-US"/>
        </w:rPr>
        <w:instrText>d</w:instrText>
      </w:r>
      <w:r w:rsidRPr="00C36F9E">
        <w:rPr>
          <w:rFonts w:ascii="Times New Roman" w:hAnsi="Times New Roman"/>
          <w:sz w:val="28"/>
          <w:szCs w:val="28"/>
        </w:rPr>
        <w:instrText>-86</w:instrText>
      </w:r>
      <w:r w:rsidRPr="00C36F9E">
        <w:rPr>
          <w:rFonts w:ascii="Times New Roman" w:hAnsi="Times New Roman"/>
          <w:sz w:val="28"/>
          <w:szCs w:val="28"/>
          <w:lang w:val="en-US"/>
        </w:rPr>
        <w:instrText>d</w:instrText>
      </w:r>
      <w:r w:rsidRPr="00C36F9E">
        <w:rPr>
          <w:rFonts w:ascii="Times New Roman" w:hAnsi="Times New Roman"/>
          <w:sz w:val="28"/>
          <w:szCs w:val="28"/>
        </w:rPr>
        <w:instrText>6-394</w:instrText>
      </w:r>
      <w:r w:rsidRPr="00C36F9E">
        <w:rPr>
          <w:rFonts w:ascii="Times New Roman" w:hAnsi="Times New Roman"/>
          <w:sz w:val="28"/>
          <w:szCs w:val="28"/>
          <w:lang w:val="en-US"/>
        </w:rPr>
        <w:instrText>b</w:instrText>
      </w:r>
      <w:r w:rsidRPr="00C36F9E">
        <w:rPr>
          <w:rFonts w:ascii="Times New Roman" w:hAnsi="Times New Roman"/>
          <w:sz w:val="28"/>
          <w:szCs w:val="28"/>
        </w:rPr>
        <w:instrText>-8422-9</w:instrText>
      </w:r>
      <w:r w:rsidRPr="00C36F9E">
        <w:rPr>
          <w:rFonts w:ascii="Times New Roman" w:hAnsi="Times New Roman"/>
          <w:sz w:val="28"/>
          <w:szCs w:val="28"/>
          <w:lang w:val="en-US"/>
        </w:rPr>
        <w:instrText>a</w:instrText>
      </w:r>
      <w:r w:rsidRPr="00C36F9E">
        <w:rPr>
          <w:rFonts w:ascii="Times New Roman" w:hAnsi="Times New Roman"/>
          <w:sz w:val="28"/>
          <w:szCs w:val="28"/>
        </w:rPr>
        <w:instrText>6</w:instrText>
      </w:r>
      <w:r w:rsidRPr="00C36F9E">
        <w:rPr>
          <w:rFonts w:ascii="Times New Roman" w:hAnsi="Times New Roman"/>
          <w:sz w:val="28"/>
          <w:szCs w:val="28"/>
          <w:lang w:val="en-US"/>
        </w:rPr>
        <w:instrText>b</w:instrText>
      </w:r>
      <w:r w:rsidRPr="00C36F9E">
        <w:rPr>
          <w:rFonts w:ascii="Times New Roman" w:hAnsi="Times New Roman"/>
          <w:sz w:val="28"/>
          <w:szCs w:val="28"/>
        </w:rPr>
        <w:instrText>6471</w:instrText>
      </w:r>
      <w:r w:rsidRPr="00C36F9E">
        <w:rPr>
          <w:rFonts w:ascii="Times New Roman" w:hAnsi="Times New Roman"/>
          <w:sz w:val="28"/>
          <w:szCs w:val="28"/>
          <w:lang w:val="en-US"/>
        </w:rPr>
        <w:instrText>b</w:instrText>
      </w:r>
      <w:r w:rsidRPr="00C36F9E">
        <w:rPr>
          <w:rFonts w:ascii="Times New Roman" w:hAnsi="Times New Roman"/>
          <w:sz w:val="28"/>
          <w:szCs w:val="28"/>
        </w:rPr>
        <w:instrText>495"]}],"</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Echt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Erdahl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McCoy</w:instrText>
      </w:r>
      <w:r w:rsidRPr="00C36F9E">
        <w:rPr>
          <w:rFonts w:ascii="Times New Roman" w:hAnsi="Times New Roman"/>
          <w:sz w:val="28"/>
          <w:szCs w:val="28"/>
        </w:rPr>
        <w:instrText>, 1992)","</w:instrText>
      </w:r>
      <w:r w:rsidRPr="00C36F9E">
        <w:rPr>
          <w:rFonts w:ascii="Times New Roman" w:hAnsi="Times New Roman"/>
          <w:sz w:val="28"/>
          <w:szCs w:val="28"/>
          <w:lang w:val="en-US"/>
        </w:rPr>
        <w:instrText>manualFormatting</w:instrText>
      </w:r>
      <w:r w:rsidRPr="00C36F9E">
        <w:rPr>
          <w:rFonts w:ascii="Times New Roman" w:hAnsi="Times New Roman"/>
          <w:sz w:val="28"/>
          <w:szCs w:val="28"/>
        </w:rPr>
        <w:instrText>":"(</w:instrText>
      </w:r>
      <w:r w:rsidRPr="00C36F9E">
        <w:rPr>
          <w:rFonts w:ascii="Times New Roman" w:hAnsi="Times New Roman"/>
          <w:sz w:val="28"/>
          <w:szCs w:val="28"/>
          <w:lang w:val="en-US"/>
        </w:rPr>
        <w:instrText>Echt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1992","</w:instrText>
      </w:r>
      <w:r w:rsidRPr="00C36F9E">
        <w:rPr>
          <w:rFonts w:ascii="Times New Roman" w:hAnsi="Times New Roman"/>
          <w:sz w:val="28"/>
          <w:szCs w:val="28"/>
          <w:lang w:val="en-US"/>
        </w:rPr>
        <w:instrText>plainTextFormattedCitation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Echt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Erdahl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McCoy</w:instrText>
      </w:r>
      <w:r w:rsidRPr="00C36F9E">
        <w:rPr>
          <w:rFonts w:ascii="Times New Roman" w:hAnsi="Times New Roman"/>
          <w:sz w:val="28"/>
          <w:szCs w:val="28"/>
        </w:rPr>
        <w:instrText>, 1992)","</w:instrText>
      </w:r>
      <w:r w:rsidRPr="00C36F9E">
        <w:rPr>
          <w:rFonts w:ascii="Times New Roman" w:hAnsi="Times New Roman"/>
          <w:sz w:val="28"/>
          <w:szCs w:val="28"/>
          <w:lang w:val="en-US"/>
        </w:rPr>
        <w:instrText>previouslyFormattedCitation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Echt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Erdahl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McCoy</w:instrText>
      </w:r>
      <w:r w:rsidRPr="00C36F9E">
        <w:rPr>
          <w:rFonts w:ascii="Times New Roman" w:hAnsi="Times New Roman"/>
          <w:sz w:val="28"/>
          <w:szCs w:val="28"/>
        </w:rPr>
        <w:instrText>, 1992)"},"</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w:instrText>
      </w:r>
      <w:r w:rsidRPr="00C36F9E">
        <w:rPr>
          <w:rFonts w:ascii="Times New Roman" w:hAnsi="Times New Roman"/>
          <w:sz w:val="28"/>
          <w:szCs w:val="28"/>
          <w:lang w:val="en-US"/>
        </w:rPr>
        <w:instrText>noteIndex</w:instrText>
      </w:r>
      <w:r w:rsidRPr="00C36F9E">
        <w:rPr>
          <w:rFonts w:ascii="Times New Roman" w:hAnsi="Times New Roman"/>
          <w:sz w:val="28"/>
          <w:szCs w:val="28"/>
        </w:rPr>
        <w:instrText>":0},"</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https</w:instrText>
      </w:r>
      <w:r w:rsidRPr="00C36F9E">
        <w:rPr>
          <w:rFonts w:ascii="Times New Roman" w:hAnsi="Times New Roman"/>
          <w:sz w:val="28"/>
          <w:szCs w:val="28"/>
        </w:rPr>
        <w:instrText>://</w:instrText>
      </w:r>
      <w:r w:rsidRPr="00C36F9E">
        <w:rPr>
          <w:rFonts w:ascii="Times New Roman" w:hAnsi="Times New Roman"/>
          <w:sz w:val="28"/>
          <w:szCs w:val="28"/>
          <w:lang w:val="en-US"/>
        </w:rPr>
        <w:instrText>github</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style</w:instrText>
      </w:r>
      <w:r w:rsidRPr="00C36F9E">
        <w:rPr>
          <w:rFonts w:ascii="Times New Roman" w:hAnsi="Times New Roman"/>
          <w:sz w:val="28"/>
          <w:szCs w:val="28"/>
        </w:rPr>
        <w:instrText>-</w:instrText>
      </w:r>
      <w:r w:rsidRPr="00C36F9E">
        <w:rPr>
          <w:rFonts w:ascii="Times New Roman" w:hAnsi="Times New Roman"/>
          <w:sz w:val="28"/>
          <w:szCs w:val="28"/>
          <w:lang w:val="en-US"/>
        </w:rPr>
        <w:instrText>language</w:instrText>
      </w:r>
      <w:r w:rsidRPr="00C36F9E">
        <w:rPr>
          <w:rFonts w:ascii="Times New Roman" w:hAnsi="Times New Roman"/>
          <w:sz w:val="28"/>
          <w:szCs w:val="28"/>
        </w:rPr>
        <w:instrText>/</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raw</w:instrText>
      </w:r>
      <w:r w:rsidRPr="00C36F9E">
        <w:rPr>
          <w:rFonts w:ascii="Times New Roman" w:hAnsi="Times New Roman"/>
          <w:sz w:val="28"/>
          <w:szCs w:val="28"/>
        </w:rPr>
        <w:instrText>/</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w:instrText>
      </w:r>
      <w:r w:rsidRPr="00C36F9E">
        <w:rPr>
          <w:rFonts w:ascii="Times New Roman" w:hAnsi="Times New Roman"/>
          <w:sz w:val="28"/>
          <w:szCs w:val="28"/>
          <w:lang w:val="en-US"/>
        </w:rPr>
        <w:instrText>csl</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json</w:instrText>
      </w:r>
      <w:r w:rsidRPr="00C36F9E">
        <w:rPr>
          <w:rFonts w:ascii="Times New Roman" w:hAnsi="Times New Roman"/>
          <w:sz w:val="28"/>
          <w:szCs w:val="28"/>
        </w:rPr>
        <w:instrText>"}</w:instrText>
      </w:r>
      <w:r w:rsidR="006673FD" w:rsidRPr="00C36F9E">
        <w:rPr>
          <w:rFonts w:ascii="Times New Roman" w:hAnsi="Times New Roman"/>
          <w:sz w:val="28"/>
          <w:szCs w:val="28"/>
          <w:lang w:val="en-US"/>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Echt</w:t>
      </w:r>
      <w:r w:rsidRPr="00C36F9E">
        <w:rPr>
          <w:rFonts w:ascii="Times New Roman" w:hAnsi="Times New Roman"/>
          <w:noProof/>
          <w:sz w:val="28"/>
          <w:szCs w:val="28"/>
        </w:rPr>
        <w:t xml:space="preserve"> et al., 1992</w:t>
      </w:r>
      <w:r w:rsidR="006673FD" w:rsidRPr="00C36F9E">
        <w:rPr>
          <w:rFonts w:ascii="Times New Roman" w:hAnsi="Times New Roman"/>
          <w:sz w:val="28"/>
          <w:szCs w:val="28"/>
          <w:lang w:val="en-US"/>
        </w:rPr>
        <w:fldChar w:fldCharType="end"/>
      </w:r>
      <w:r w:rsidRPr="00C36F9E">
        <w:rPr>
          <w:rFonts w:ascii="Times New Roman" w:hAnsi="Times New Roman"/>
          <w:sz w:val="28"/>
          <w:szCs w:val="28"/>
        </w:rPr>
        <w:t xml:space="preserve">; </w:t>
      </w:r>
      <w:r w:rsidRPr="00C36F9E">
        <w:rPr>
          <w:rFonts w:ascii="Times New Roman" w:hAnsi="Times New Roman"/>
          <w:sz w:val="28"/>
          <w:szCs w:val="28"/>
          <w:lang w:val="en-US"/>
        </w:rPr>
        <w:t>Kiselev</w:t>
      </w:r>
      <w:r w:rsidRPr="00C36F9E">
        <w:rPr>
          <w:rFonts w:ascii="Times New Roman" w:hAnsi="Times New Roman"/>
          <w:sz w:val="28"/>
          <w:szCs w:val="28"/>
        </w:rPr>
        <w:t xml:space="preserve"> </w:t>
      </w:r>
      <w:r w:rsidRPr="00C36F9E">
        <w:rPr>
          <w:rFonts w:ascii="Times New Roman" w:hAnsi="Times New Roman"/>
          <w:noProof/>
          <w:sz w:val="28"/>
          <w:szCs w:val="28"/>
        </w:rPr>
        <w:t xml:space="preserve">et al., </w:t>
      </w:r>
      <w:r w:rsidRPr="00C36F9E">
        <w:rPr>
          <w:rFonts w:ascii="Times New Roman" w:hAnsi="Times New Roman"/>
          <w:sz w:val="28"/>
          <w:szCs w:val="28"/>
        </w:rPr>
        <w:t xml:space="preserve">2015). Далее бисульфитное </w:t>
      </w:r>
      <w:r w:rsidRPr="00C36F9E">
        <w:rPr>
          <w:rFonts w:ascii="Times New Roman" w:hAnsi="Times New Roman"/>
          <w:sz w:val="28"/>
          <w:szCs w:val="28"/>
        </w:rPr>
        <w:lastRenderedPageBreak/>
        <w:t xml:space="preserve">секвенирование проводили как описано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{"citationItems":[{"id":"ITEM-1","itemData":{"DOI":"10.1007/s10535-016-0638-y","ISSN":"15738264","abstract":"Little is known about the contributions of DNA methylation/demethylation to plant aging and senescence. We used Arabidopsis thaliana to study how increasing age of an annual plant species influences DNA methylation. Based on methylation-sensitive DNA fragmentation assay, it could be concluded that aging A. thaliana was accompanied by DNA demethylation. Bisulfite sequencing reveals that cytosine methylation within the Actin2 3’ untranslated region and internal transcribed spacer with 5.8S rRNA (ITS1-5.8SrRNA-ITS2) DNA regions decreased with A. thaliana growth and aging. We show that transcription of methyltransferase genes, chromomethyltransferase AtCMT3 and methyltransferse AtMETI, significantly decreased during development and aging of the A. thaliana plants, whereas expression of demethylase genes - repressor of silencing AtROS1, demeter AtDME, and demeter-like AtDML2 and AtDML3 - increased at least at some stages of plant development. The data obtained in the present study suggest that plant DNA regions may undergo demethylation during plant aging via reduction of DNA methylation processes and activation of active DNA demethylation.","author":[{"dropping-particle":"V.","family":"Ogneva","given":"Z.","non-dropping-particle":"","parse-names":false,"suffix":""},{"dropping-particle":"","family":"Dubrovina","given":"A. S.","non-dropping-particle":"","parse-names":false,"suffix":""},{"dropping-particle":"V.","family":"Kiselev","given":"K.","non-dropping-particle":"","parse-names":false,"suffix":""}],"container-title":"Biologia Plantarum","id":"ITEM-1","issue":"4","issued":{"date-parts":[["2016"]]},"page":"628-634","title":"Age-associated alterations in DNA methylation and expression of methyltransferase and demethylase genes in Arabidopsis thaliana","type":"article-journal","volume":"60"},"uris":["http://www.mendeley.com/documents/?uuid=1efa07a9-9a01-42c4-9669-775bf24f57a2"]}],"mendeley":{"formattedCitation":"(Ogneva, Dubrovina and Kiselev, 2016)","manualFormatting":"(Ogneva et al., 2016)","plainTextFormattedCitation":"(Ogneva, Dubrovina and Kiselev, 2016)","previouslyFormattedCitation":"(Ogneva, Dubrovina and Kiselev, 2016)"},"properties":{"noteIndex":0},"schema":"https://github.com/citation-style-language/schema/raw/master/csl-citation.json"}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в работе Ogneva et al., 2016</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r w:rsidR="002F566A" w:rsidRPr="00C36F9E">
        <w:rPr>
          <w:rFonts w:ascii="Times New Roman" w:hAnsi="Times New Roman"/>
          <w:sz w:val="28"/>
          <w:szCs w:val="28"/>
        </w:rPr>
        <w:t>После бисульфитной конверсии ДНК</w:t>
      </w:r>
      <w:r w:rsidRPr="00C36F9E">
        <w:rPr>
          <w:rFonts w:ascii="Times New Roman" w:hAnsi="Times New Roman"/>
          <w:sz w:val="28"/>
          <w:szCs w:val="28"/>
        </w:rPr>
        <w:t xml:space="preserve"> фрагменты 352 пн </w:t>
      </w:r>
      <w:r w:rsidR="00EA7991" w:rsidRPr="00C36F9E">
        <w:rPr>
          <w:rFonts w:ascii="Times New Roman" w:hAnsi="Times New Roman"/>
          <w:i/>
          <w:sz w:val="28"/>
          <w:szCs w:val="28"/>
        </w:rPr>
        <w:t>NPTII</w:t>
      </w:r>
      <w:r w:rsidRPr="00C36F9E">
        <w:rPr>
          <w:rFonts w:ascii="Times New Roman" w:hAnsi="Times New Roman"/>
          <w:sz w:val="28"/>
          <w:szCs w:val="28"/>
        </w:rPr>
        <w:t xml:space="preserve"> и 349 пн </w:t>
      </w:r>
      <w:r w:rsidRPr="00C36F9E">
        <w:rPr>
          <w:rFonts w:ascii="Times New Roman" w:hAnsi="Times New Roman"/>
          <w:i/>
          <w:sz w:val="28"/>
          <w:szCs w:val="28"/>
        </w:rPr>
        <w:t>EGFP</w:t>
      </w:r>
      <w:r w:rsidRPr="00C36F9E">
        <w:rPr>
          <w:rFonts w:ascii="Times New Roman" w:hAnsi="Times New Roman"/>
          <w:sz w:val="28"/>
          <w:szCs w:val="28"/>
        </w:rPr>
        <w:t xml:space="preserve"> были амплифицированы с использование праймеров, приведенных в табл. 1. Количество цитозин-тимин переходов в контрольных ПЦР продуктах было больше 95%, что свидетельствовало о хорошем качестве конверсии. Далее было секвенировано 18 клонов для каждой области ДНК из 2 биологических повторов (по 9 клонов на каждое отдельное растение).</w:t>
      </w:r>
    </w:p>
    <w:p w:rsidR="00357B96" w:rsidRPr="00C36F9E" w:rsidRDefault="00357B96" w:rsidP="00357B96">
      <w:pPr>
        <w:pStyle w:val="2"/>
        <w:spacing w:before="0" w:beforeAutospacing="0" w:after="0" w:afterAutospacing="0" w:line="360" w:lineRule="auto"/>
        <w:jc w:val="both"/>
        <w:rPr>
          <w:b w:val="0"/>
          <w:sz w:val="28"/>
          <w:szCs w:val="28"/>
        </w:rPr>
      </w:pPr>
      <w:bookmarkStart w:id="72" w:name="_Toc44234318"/>
      <w:bookmarkStart w:id="73" w:name="_Toc86672409"/>
      <w:bookmarkStart w:id="74" w:name="_Toc115089491"/>
      <w:r w:rsidRPr="00C36F9E">
        <w:rPr>
          <w:sz w:val="28"/>
          <w:szCs w:val="28"/>
        </w:rPr>
        <w:t xml:space="preserve">2.9 Детекция </w:t>
      </w:r>
      <w:r w:rsidR="00493ADE" w:rsidRPr="00C36F9E">
        <w:rPr>
          <w:i/>
          <w:sz w:val="28"/>
          <w:szCs w:val="28"/>
        </w:rPr>
        <w:t>EGFP</w:t>
      </w:r>
      <w:r w:rsidRPr="00C36F9E">
        <w:rPr>
          <w:sz w:val="28"/>
          <w:szCs w:val="28"/>
        </w:rPr>
        <w:t xml:space="preserve">-киРНК методом </w:t>
      </w:r>
      <w:r w:rsidR="00493ADE" w:rsidRPr="00C36F9E">
        <w:rPr>
          <w:sz w:val="28"/>
          <w:szCs w:val="28"/>
          <w:lang w:val="en-US"/>
        </w:rPr>
        <w:t>s</w:t>
      </w:r>
      <w:r w:rsidR="00B32DEC" w:rsidRPr="00C36F9E">
        <w:rPr>
          <w:sz w:val="28"/>
          <w:szCs w:val="28"/>
        </w:rPr>
        <w:t>tem</w:t>
      </w:r>
      <w:r w:rsidRPr="00C36F9E">
        <w:rPr>
          <w:sz w:val="28"/>
          <w:szCs w:val="28"/>
        </w:rPr>
        <w:t>-</w:t>
      </w:r>
      <w:r w:rsidR="00493ADE" w:rsidRPr="00C36F9E">
        <w:rPr>
          <w:sz w:val="28"/>
          <w:szCs w:val="28"/>
          <w:lang w:val="en-US"/>
        </w:rPr>
        <w:t>l</w:t>
      </w:r>
      <w:r w:rsidR="00B32DEC" w:rsidRPr="00C36F9E">
        <w:rPr>
          <w:sz w:val="28"/>
          <w:szCs w:val="28"/>
        </w:rPr>
        <w:t xml:space="preserve">oop </w:t>
      </w:r>
      <w:r w:rsidRPr="00C36F9E">
        <w:rPr>
          <w:sz w:val="28"/>
          <w:szCs w:val="28"/>
        </w:rPr>
        <w:t>ПЦР РВ и секвенирование ДНК</w:t>
      </w:r>
      <w:bookmarkEnd w:id="72"/>
      <w:bookmarkEnd w:id="73"/>
      <w:bookmarkEnd w:id="74"/>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Последовательности </w:t>
      </w:r>
      <w:r w:rsidR="00493ADE" w:rsidRPr="00C36F9E">
        <w:rPr>
          <w:rFonts w:ascii="Times New Roman" w:hAnsi="Times New Roman"/>
          <w:i/>
          <w:sz w:val="28"/>
          <w:szCs w:val="28"/>
        </w:rPr>
        <w:t>EGFP</w:t>
      </w:r>
      <w:r w:rsidRPr="00C36F9E">
        <w:rPr>
          <w:rFonts w:ascii="Times New Roman" w:hAnsi="Times New Roman"/>
          <w:sz w:val="28"/>
          <w:szCs w:val="28"/>
        </w:rPr>
        <w:t xml:space="preserve">-киРНК были получены из базы данных малых интерферирующих РНК NCBI (https://www.ncbi.nlm.nih.gov/projects/genome/rnai) и на основе праймера для Stem-Loop конструкции на </w:t>
      </w:r>
      <w:r w:rsidR="00493ADE" w:rsidRPr="00C36F9E">
        <w:rPr>
          <w:rFonts w:ascii="Times New Roman" w:hAnsi="Times New Roman"/>
          <w:i/>
          <w:sz w:val="28"/>
          <w:szCs w:val="28"/>
        </w:rPr>
        <w:t>EGFP</w:t>
      </w:r>
      <w:r w:rsidRPr="00C36F9E">
        <w:rPr>
          <w:rFonts w:ascii="Times New Roman" w:hAnsi="Times New Roman"/>
          <w:sz w:val="28"/>
          <w:szCs w:val="28"/>
        </w:rPr>
        <w:t xml:space="preserve">-киРНК с типичной структурой для вектора pEGFP-N1 (табл. 1), которая имеет идентичную кодирующую последовательность </w:t>
      </w:r>
      <w:r w:rsidR="00493ADE" w:rsidRPr="00C36F9E">
        <w:rPr>
          <w:rFonts w:ascii="Times New Roman" w:hAnsi="Times New Roman"/>
          <w:i/>
          <w:sz w:val="28"/>
          <w:szCs w:val="28"/>
        </w:rPr>
        <w:t>EGFP</w:t>
      </w:r>
      <w:r w:rsidRPr="00C36F9E">
        <w:rPr>
          <w:rFonts w:ascii="Times New Roman" w:hAnsi="Times New Roman"/>
          <w:sz w:val="28"/>
          <w:szCs w:val="28"/>
        </w:rPr>
        <w:t xml:space="preserve">, используемую в данной работе. </w:t>
      </w:r>
    </w:p>
    <w:p w:rsidR="00DF042C"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Для выделения РНК с низкой молекулярной массой сначала выделяли </w:t>
      </w:r>
      <w:proofErr w:type="gramStart"/>
      <w:r w:rsidRPr="00C36F9E">
        <w:rPr>
          <w:rFonts w:ascii="Times New Roman" w:hAnsi="Times New Roman"/>
          <w:sz w:val="28"/>
          <w:szCs w:val="28"/>
        </w:rPr>
        <w:t>тотальную</w:t>
      </w:r>
      <w:proofErr w:type="gramEnd"/>
      <w:r w:rsidRPr="00C36F9E">
        <w:rPr>
          <w:rFonts w:ascii="Times New Roman" w:hAnsi="Times New Roman"/>
          <w:sz w:val="28"/>
          <w:szCs w:val="28"/>
        </w:rPr>
        <w:t xml:space="preserve"> РНК, используя протокол на основе CTAB, как описано (Kiselev </w:t>
      </w:r>
      <w:r w:rsidRPr="00C36F9E">
        <w:rPr>
          <w:rFonts w:ascii="Times New Roman" w:hAnsi="Times New Roman"/>
          <w:noProof/>
          <w:sz w:val="28"/>
          <w:szCs w:val="28"/>
        </w:rPr>
        <w:t>et al., 2013</w:t>
      </w:r>
      <w:r w:rsidR="00493ADE" w:rsidRPr="00C36F9E">
        <w:rPr>
          <w:rFonts w:ascii="Times New Roman" w:hAnsi="Times New Roman"/>
          <w:noProof/>
          <w:sz w:val="28"/>
          <w:szCs w:val="28"/>
        </w:rPr>
        <w:t>)</w:t>
      </w:r>
      <w:r w:rsidR="00493ADE" w:rsidRPr="00C36F9E">
        <w:rPr>
          <w:rFonts w:ascii="Times New Roman" w:hAnsi="Times New Roman"/>
          <w:sz w:val="28"/>
          <w:szCs w:val="28"/>
        </w:rPr>
        <w:t>. После инкубации в 1 мл водной фазы, содержащей тотальную РНК, с 250 мкл 10 мкМ хлорида лития при 4</w:t>
      </w:r>
      <w:proofErr w:type="gramStart"/>
      <w:r w:rsidR="00493ADE" w:rsidRPr="00C36F9E">
        <w:rPr>
          <w:rFonts w:ascii="Times New Roman" w:hAnsi="Times New Roman"/>
          <w:sz w:val="28"/>
          <w:szCs w:val="28"/>
        </w:rPr>
        <w:t>°С</w:t>
      </w:r>
      <w:proofErr w:type="gramEnd"/>
      <w:r w:rsidR="00493ADE" w:rsidRPr="00C36F9E">
        <w:rPr>
          <w:rFonts w:ascii="Times New Roman" w:hAnsi="Times New Roman"/>
          <w:sz w:val="28"/>
          <w:szCs w:val="28"/>
        </w:rPr>
        <w:t xml:space="preserve"> в течение ночи. Далее центрифугировали при 16000 </w:t>
      </w:r>
      <w:r w:rsidR="00493ADE" w:rsidRPr="00C36F9E">
        <w:rPr>
          <w:rFonts w:ascii="Times New Roman" w:hAnsi="Times New Roman"/>
          <w:sz w:val="28"/>
          <w:szCs w:val="28"/>
          <w:lang w:val="en-US"/>
        </w:rPr>
        <w:t>g</w:t>
      </w:r>
      <w:r w:rsidR="00493ADE" w:rsidRPr="00C36F9E">
        <w:rPr>
          <w:rFonts w:ascii="Times New Roman" w:hAnsi="Times New Roman"/>
          <w:sz w:val="28"/>
          <w:szCs w:val="28"/>
        </w:rPr>
        <w:t xml:space="preserve"> в течение 20 мин с последующим отбором водной фазы, содержащей РНК. Затем, низкомолекулярную фракцию РНК осаждали, как описано </w:t>
      </w:r>
      <w:r w:rsidR="00DF042C" w:rsidRPr="00C36F9E">
        <w:rPr>
          <w:rFonts w:ascii="Times New Roman" w:hAnsi="Times New Roman"/>
          <w:sz w:val="28"/>
          <w:szCs w:val="28"/>
        </w:rPr>
        <w:t>(</w:t>
      </w:r>
      <w:r w:rsidR="00DF042C" w:rsidRPr="00C36F9E">
        <w:rPr>
          <w:rFonts w:ascii="Times New Roman" w:hAnsi="Times New Roman"/>
          <w:sz w:val="28"/>
          <w:szCs w:val="28"/>
          <w:lang w:val="en-US"/>
        </w:rPr>
        <w:t>Peng</w:t>
      </w:r>
      <w:r w:rsidR="00DF042C" w:rsidRPr="00C36F9E">
        <w:rPr>
          <w:rFonts w:ascii="Times New Roman" w:hAnsi="Times New Roman"/>
          <w:sz w:val="28"/>
          <w:szCs w:val="28"/>
        </w:rPr>
        <w:t xml:space="preserve"> </w:t>
      </w:r>
      <w:r w:rsidR="00DF042C" w:rsidRPr="00C36F9E">
        <w:rPr>
          <w:rFonts w:ascii="Times New Roman" w:hAnsi="Times New Roman"/>
          <w:sz w:val="28"/>
          <w:szCs w:val="28"/>
          <w:lang w:val="en-US"/>
        </w:rPr>
        <w:t>et</w:t>
      </w:r>
      <w:r w:rsidR="00DF042C" w:rsidRPr="00C36F9E">
        <w:rPr>
          <w:rFonts w:ascii="Times New Roman" w:hAnsi="Times New Roman"/>
          <w:sz w:val="28"/>
          <w:szCs w:val="28"/>
        </w:rPr>
        <w:t xml:space="preserve"> </w:t>
      </w:r>
      <w:r w:rsidR="00DF042C" w:rsidRPr="00C36F9E">
        <w:rPr>
          <w:rFonts w:ascii="Times New Roman" w:hAnsi="Times New Roman"/>
          <w:sz w:val="28"/>
          <w:szCs w:val="28"/>
          <w:lang w:val="en-US"/>
        </w:rPr>
        <w:t>al</w:t>
      </w:r>
      <w:r w:rsidR="00DF042C" w:rsidRPr="00C36F9E">
        <w:rPr>
          <w:rFonts w:ascii="Times New Roman" w:hAnsi="Times New Roman"/>
          <w:sz w:val="28"/>
          <w:szCs w:val="28"/>
        </w:rPr>
        <w:t>., 2015).</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Реакцию ОТ-ПЦР (в объеме 20 мкл) проводили с 0.2 мкл праймеров </w:t>
      </w:r>
      <w:r w:rsidR="00493ADE" w:rsidRPr="00C36F9E">
        <w:rPr>
          <w:rFonts w:ascii="Times New Roman" w:hAnsi="Times New Roman"/>
          <w:i/>
          <w:sz w:val="28"/>
          <w:szCs w:val="28"/>
        </w:rPr>
        <w:t>EGFP</w:t>
      </w:r>
      <w:r w:rsidRPr="00C36F9E">
        <w:rPr>
          <w:rFonts w:ascii="Times New Roman" w:hAnsi="Times New Roman"/>
          <w:sz w:val="28"/>
          <w:szCs w:val="28"/>
        </w:rPr>
        <w:t xml:space="preserve">-киРНК </w:t>
      </w:r>
      <w:r w:rsidR="00493ADE" w:rsidRPr="00C36F9E">
        <w:rPr>
          <w:rFonts w:ascii="Times New Roman" w:hAnsi="Times New Roman"/>
          <w:sz w:val="28"/>
          <w:szCs w:val="28"/>
          <w:lang w:val="en-US"/>
        </w:rPr>
        <w:t>s</w:t>
      </w:r>
      <w:r w:rsidR="00B32DEC" w:rsidRPr="00C36F9E">
        <w:rPr>
          <w:rFonts w:ascii="Times New Roman" w:hAnsi="Times New Roman"/>
          <w:sz w:val="28"/>
          <w:szCs w:val="28"/>
        </w:rPr>
        <w:t>tem</w:t>
      </w:r>
      <w:r w:rsidRPr="00C36F9E">
        <w:rPr>
          <w:rFonts w:ascii="Times New Roman" w:hAnsi="Times New Roman"/>
          <w:sz w:val="28"/>
          <w:szCs w:val="28"/>
        </w:rPr>
        <w:t>-</w:t>
      </w:r>
      <w:r w:rsidR="00493ADE" w:rsidRPr="00C36F9E">
        <w:rPr>
          <w:rFonts w:ascii="Times New Roman" w:hAnsi="Times New Roman"/>
          <w:sz w:val="28"/>
          <w:szCs w:val="28"/>
          <w:lang w:val="en-US"/>
        </w:rPr>
        <w:t>l</w:t>
      </w:r>
      <w:r w:rsidRPr="00C36F9E">
        <w:rPr>
          <w:rFonts w:ascii="Times New Roman" w:hAnsi="Times New Roman"/>
          <w:sz w:val="28"/>
          <w:szCs w:val="28"/>
        </w:rPr>
        <w:t>oop (100 мкМ) (табл. 1) и обратной транскриптазой ThermoScript (Invitrogen, Life Technologies, США) при +16</w:t>
      </w:r>
      <w:proofErr w:type="gramStart"/>
      <w:r w:rsidRPr="00C36F9E">
        <w:rPr>
          <w:rFonts w:ascii="Times New Roman" w:hAnsi="Times New Roman"/>
          <w:sz w:val="28"/>
          <w:szCs w:val="28"/>
        </w:rPr>
        <w:t>˚С</w:t>
      </w:r>
      <w:proofErr w:type="gramEnd"/>
      <w:r w:rsidRPr="00C36F9E">
        <w:rPr>
          <w:rFonts w:ascii="Times New Roman" w:hAnsi="Times New Roman"/>
          <w:sz w:val="28"/>
          <w:szCs w:val="28"/>
        </w:rPr>
        <w:t xml:space="preserve"> в течение 30 мин, 30˚С в течение 30 сек, 42˚С в течение 30 сек, 50˚С в течение 1 сек в течение 60 циклов и 85°С в течение 5 мин в соответствии с протоколом </w:t>
      </w:r>
      <w:r w:rsidR="00DF042C" w:rsidRPr="00C36F9E">
        <w:rPr>
          <w:rFonts w:ascii="Times New Roman" w:hAnsi="Times New Roman"/>
          <w:sz w:val="28"/>
          <w:szCs w:val="28"/>
        </w:rPr>
        <w:t>(Varkonyi-Gasic et al., 2007).</w:t>
      </w:r>
    </w:p>
    <w:p w:rsidR="00357B96" w:rsidRPr="00C36F9E" w:rsidRDefault="00357B96" w:rsidP="00357B96">
      <w:pPr>
        <w:spacing w:after="0" w:line="360" w:lineRule="auto"/>
        <w:ind w:firstLine="709"/>
        <w:jc w:val="both"/>
        <w:rPr>
          <w:rFonts w:ascii="Times New Roman" w:hAnsi="Times New Roman"/>
          <w:sz w:val="28"/>
          <w:szCs w:val="28"/>
        </w:rPr>
      </w:pPr>
      <w:proofErr w:type="gramStart"/>
      <w:r w:rsidRPr="00C36F9E">
        <w:rPr>
          <w:rFonts w:ascii="Times New Roman" w:hAnsi="Times New Roman"/>
          <w:sz w:val="28"/>
          <w:szCs w:val="28"/>
        </w:rPr>
        <w:t xml:space="preserve">Целевую </w:t>
      </w:r>
      <w:r w:rsidR="00493ADE" w:rsidRPr="00C36F9E">
        <w:rPr>
          <w:rFonts w:ascii="Times New Roman" w:hAnsi="Times New Roman"/>
          <w:i/>
          <w:sz w:val="28"/>
          <w:szCs w:val="28"/>
        </w:rPr>
        <w:t>EGFP</w:t>
      </w:r>
      <w:r w:rsidRPr="00C36F9E">
        <w:rPr>
          <w:rFonts w:ascii="Times New Roman" w:hAnsi="Times New Roman"/>
          <w:sz w:val="28"/>
          <w:szCs w:val="28"/>
        </w:rPr>
        <w:t>-киРНК амплифицировали с помощью ПЦР, как описано</w:t>
      </w:r>
      <w:proofErr w:type="gramEnd"/>
      <w:r w:rsidRPr="00C36F9E">
        <w:rPr>
          <w:rFonts w:ascii="Times New Roman" w:hAnsi="Times New Roman"/>
          <w:sz w:val="28"/>
          <w:szCs w:val="28"/>
        </w:rPr>
        <w:t xml:space="preserve"> </w:t>
      </w:r>
      <w:r w:rsidR="006673FD" w:rsidRPr="00C36F9E">
        <w:rPr>
          <w:rFonts w:ascii="Times New Roman" w:hAnsi="Times New Roman"/>
          <w:sz w:val="28"/>
          <w:szCs w:val="28"/>
          <w:lang w:val="en-US"/>
        </w:rPr>
        <w:fldChar w:fldCharType="begin" w:fldLock="1"/>
      </w:r>
      <w:r w:rsidRPr="00C36F9E">
        <w:rPr>
          <w:rFonts w:ascii="Times New Roman" w:hAnsi="Times New Roman"/>
          <w:sz w:val="28"/>
          <w:szCs w:val="28"/>
          <w:lang w:val="en-US"/>
        </w:rPr>
        <w:instrText>ADDIN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CSL</w:instrText>
      </w:r>
      <w:r w:rsidRPr="00C36F9E">
        <w:rPr>
          <w:rFonts w:ascii="Times New Roman" w:hAnsi="Times New Roman"/>
          <w:sz w:val="28"/>
          <w:szCs w:val="28"/>
        </w:rPr>
        <w:instrText>_</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citationItems</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itemData</w:instrText>
      </w:r>
      <w:r w:rsidRPr="00C36F9E">
        <w:rPr>
          <w:rFonts w:ascii="Times New Roman" w:hAnsi="Times New Roman"/>
          <w:sz w:val="28"/>
          <w:szCs w:val="28"/>
        </w:rPr>
        <w:instrText>":{"</w:instrText>
      </w:r>
      <w:r w:rsidRPr="00C36F9E">
        <w:rPr>
          <w:rFonts w:ascii="Times New Roman" w:hAnsi="Times New Roman"/>
          <w:sz w:val="28"/>
          <w:szCs w:val="28"/>
          <w:lang w:val="en-US"/>
        </w:rPr>
        <w:instrText>DOI</w:instrText>
      </w:r>
      <w:r w:rsidRPr="00C36F9E">
        <w:rPr>
          <w:rFonts w:ascii="Times New Roman" w:hAnsi="Times New Roman"/>
          <w:sz w:val="28"/>
          <w:szCs w:val="28"/>
        </w:rPr>
        <w:instrText>":"10.1007/</w:instrText>
      </w:r>
      <w:r w:rsidRPr="00C36F9E">
        <w:rPr>
          <w:rFonts w:ascii="Times New Roman" w:hAnsi="Times New Roman"/>
          <w:sz w:val="28"/>
          <w:szCs w:val="28"/>
          <w:lang w:val="en-US"/>
        </w:rPr>
        <w:instrText>s</w:instrText>
      </w:r>
      <w:r w:rsidRPr="00C36F9E">
        <w:rPr>
          <w:rFonts w:ascii="Times New Roman" w:hAnsi="Times New Roman"/>
          <w:sz w:val="28"/>
          <w:szCs w:val="28"/>
        </w:rPr>
        <w:instrText>00425-016-2598-</w:instrText>
      </w:r>
      <w:r w:rsidRPr="00C36F9E">
        <w:rPr>
          <w:rFonts w:ascii="Times New Roman" w:hAnsi="Times New Roman"/>
          <w:sz w:val="28"/>
          <w:szCs w:val="28"/>
          <w:lang w:val="en-US"/>
        </w:rPr>
        <w:instrText>z</w:instrText>
      </w:r>
      <w:r w:rsidRPr="00C36F9E">
        <w:rPr>
          <w:rFonts w:ascii="Times New Roman" w:hAnsi="Times New Roman"/>
          <w:sz w:val="28"/>
          <w:szCs w:val="28"/>
        </w:rPr>
        <w:instrText>","</w:instrText>
      </w:r>
      <w:r w:rsidRPr="00C36F9E">
        <w:rPr>
          <w:rFonts w:ascii="Times New Roman" w:hAnsi="Times New Roman"/>
          <w:sz w:val="28"/>
          <w:szCs w:val="28"/>
          <w:lang w:val="en-US"/>
        </w:rPr>
        <w:instrText>ISSN</w:instrText>
      </w:r>
      <w:r w:rsidRPr="00C36F9E">
        <w:rPr>
          <w:rFonts w:ascii="Times New Roman" w:hAnsi="Times New Roman"/>
          <w:sz w:val="28"/>
          <w:szCs w:val="28"/>
        </w:rPr>
        <w:instrText>":"14322048","</w:instrText>
      </w:r>
      <w:r w:rsidRPr="00C36F9E">
        <w:rPr>
          <w:rFonts w:ascii="Times New Roman" w:hAnsi="Times New Roman"/>
          <w:sz w:val="28"/>
          <w:szCs w:val="28"/>
          <w:lang w:val="en-US"/>
        </w:rPr>
        <w:instrText>abstract</w:instrText>
      </w:r>
      <w:r w:rsidRPr="00C36F9E">
        <w:rPr>
          <w:rFonts w:ascii="Times New Roman" w:hAnsi="Times New Roman"/>
          <w:sz w:val="28"/>
          <w:szCs w:val="28"/>
        </w:rPr>
        <w:instrText>":"</w:instrText>
      </w:r>
      <w:r w:rsidRPr="00C36F9E">
        <w:rPr>
          <w:rFonts w:ascii="Times New Roman" w:hAnsi="Times New Roman"/>
          <w:sz w:val="28"/>
          <w:szCs w:val="28"/>
          <w:lang w:val="en-US"/>
        </w:rPr>
        <w:instrText>Main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conclusion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detected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quantified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six</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cis</w:instrText>
      </w:r>
      <w:r w:rsidRPr="00C36F9E">
        <w:rPr>
          <w:rFonts w:ascii="Times New Roman" w:hAnsi="Times New Roman"/>
          <w:sz w:val="28"/>
          <w:szCs w:val="28"/>
        </w:rPr>
        <w:instrText>-</w:instrText>
      </w:r>
      <w:r w:rsidRPr="00C36F9E">
        <w:rPr>
          <w:rFonts w:ascii="Times New Roman" w:hAnsi="Times New Roman"/>
          <w:sz w:val="28"/>
          <w:szCs w:val="28"/>
          <w:lang w:val="en-US"/>
        </w:rPr>
        <w:instrText>piceid</w:instrText>
      </w:r>
      <w:r w:rsidRPr="00C36F9E">
        <w:rPr>
          <w:rFonts w:ascii="Times New Roman" w:hAnsi="Times New Roman"/>
          <w:sz w:val="28"/>
          <w:szCs w:val="28"/>
        </w:rPr>
        <w:instrText>,</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piceid</w:instrText>
      </w:r>
      <w:r w:rsidRPr="00C36F9E">
        <w:rPr>
          <w:rFonts w:ascii="Times New Roman" w:hAnsi="Times New Roman"/>
          <w:sz w:val="28"/>
          <w:szCs w:val="28"/>
        </w:rPr>
        <w:instrText>,</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ε</w:instrText>
      </w:r>
      <w:r w:rsidRPr="00C36F9E">
        <w:rPr>
          <w:rFonts w:ascii="Times New Roman" w:hAnsi="Times New Roman"/>
          <w:sz w:val="28"/>
          <w:szCs w:val="28"/>
        </w:rPr>
        <w:instrText>-</w:instrText>
      </w:r>
      <w:r w:rsidRPr="00C36F9E">
        <w:rPr>
          <w:rFonts w:ascii="Times New Roman" w:hAnsi="Times New Roman"/>
          <w:sz w:val="28"/>
          <w:szCs w:val="28"/>
          <w:lang w:val="en-US"/>
        </w:rPr>
        <w:instrText>viniferin</w:instrText>
      </w:r>
      <w:r w:rsidRPr="00C36F9E">
        <w:rPr>
          <w:rFonts w:ascii="Times New Roman" w:hAnsi="Times New Roman"/>
          <w:sz w:val="28"/>
          <w:szCs w:val="28"/>
        </w:rPr>
        <w:instrText>,</w:instrText>
      </w:r>
      <w:r w:rsidRPr="00C36F9E">
        <w:rPr>
          <w:rFonts w:ascii="Times New Roman" w:hAnsi="Times New Roman"/>
          <w:sz w:val="28"/>
          <w:szCs w:val="28"/>
          <w:lang w:val="en-US"/>
        </w:rPr>
        <w:instrText>cis</w:instrText>
      </w:r>
      <w:r w:rsidRPr="00C36F9E">
        <w:rPr>
          <w:rFonts w:ascii="Times New Roman" w:hAnsi="Times New Roman"/>
          <w:sz w:val="28"/>
          <w:szCs w:val="28"/>
        </w:rPr>
        <w:instrText>-</w:instrText>
      </w:r>
      <w:r w:rsidRPr="00C36F9E">
        <w:rPr>
          <w:rFonts w:ascii="Times New Roman" w:hAnsi="Times New Roman"/>
          <w:sz w:val="28"/>
          <w:szCs w:val="28"/>
          <w:lang w:val="en-US"/>
        </w:rPr>
        <w:instrText>ε</w:instrText>
      </w:r>
      <w:r w:rsidRPr="00C36F9E">
        <w:rPr>
          <w:rFonts w:ascii="Times New Roman" w:hAnsi="Times New Roman"/>
          <w:sz w:val="28"/>
          <w:szCs w:val="28"/>
        </w:rPr>
        <w:instrText>-</w:instrText>
      </w:r>
      <w:r w:rsidRPr="00C36F9E">
        <w:rPr>
          <w:rFonts w:ascii="Times New Roman" w:hAnsi="Times New Roman"/>
          <w:sz w:val="28"/>
          <w:szCs w:val="28"/>
          <w:lang w:val="en-US"/>
        </w:rPr>
        <w:instrText>viniferin</w:instrText>
      </w:r>
      <w:r w:rsidRPr="00C36F9E">
        <w:rPr>
          <w:rFonts w:ascii="Times New Roman" w:hAnsi="Times New Roman"/>
          <w:sz w:val="28"/>
          <w:szCs w:val="28"/>
        </w:rPr>
        <w:instrText>,</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resveratrol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andt</w:instrText>
      </w:r>
      <w:r w:rsidRPr="00C36F9E">
        <w:rPr>
          <w:rFonts w:ascii="Times New Roman" w:hAnsi="Times New Roman"/>
          <w:sz w:val="28"/>
          <w:szCs w:val="28"/>
        </w:rPr>
        <w:instrText>-</w:instrText>
      </w:r>
      <w:r w:rsidRPr="00C36F9E">
        <w:rPr>
          <w:rFonts w:ascii="Times New Roman" w:hAnsi="Times New Roman"/>
          <w:sz w:val="28"/>
          <w:szCs w:val="28"/>
          <w:lang w:val="en-US"/>
        </w:rPr>
        <w:instrText>δ</w:instrText>
      </w:r>
      <w:r w:rsidRPr="00C36F9E">
        <w:rPr>
          <w:rFonts w:ascii="Times New Roman" w:hAnsi="Times New Roman"/>
          <w:sz w:val="28"/>
          <w:szCs w:val="28"/>
        </w:rPr>
        <w:instrText>-</w:instrText>
      </w:r>
      <w:r w:rsidRPr="00C36F9E">
        <w:rPr>
          <w:rFonts w:ascii="Times New Roman" w:hAnsi="Times New Roman"/>
          <w:sz w:val="28"/>
          <w:szCs w:val="28"/>
          <w:lang w:val="en-US"/>
        </w:rPr>
        <w:instrText>viniferin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leaves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petioles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berry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skins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seeds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wild</w:instrText>
      </w:r>
      <w:r w:rsidRPr="00C36F9E">
        <w:rPr>
          <w:rFonts w:ascii="Times New Roman" w:hAnsi="Times New Roman"/>
          <w:sz w:val="28"/>
          <w:szCs w:val="28"/>
        </w:rPr>
        <w:instrText>-</w:instrText>
      </w:r>
      <w:r w:rsidRPr="00C36F9E">
        <w:rPr>
          <w:rFonts w:ascii="Times New Roman" w:hAnsi="Times New Roman"/>
          <w:sz w:val="28"/>
          <w:szCs w:val="28"/>
          <w:lang w:val="en-US"/>
        </w:rPr>
        <w:instrText>growingVitis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amurensis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highest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probes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collected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autumn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after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ultraviolet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elicitation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including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best</w:instrText>
      </w:r>
      <w:r w:rsidRPr="00C36F9E">
        <w:rPr>
          <w:rFonts w:ascii="Times New Roman" w:hAnsi="Times New Roman"/>
          <w:sz w:val="28"/>
          <w:szCs w:val="28"/>
        </w:rPr>
        <w:instrText>-</w:instrText>
      </w:r>
      <w:r w:rsidRPr="00C36F9E">
        <w:rPr>
          <w:rFonts w:ascii="Times New Roman" w:hAnsi="Times New Roman"/>
          <w:sz w:val="28"/>
          <w:szCs w:val="28"/>
          <w:lang w:val="en-US"/>
        </w:rPr>
        <w:instrText>studied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resveratrol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known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display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valuable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bioactivities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protect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against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various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pathogens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lack</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studies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quantities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spectrum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combined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analysis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pathway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Vitaceae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species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despite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grapevine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important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source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study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presents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analysis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spectrum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both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natural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conditions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after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ultraviolet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UV</w:instrText>
      </w:r>
      <w:r w:rsidRPr="00C36F9E">
        <w:rPr>
          <w:rFonts w:ascii="Times New Roman" w:hAnsi="Times New Roman"/>
          <w:sz w:val="28"/>
          <w:szCs w:val="28"/>
        </w:rPr>
        <w:instrText>-</w:instrText>
      </w:r>
      <w:r w:rsidRPr="00C36F9E">
        <w:rPr>
          <w:rFonts w:ascii="Times New Roman" w:hAnsi="Times New Roman"/>
          <w:sz w:val="28"/>
          <w:szCs w:val="28"/>
          <w:lang w:val="en-US"/>
        </w:rPr>
        <w:instrText>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elicitation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leaves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petioles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berry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skins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seeds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wild</w:instrText>
      </w:r>
      <w:r w:rsidRPr="00C36F9E">
        <w:rPr>
          <w:rFonts w:ascii="Times New Roman" w:hAnsi="Times New Roman"/>
          <w:sz w:val="28"/>
          <w:szCs w:val="28"/>
        </w:rPr>
        <w:instrText>-</w:instrText>
      </w:r>
      <w:r w:rsidRPr="00C36F9E">
        <w:rPr>
          <w:rFonts w:ascii="Times New Roman" w:hAnsi="Times New Roman"/>
          <w:sz w:val="28"/>
          <w:szCs w:val="28"/>
          <w:lang w:val="en-US"/>
        </w:rPr>
        <w:instrText>growing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amurensis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highly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stress</w:instrText>
      </w:r>
      <w:r w:rsidRPr="00C36F9E">
        <w:rPr>
          <w:rFonts w:ascii="Times New Roman" w:hAnsi="Times New Roman"/>
          <w:sz w:val="28"/>
          <w:szCs w:val="28"/>
        </w:rPr>
        <w:instrText>-</w:instrText>
      </w:r>
      <w:r w:rsidRPr="00C36F9E">
        <w:rPr>
          <w:rFonts w:ascii="Times New Roman" w:hAnsi="Times New Roman"/>
          <w:sz w:val="28"/>
          <w:szCs w:val="28"/>
          <w:lang w:val="en-US"/>
        </w:rPr>
        <w:instrText>tolerant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species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Using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HPLC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analysis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detected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six</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cis</w:instrText>
      </w:r>
      <w:r w:rsidRPr="00C36F9E">
        <w:rPr>
          <w:rFonts w:ascii="Times New Roman" w:hAnsi="Times New Roman"/>
          <w:sz w:val="28"/>
          <w:szCs w:val="28"/>
        </w:rPr>
        <w:instrText>-</w:instrText>
      </w:r>
      <w:r w:rsidRPr="00C36F9E">
        <w:rPr>
          <w:rFonts w:ascii="Times New Roman" w:hAnsi="Times New Roman"/>
          <w:sz w:val="28"/>
          <w:szCs w:val="28"/>
          <w:lang w:val="en-US"/>
        </w:rPr>
        <w:instrText>piceid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0.257</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weight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plant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material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piceid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0.055</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ε</w:instrText>
      </w:r>
      <w:r w:rsidRPr="00C36F9E">
        <w:rPr>
          <w:rFonts w:ascii="Times New Roman" w:hAnsi="Times New Roman"/>
          <w:sz w:val="28"/>
          <w:szCs w:val="28"/>
        </w:rPr>
        <w:instrText>-</w:instrText>
      </w:r>
      <w:r w:rsidRPr="00C36F9E">
        <w:rPr>
          <w:rFonts w:ascii="Times New Roman" w:hAnsi="Times New Roman"/>
          <w:sz w:val="28"/>
          <w:szCs w:val="28"/>
          <w:lang w:val="en-US"/>
        </w:rPr>
        <w:instrText>viniferin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0.122</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cis</w:instrText>
      </w:r>
      <w:r w:rsidRPr="00C36F9E">
        <w:rPr>
          <w:rFonts w:ascii="Times New Roman" w:hAnsi="Times New Roman"/>
          <w:sz w:val="28"/>
          <w:szCs w:val="28"/>
        </w:rPr>
        <w:instrText>-</w:instrText>
      </w:r>
      <w:r w:rsidRPr="00C36F9E">
        <w:rPr>
          <w:rFonts w:ascii="Times New Roman" w:hAnsi="Times New Roman"/>
          <w:sz w:val="28"/>
          <w:szCs w:val="28"/>
          <w:lang w:val="en-US"/>
        </w:rPr>
        <w:instrText>ε</w:instrText>
      </w:r>
      <w:r w:rsidRPr="00C36F9E">
        <w:rPr>
          <w:rFonts w:ascii="Times New Roman" w:hAnsi="Times New Roman"/>
          <w:sz w:val="28"/>
          <w:szCs w:val="28"/>
        </w:rPr>
        <w:instrText>-</w:instrText>
      </w:r>
      <w:r w:rsidRPr="00C36F9E">
        <w:rPr>
          <w:rFonts w:ascii="Times New Roman" w:hAnsi="Times New Roman"/>
          <w:sz w:val="28"/>
          <w:szCs w:val="28"/>
          <w:lang w:val="en-US"/>
        </w:rPr>
        <w:instrText>viniferin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0.031</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resveratrol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from</w:instrText>
      </w:r>
      <w:r w:rsidRPr="00C36F9E">
        <w:rPr>
          <w:rFonts w:ascii="Times New Roman" w:hAnsi="Times New Roman"/>
          <w:sz w:val="28"/>
          <w:szCs w:val="28"/>
        </w:rPr>
        <w:instrText xml:space="preserve"> 0.004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0.121</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w:instrText>
      </w:r>
      <w:r w:rsidRPr="00C36F9E">
        <w:rPr>
          <w:rFonts w:ascii="Times New Roman" w:hAnsi="Times New Roman"/>
          <w:sz w:val="28"/>
          <w:szCs w:val="28"/>
        </w:rPr>
        <w:instrText>-</w:instrText>
      </w:r>
      <w:r w:rsidRPr="00C36F9E">
        <w:rPr>
          <w:rFonts w:ascii="Times New Roman" w:hAnsi="Times New Roman"/>
          <w:sz w:val="28"/>
          <w:szCs w:val="28"/>
          <w:lang w:val="en-US"/>
        </w:rPr>
        <w:instrText>δ</w:instrText>
      </w:r>
      <w:r w:rsidRPr="00C36F9E">
        <w:rPr>
          <w:rFonts w:ascii="Times New Roman" w:hAnsi="Times New Roman"/>
          <w:sz w:val="28"/>
          <w:szCs w:val="28"/>
        </w:rPr>
        <w:instrText>-</w:instrText>
      </w:r>
      <w:r w:rsidRPr="00C36F9E">
        <w:rPr>
          <w:rFonts w:ascii="Times New Roman" w:hAnsi="Times New Roman"/>
          <w:sz w:val="28"/>
          <w:szCs w:val="28"/>
          <w:lang w:val="en-US"/>
        </w:rPr>
        <w:instrText>viniferin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0.019</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actively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synthesized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leaves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total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0.39</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berry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skins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total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0.249</w:instrText>
      </w:r>
      <w:r w:rsidRPr="00C36F9E">
        <w:rPr>
          <w:rFonts w:ascii="Times New Roman" w:hAnsi="Times New Roman"/>
          <w:sz w:val="28"/>
          <w:szCs w:val="28"/>
          <w:lang w:val="en-US"/>
        </w:rPr>
        <w:instrText> mg</w:instrText>
      </w:r>
      <w:r w:rsidRPr="00C36F9E">
        <w:rPr>
          <w:rFonts w:ascii="Times New Roman" w:hAnsi="Times New Roman"/>
          <w:sz w:val="28"/>
          <w:szCs w:val="28"/>
        </w:rPr>
        <w:instrText>/</w:instrText>
      </w:r>
      <w:r w:rsidRPr="00C36F9E">
        <w:rPr>
          <w:rFonts w:ascii="Times New Roman" w:hAnsi="Times New Roman"/>
          <w:sz w:val="28"/>
          <w:szCs w:val="28"/>
          <w:lang w:val="en-US"/>
        </w:rPr>
        <w:instrText>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amurensis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collected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autumn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qRT</w:instrText>
      </w:r>
      <w:r w:rsidRPr="00C36F9E">
        <w:rPr>
          <w:rFonts w:ascii="Times New Roman" w:hAnsi="Times New Roman"/>
          <w:sz w:val="28"/>
          <w:szCs w:val="28"/>
        </w:rPr>
        <w:instrText>-</w:instrText>
      </w:r>
      <w:r w:rsidRPr="00C36F9E">
        <w:rPr>
          <w:rFonts w:ascii="Times New Roman" w:hAnsi="Times New Roman"/>
          <w:sz w:val="28"/>
          <w:szCs w:val="28"/>
          <w:lang w:val="en-US"/>
        </w:rPr>
        <w:instrText>PCR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revealed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that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synthase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resveratrol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w:instrText>
      </w:r>
      <w:r w:rsidRPr="00C36F9E">
        <w:rPr>
          <w:rFonts w:ascii="Times New Roman" w:hAnsi="Times New Roman"/>
          <w:sz w:val="28"/>
          <w:szCs w:val="28"/>
        </w:rPr>
        <w:instrText>-</w:instrText>
      </w:r>
      <w:r w:rsidRPr="00C36F9E">
        <w:rPr>
          <w:rFonts w:ascii="Times New Roman" w:hAnsi="Times New Roman"/>
          <w:sz w:val="28"/>
          <w:szCs w:val="28"/>
          <w:lang w:val="en-US"/>
        </w:rPr>
        <w:instrText>glucosyltransferase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Glu</w:instrText>
      </w:r>
      <w:r w:rsidRPr="00C36F9E">
        <w:rPr>
          <w:rFonts w:ascii="Times New Roman" w:hAnsi="Times New Roman"/>
          <w:sz w:val="28"/>
          <w:szCs w:val="28"/>
        </w:rPr>
        <w:instrText xml:space="preserve">1),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polyphenol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oxidase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PPO</w:instrText>
      </w:r>
      <w:r w:rsidRPr="00C36F9E">
        <w:rPr>
          <w:rFonts w:ascii="Times New Roman" w:hAnsi="Times New Roman"/>
          <w:sz w:val="28"/>
          <w:szCs w:val="28"/>
        </w:rPr>
        <w:instrText xml:space="preserve">1) </w:instrText>
      </w:r>
      <w:r w:rsidRPr="00C36F9E">
        <w:rPr>
          <w:rFonts w:ascii="Times New Roman" w:hAnsi="Times New Roman"/>
          <w:sz w:val="28"/>
          <w:szCs w:val="28"/>
          <w:lang w:val="en-US"/>
        </w:rPr>
        <w:instrText>genes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actively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analyzed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tissues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resveratrol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methyltransferase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Romt</w:instrText>
      </w:r>
      <w:r w:rsidRPr="00C36F9E">
        <w:rPr>
          <w:rFonts w:ascii="Times New Roman" w:hAnsi="Times New Roman"/>
          <w:sz w:val="28"/>
          <w:szCs w:val="28"/>
        </w:rPr>
        <w:instrText xml:space="preserve">1) </w:instrText>
      </w:r>
      <w:r w:rsidRPr="00C36F9E">
        <w:rPr>
          <w:rFonts w:ascii="Times New Roman" w:hAnsi="Times New Roman"/>
          <w:sz w:val="28"/>
          <w:szCs w:val="28"/>
          <w:lang w:val="en-US"/>
        </w:rPr>
        <w:instrText>gene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which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known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catalyze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pterostilbene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also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but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no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pterostilbene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been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detected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amurensis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content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detected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increased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after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UV</w:instrText>
      </w:r>
      <w:r w:rsidRPr="00C36F9E">
        <w:rPr>
          <w:rFonts w:ascii="Times New Roman" w:hAnsi="Times New Roman"/>
          <w:sz w:val="28"/>
          <w:szCs w:val="28"/>
        </w:rPr>
        <w:instrText>-</w:instrText>
      </w:r>
      <w:r w:rsidRPr="00C36F9E">
        <w:rPr>
          <w:rFonts w:ascii="Times New Roman" w:hAnsi="Times New Roman"/>
          <w:sz w:val="28"/>
          <w:szCs w:val="28"/>
          <w:lang w:val="en-US"/>
        </w:rPr>
        <w:instrText>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treatment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except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Romt</w:instrText>
      </w:r>
      <w:r w:rsidRPr="00C36F9E">
        <w:rPr>
          <w:rFonts w:ascii="Times New Roman" w:hAnsi="Times New Roman"/>
          <w:sz w:val="28"/>
          <w:szCs w:val="28"/>
        </w:rPr>
        <w:instrText xml:space="preserve">1.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data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important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for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understanding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grapevine</w:instrText>
      </w:r>
      <w:r w:rsidRPr="00C36F9E">
        <w:rPr>
          <w:rFonts w:ascii="Times New Roman" w:hAnsi="Times New Roman"/>
          <w:sz w:val="28"/>
          <w:szCs w:val="28"/>
        </w:rPr>
        <w:instrText>.","</w:instrText>
      </w:r>
      <w:r w:rsidRPr="00C36F9E">
        <w:rPr>
          <w:rFonts w:ascii="Times New Roman" w:hAnsi="Times New Roman"/>
          <w:sz w:val="28"/>
          <w:szCs w:val="28"/>
          <w:lang w:val="en-US"/>
        </w:rPr>
        <w:instrText>author</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V</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Kiselev</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Konstantin</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Aleynova</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Olga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Grigorchuk</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Valeria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family</w:instrText>
      </w:r>
      <w:r w:rsidRPr="00C36F9E">
        <w:rPr>
          <w:rFonts w:ascii="Times New Roman" w:hAnsi="Times New Roman"/>
          <w:sz w:val="28"/>
          <w:szCs w:val="28"/>
        </w:rPr>
        <w:instrText>":"</w:instrText>
      </w:r>
      <w:r w:rsidRPr="00C36F9E">
        <w:rPr>
          <w:rFonts w:ascii="Times New Roman" w:hAnsi="Times New Roman"/>
          <w:sz w:val="28"/>
          <w:szCs w:val="28"/>
          <w:lang w:val="en-US"/>
        </w:rPr>
        <w:instrText>Dubrovina</w:instrText>
      </w:r>
      <w:r w:rsidRPr="00C36F9E">
        <w:rPr>
          <w:rFonts w:ascii="Times New Roman" w:hAnsi="Times New Roman"/>
          <w:sz w:val="28"/>
          <w:szCs w:val="28"/>
        </w:rPr>
        <w:instrText>","</w:instrText>
      </w:r>
      <w:r w:rsidRPr="00C36F9E">
        <w:rPr>
          <w:rFonts w:ascii="Times New Roman" w:hAnsi="Times New Roman"/>
          <w:sz w:val="28"/>
          <w:szCs w:val="28"/>
          <w:lang w:val="en-US"/>
        </w:rPr>
        <w:instrText>given</w:instrText>
      </w:r>
      <w:r w:rsidRPr="00C36F9E">
        <w:rPr>
          <w:rFonts w:ascii="Times New Roman" w:hAnsi="Times New Roman"/>
          <w:sz w:val="28"/>
          <w:szCs w:val="28"/>
        </w:rPr>
        <w:instrText>":"</w:instrText>
      </w:r>
      <w:r w:rsidRPr="00C36F9E">
        <w:rPr>
          <w:rFonts w:ascii="Times New Roman" w:hAnsi="Times New Roman"/>
          <w:sz w:val="28"/>
          <w:szCs w:val="28"/>
          <w:lang w:val="en-US"/>
        </w:rPr>
        <w:instrText>Alexandra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w:instrText>
      </w:r>
      <w:r w:rsidRPr="00C36F9E">
        <w:rPr>
          <w:rFonts w:ascii="Times New Roman" w:hAnsi="Times New Roman"/>
          <w:sz w:val="28"/>
          <w:szCs w:val="28"/>
        </w:rPr>
        <w:instrText>.","</w:instrText>
      </w:r>
      <w:r w:rsidRPr="00C36F9E">
        <w:rPr>
          <w:rFonts w:ascii="Times New Roman" w:hAnsi="Times New Roman"/>
          <w:sz w:val="28"/>
          <w:szCs w:val="28"/>
          <w:lang w:val="en-US"/>
        </w:rPr>
        <w:instrText>non</w:instrText>
      </w:r>
      <w:r w:rsidRPr="00C36F9E">
        <w:rPr>
          <w:rFonts w:ascii="Times New Roman" w:hAnsi="Times New Roman"/>
          <w:sz w:val="28"/>
          <w:szCs w:val="28"/>
        </w:rPr>
        <w:instrText>-</w:instrText>
      </w:r>
      <w:r w:rsidRPr="00C36F9E">
        <w:rPr>
          <w:rFonts w:ascii="Times New Roman" w:hAnsi="Times New Roman"/>
          <w:sz w:val="28"/>
          <w:szCs w:val="28"/>
          <w:lang w:val="en-US"/>
        </w:rPr>
        <w:instrText>dropping</w:instrText>
      </w:r>
      <w:r w:rsidRPr="00C36F9E">
        <w:rPr>
          <w:rFonts w:ascii="Times New Roman" w:hAnsi="Times New Roman"/>
          <w:sz w:val="28"/>
          <w:szCs w:val="28"/>
        </w:rPr>
        <w:instrText>-</w:instrText>
      </w:r>
      <w:r w:rsidRPr="00C36F9E">
        <w:rPr>
          <w:rFonts w:ascii="Times New Roman" w:hAnsi="Times New Roman"/>
          <w:sz w:val="28"/>
          <w:szCs w:val="28"/>
          <w:lang w:val="en-US"/>
        </w:rPr>
        <w:instrText>particle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parse</w:instrText>
      </w:r>
      <w:r w:rsidRPr="00C36F9E">
        <w:rPr>
          <w:rFonts w:ascii="Times New Roman" w:hAnsi="Times New Roman"/>
          <w:sz w:val="28"/>
          <w:szCs w:val="28"/>
        </w:rPr>
        <w:instrText>-</w:instrText>
      </w:r>
      <w:r w:rsidRPr="00C36F9E">
        <w:rPr>
          <w:rFonts w:ascii="Times New Roman" w:hAnsi="Times New Roman"/>
          <w:sz w:val="28"/>
          <w:szCs w:val="28"/>
          <w:lang w:val="en-US"/>
        </w:rPr>
        <w:instrText>names</w:instrText>
      </w:r>
      <w:r w:rsidRPr="00C36F9E">
        <w:rPr>
          <w:rFonts w:ascii="Times New Roman" w:hAnsi="Times New Roman"/>
          <w:sz w:val="28"/>
          <w:szCs w:val="28"/>
        </w:rPr>
        <w:instrText>":</w:instrText>
      </w:r>
      <w:r w:rsidRPr="00C36F9E">
        <w:rPr>
          <w:rFonts w:ascii="Times New Roman" w:hAnsi="Times New Roman"/>
          <w:sz w:val="28"/>
          <w:szCs w:val="28"/>
          <w:lang w:val="en-US"/>
        </w:rPr>
        <w:instrText>false</w:instrText>
      </w:r>
      <w:r w:rsidRPr="00C36F9E">
        <w:rPr>
          <w:rFonts w:ascii="Times New Roman" w:hAnsi="Times New Roman"/>
          <w:sz w:val="28"/>
          <w:szCs w:val="28"/>
        </w:rPr>
        <w:instrText>,"</w:instrText>
      </w:r>
      <w:r w:rsidRPr="00C36F9E">
        <w:rPr>
          <w:rFonts w:ascii="Times New Roman" w:hAnsi="Times New Roman"/>
          <w:sz w:val="28"/>
          <w:szCs w:val="28"/>
          <w:lang w:val="en-US"/>
        </w:rPr>
        <w:instrText>suffix</w:instrText>
      </w:r>
      <w:r w:rsidRPr="00C36F9E">
        <w:rPr>
          <w:rFonts w:ascii="Times New Roman" w:hAnsi="Times New Roman"/>
          <w:sz w:val="28"/>
          <w:szCs w:val="28"/>
        </w:rPr>
        <w:instrText>":""}],"</w:instrText>
      </w:r>
      <w:r w:rsidRPr="00C36F9E">
        <w:rPr>
          <w:rFonts w:ascii="Times New Roman" w:hAnsi="Times New Roman"/>
          <w:sz w:val="28"/>
          <w:szCs w:val="28"/>
          <w:lang w:val="en-US"/>
        </w:rPr>
        <w:instrText>container</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Planta</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w:instrText>
      </w:r>
      <w:r w:rsidRPr="00C36F9E">
        <w:rPr>
          <w:rFonts w:ascii="Times New Roman" w:hAnsi="Times New Roman"/>
          <w:sz w:val="28"/>
          <w:szCs w:val="28"/>
        </w:rPr>
        <w:instrText>":"1","</w:instrText>
      </w:r>
      <w:r w:rsidRPr="00C36F9E">
        <w:rPr>
          <w:rFonts w:ascii="Times New Roman" w:hAnsi="Times New Roman"/>
          <w:sz w:val="28"/>
          <w:szCs w:val="28"/>
          <w:lang w:val="en-US"/>
        </w:rPr>
        <w:instrText>issued</w:instrText>
      </w:r>
      <w:r w:rsidRPr="00C36F9E">
        <w:rPr>
          <w:rFonts w:ascii="Times New Roman" w:hAnsi="Times New Roman"/>
          <w:sz w:val="28"/>
          <w:szCs w:val="28"/>
        </w:rPr>
        <w:instrText>":{"</w:instrText>
      </w:r>
      <w:r w:rsidRPr="00C36F9E">
        <w:rPr>
          <w:rFonts w:ascii="Times New Roman" w:hAnsi="Times New Roman"/>
          <w:sz w:val="28"/>
          <w:szCs w:val="28"/>
          <w:lang w:val="en-US"/>
        </w:rPr>
        <w:instrText>date</w:instrText>
      </w:r>
      <w:r w:rsidRPr="00C36F9E">
        <w:rPr>
          <w:rFonts w:ascii="Times New Roman" w:hAnsi="Times New Roman"/>
          <w:sz w:val="28"/>
          <w:szCs w:val="28"/>
        </w:rPr>
        <w:instrText>-</w:instrText>
      </w:r>
      <w:r w:rsidRPr="00C36F9E">
        <w:rPr>
          <w:rFonts w:ascii="Times New Roman" w:hAnsi="Times New Roman"/>
          <w:sz w:val="28"/>
          <w:szCs w:val="28"/>
          <w:lang w:val="en-US"/>
        </w:rPr>
        <w:instrText>parts</w:instrText>
      </w:r>
      <w:r w:rsidRPr="00C36F9E">
        <w:rPr>
          <w:rFonts w:ascii="Times New Roman" w:hAnsi="Times New Roman"/>
          <w:sz w:val="28"/>
          <w:szCs w:val="28"/>
        </w:rPr>
        <w:instrText>":[["2017"]]},"</w:instrText>
      </w:r>
      <w:r w:rsidRPr="00C36F9E">
        <w:rPr>
          <w:rFonts w:ascii="Times New Roman" w:hAnsi="Times New Roman"/>
          <w:sz w:val="28"/>
          <w:szCs w:val="28"/>
          <w:lang w:val="en-US"/>
        </w:rPr>
        <w:instrText>page</w:instrText>
      </w:r>
      <w:r w:rsidRPr="00C36F9E">
        <w:rPr>
          <w:rFonts w:ascii="Times New Roman" w:hAnsi="Times New Roman"/>
          <w:sz w:val="28"/>
          <w:szCs w:val="28"/>
        </w:rPr>
        <w:instrText>":"151-159","</w:instrText>
      </w:r>
      <w:r w:rsidRPr="00C36F9E">
        <w:rPr>
          <w:rFonts w:ascii="Times New Roman" w:hAnsi="Times New Roman"/>
          <w:sz w:val="28"/>
          <w:szCs w:val="28"/>
          <w:lang w:val="en-US"/>
        </w:rPr>
        <w:instrText>publisher</w:instrText>
      </w:r>
      <w:r w:rsidRPr="00C36F9E">
        <w:rPr>
          <w:rFonts w:ascii="Times New Roman" w:hAnsi="Times New Roman"/>
          <w:sz w:val="28"/>
          <w:szCs w:val="28"/>
        </w:rPr>
        <w:instrText>":"</w:instrText>
      </w:r>
      <w:r w:rsidRPr="00C36F9E">
        <w:rPr>
          <w:rFonts w:ascii="Times New Roman" w:hAnsi="Times New Roman"/>
          <w:sz w:val="28"/>
          <w:szCs w:val="28"/>
          <w:lang w:val="en-US"/>
        </w:rPr>
        <w:instrText>Springer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Berlin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Heidelberg</w:instrText>
      </w:r>
      <w:r w:rsidRPr="00C36F9E">
        <w:rPr>
          <w:rFonts w:ascii="Times New Roman" w:hAnsi="Times New Roman"/>
          <w:sz w:val="28"/>
          <w:szCs w:val="28"/>
        </w:rPr>
        <w:instrText>","</w:instrText>
      </w:r>
      <w:r w:rsidRPr="00C36F9E">
        <w:rPr>
          <w:rFonts w:ascii="Times New Roman" w:hAnsi="Times New Roman"/>
          <w:sz w:val="28"/>
          <w:szCs w:val="28"/>
          <w:lang w:val="en-US"/>
        </w:rPr>
        <w:instrText>title</w:instrText>
      </w:r>
      <w:r w:rsidRPr="00C36F9E">
        <w:rPr>
          <w:rFonts w:ascii="Times New Roman" w:hAnsi="Times New Roman"/>
          <w:sz w:val="28"/>
          <w:szCs w:val="28"/>
        </w:rPr>
        <w:instrText>":"</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accumulation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expression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stilbene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biosynthesis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pathway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genes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wild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grapevine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amurensis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Rupr</w:instrText>
      </w:r>
      <w:r w:rsidRPr="00C36F9E">
        <w:rPr>
          <w:rFonts w:ascii="Times New Roman" w:hAnsi="Times New Roman"/>
          <w:sz w:val="28"/>
          <w:szCs w:val="28"/>
        </w:rPr>
        <w:instrText>.","</w:instrText>
      </w:r>
      <w:r w:rsidRPr="00C36F9E">
        <w:rPr>
          <w:rFonts w:ascii="Times New Roman" w:hAnsi="Times New Roman"/>
          <w:sz w:val="28"/>
          <w:szCs w:val="28"/>
          <w:lang w:val="en-US"/>
        </w:rPr>
        <w:instrText>type</w:instrText>
      </w:r>
      <w:r w:rsidRPr="00C36F9E">
        <w:rPr>
          <w:rFonts w:ascii="Times New Roman" w:hAnsi="Times New Roman"/>
          <w:sz w:val="28"/>
          <w:szCs w:val="28"/>
        </w:rPr>
        <w:instrText>":"</w:instrText>
      </w:r>
      <w:r w:rsidRPr="00C36F9E">
        <w:rPr>
          <w:rFonts w:ascii="Times New Roman" w:hAnsi="Times New Roman"/>
          <w:sz w:val="28"/>
          <w:szCs w:val="28"/>
          <w:lang w:val="en-US"/>
        </w:rPr>
        <w:instrText>article</w:instrText>
      </w:r>
      <w:r w:rsidRPr="00C36F9E">
        <w:rPr>
          <w:rFonts w:ascii="Times New Roman" w:hAnsi="Times New Roman"/>
          <w:sz w:val="28"/>
          <w:szCs w:val="28"/>
        </w:rPr>
        <w:instrText>-</w:instrText>
      </w:r>
      <w:r w:rsidRPr="00C36F9E">
        <w:rPr>
          <w:rFonts w:ascii="Times New Roman" w:hAnsi="Times New Roman"/>
          <w:sz w:val="28"/>
          <w:szCs w:val="28"/>
          <w:lang w:val="en-US"/>
        </w:rPr>
        <w:instrText>journal</w:instrText>
      </w:r>
      <w:r w:rsidRPr="00C36F9E">
        <w:rPr>
          <w:rFonts w:ascii="Times New Roman" w:hAnsi="Times New Roman"/>
          <w:sz w:val="28"/>
          <w:szCs w:val="28"/>
        </w:rPr>
        <w:instrText>","</w:instrText>
      </w:r>
      <w:r w:rsidRPr="00C36F9E">
        <w:rPr>
          <w:rFonts w:ascii="Times New Roman" w:hAnsi="Times New Roman"/>
          <w:sz w:val="28"/>
          <w:szCs w:val="28"/>
          <w:lang w:val="en-US"/>
        </w:rPr>
        <w:instrText>volume</w:instrText>
      </w:r>
      <w:r w:rsidRPr="00C36F9E">
        <w:rPr>
          <w:rFonts w:ascii="Times New Roman" w:hAnsi="Times New Roman"/>
          <w:sz w:val="28"/>
          <w:szCs w:val="28"/>
        </w:rPr>
        <w:instrText>":"245"},"</w:instrText>
      </w:r>
      <w:r w:rsidRPr="00C36F9E">
        <w:rPr>
          <w:rFonts w:ascii="Times New Roman" w:hAnsi="Times New Roman"/>
          <w:sz w:val="28"/>
          <w:szCs w:val="28"/>
          <w:lang w:val="en-US"/>
        </w:rPr>
        <w:instrText>uris</w:instrText>
      </w:r>
      <w:r w:rsidRPr="00C36F9E">
        <w:rPr>
          <w:rFonts w:ascii="Times New Roman" w:hAnsi="Times New Roman"/>
          <w:sz w:val="28"/>
          <w:szCs w:val="28"/>
        </w:rPr>
        <w:instrText>":["</w:instrText>
      </w:r>
      <w:r w:rsidRPr="00C36F9E">
        <w:rPr>
          <w:rFonts w:ascii="Times New Roman" w:hAnsi="Times New Roman"/>
          <w:sz w:val="28"/>
          <w:szCs w:val="28"/>
          <w:lang w:val="en-US"/>
        </w:rPr>
        <w:instrText>http</w:instrText>
      </w:r>
      <w:r w:rsidRPr="00C36F9E">
        <w:rPr>
          <w:rFonts w:ascii="Times New Roman" w:hAnsi="Times New Roman"/>
          <w:sz w:val="28"/>
          <w:szCs w:val="28"/>
        </w:rPr>
        <w:instrText>://</w:instrText>
      </w:r>
      <w:r w:rsidRPr="00C36F9E">
        <w:rPr>
          <w:rFonts w:ascii="Times New Roman" w:hAnsi="Times New Roman"/>
          <w:sz w:val="28"/>
          <w:szCs w:val="28"/>
          <w:lang w:val="en-US"/>
        </w:rPr>
        <w:instrText>www</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documents</w:instrText>
      </w:r>
      <w:r w:rsidRPr="00C36F9E">
        <w:rPr>
          <w:rFonts w:ascii="Times New Roman" w:hAnsi="Times New Roman"/>
          <w:sz w:val="28"/>
          <w:szCs w:val="28"/>
        </w:rPr>
        <w:instrText>/?</w:instrText>
      </w:r>
      <w:r w:rsidRPr="00C36F9E">
        <w:rPr>
          <w:rFonts w:ascii="Times New Roman" w:hAnsi="Times New Roman"/>
          <w:sz w:val="28"/>
          <w:szCs w:val="28"/>
          <w:lang w:val="en-US"/>
        </w:rPr>
        <w:instrText>uuid</w:instrText>
      </w:r>
      <w:r w:rsidRPr="00C36F9E">
        <w:rPr>
          <w:rFonts w:ascii="Times New Roman" w:hAnsi="Times New Roman"/>
          <w:sz w:val="28"/>
          <w:szCs w:val="28"/>
        </w:rPr>
        <w:instrText>=</w:instrText>
      </w:r>
      <w:r w:rsidRPr="00C36F9E">
        <w:rPr>
          <w:rFonts w:ascii="Times New Roman" w:hAnsi="Times New Roman"/>
          <w:sz w:val="28"/>
          <w:szCs w:val="28"/>
          <w:lang w:val="en-US"/>
        </w:rPr>
        <w:instrText>ea</w:instrText>
      </w:r>
      <w:r w:rsidRPr="00C36F9E">
        <w:rPr>
          <w:rFonts w:ascii="Times New Roman" w:hAnsi="Times New Roman"/>
          <w:sz w:val="28"/>
          <w:szCs w:val="28"/>
        </w:rPr>
        <w:instrText>56</w:instrText>
      </w:r>
      <w:r w:rsidRPr="00C36F9E">
        <w:rPr>
          <w:rFonts w:ascii="Times New Roman" w:hAnsi="Times New Roman"/>
          <w:sz w:val="28"/>
          <w:szCs w:val="28"/>
          <w:lang w:val="en-US"/>
        </w:rPr>
        <w:instrText>b</w:instrText>
      </w:r>
      <w:r w:rsidRPr="00C36F9E">
        <w:rPr>
          <w:rFonts w:ascii="Times New Roman" w:hAnsi="Times New Roman"/>
          <w:sz w:val="28"/>
          <w:szCs w:val="28"/>
        </w:rPr>
        <w:instrText>9</w:instrText>
      </w:r>
      <w:r w:rsidRPr="00C36F9E">
        <w:rPr>
          <w:rFonts w:ascii="Times New Roman" w:hAnsi="Times New Roman"/>
          <w:sz w:val="28"/>
          <w:szCs w:val="28"/>
          <w:lang w:val="en-US"/>
        </w:rPr>
        <w:instrText>e</w:instrText>
      </w:r>
      <w:r w:rsidRPr="00C36F9E">
        <w:rPr>
          <w:rFonts w:ascii="Times New Roman" w:hAnsi="Times New Roman"/>
          <w:sz w:val="28"/>
          <w:szCs w:val="28"/>
        </w:rPr>
        <w:instrText>1-5</w:instrText>
      </w:r>
      <w:r w:rsidRPr="00C36F9E">
        <w:rPr>
          <w:rFonts w:ascii="Times New Roman" w:hAnsi="Times New Roman"/>
          <w:sz w:val="28"/>
          <w:szCs w:val="28"/>
          <w:lang w:val="en-US"/>
        </w:rPr>
        <w:instrText>b</w:instrText>
      </w:r>
      <w:r w:rsidRPr="00C36F9E">
        <w:rPr>
          <w:rFonts w:ascii="Times New Roman" w:hAnsi="Times New Roman"/>
          <w:sz w:val="28"/>
          <w:szCs w:val="28"/>
        </w:rPr>
        <w:instrText>45-4</w:instrText>
      </w:r>
      <w:r w:rsidRPr="00C36F9E">
        <w:rPr>
          <w:rFonts w:ascii="Times New Roman" w:hAnsi="Times New Roman"/>
          <w:sz w:val="28"/>
          <w:szCs w:val="28"/>
          <w:lang w:val="en-US"/>
        </w:rPr>
        <w:instrText>d</w:instrText>
      </w:r>
      <w:r w:rsidRPr="00C36F9E">
        <w:rPr>
          <w:rFonts w:ascii="Times New Roman" w:hAnsi="Times New Roman"/>
          <w:sz w:val="28"/>
          <w:szCs w:val="28"/>
        </w:rPr>
        <w:instrText>7</w:instrText>
      </w:r>
      <w:r w:rsidRPr="00C36F9E">
        <w:rPr>
          <w:rFonts w:ascii="Times New Roman" w:hAnsi="Times New Roman"/>
          <w:sz w:val="28"/>
          <w:szCs w:val="28"/>
          <w:lang w:val="en-US"/>
        </w:rPr>
        <w:instrText>f</w:instrText>
      </w:r>
      <w:r w:rsidRPr="00C36F9E">
        <w:rPr>
          <w:rFonts w:ascii="Times New Roman" w:hAnsi="Times New Roman"/>
          <w:sz w:val="28"/>
          <w:szCs w:val="28"/>
        </w:rPr>
        <w:instrText>-94</w:instrText>
      </w:r>
      <w:r w:rsidRPr="00C36F9E">
        <w:rPr>
          <w:rFonts w:ascii="Times New Roman" w:hAnsi="Times New Roman"/>
          <w:sz w:val="28"/>
          <w:szCs w:val="28"/>
          <w:lang w:val="en-US"/>
        </w:rPr>
        <w:instrText>a</w:instrText>
      </w:r>
      <w:r w:rsidRPr="00C36F9E">
        <w:rPr>
          <w:rFonts w:ascii="Times New Roman" w:hAnsi="Times New Roman"/>
          <w:sz w:val="28"/>
          <w:szCs w:val="28"/>
        </w:rPr>
        <w:instrText>9-7157605</w:instrText>
      </w:r>
      <w:r w:rsidRPr="00C36F9E">
        <w:rPr>
          <w:rFonts w:ascii="Times New Roman" w:hAnsi="Times New Roman"/>
          <w:sz w:val="28"/>
          <w:szCs w:val="28"/>
          <w:lang w:val="en-US"/>
        </w:rPr>
        <w:instrText>d</w:instrText>
      </w:r>
      <w:r w:rsidRPr="00C36F9E">
        <w:rPr>
          <w:rFonts w:ascii="Times New Roman" w:hAnsi="Times New Roman"/>
          <w:sz w:val="28"/>
          <w:szCs w:val="28"/>
        </w:rPr>
        <w:instrText>35</w:instrText>
      </w:r>
      <w:r w:rsidRPr="00C36F9E">
        <w:rPr>
          <w:rFonts w:ascii="Times New Roman" w:hAnsi="Times New Roman"/>
          <w:sz w:val="28"/>
          <w:szCs w:val="28"/>
          <w:lang w:val="en-US"/>
        </w:rPr>
        <w:instrText>ab</w:instrText>
      </w:r>
      <w:r w:rsidRPr="00C36F9E">
        <w:rPr>
          <w:rFonts w:ascii="Times New Roman" w:hAnsi="Times New Roman"/>
          <w:sz w:val="28"/>
          <w:szCs w:val="28"/>
        </w:rPr>
        <w:instrText>"]}],"</w:instrText>
      </w:r>
      <w:r w:rsidRPr="00C36F9E">
        <w:rPr>
          <w:rFonts w:ascii="Times New Roman" w:hAnsi="Times New Roman"/>
          <w:sz w:val="28"/>
          <w:szCs w:val="28"/>
          <w:lang w:val="en-US"/>
        </w:rPr>
        <w:instrText>mendeley</w:instrText>
      </w:r>
      <w:r w:rsidRPr="00C36F9E">
        <w:rPr>
          <w:rFonts w:ascii="Times New Roman" w:hAnsi="Times New Roman"/>
          <w:sz w:val="28"/>
          <w:szCs w:val="28"/>
        </w:rPr>
        <w:instrText>":{"</w:instrText>
      </w:r>
      <w:r w:rsidRPr="00C36F9E">
        <w:rPr>
          <w:rFonts w:ascii="Times New Roman" w:hAnsi="Times New Roman"/>
          <w:sz w:val="28"/>
          <w:szCs w:val="28"/>
          <w:lang w:val="en-US"/>
        </w:rPr>
        <w:instr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Kiselev</w:instrText>
      </w:r>
      <w:r w:rsidRPr="00C36F9E">
        <w:rPr>
          <w:rFonts w:ascii="Times New Roman" w:hAnsi="Times New Roman"/>
          <w:sz w:val="28"/>
          <w:szCs w:val="28"/>
        </w:rPr>
        <w:instrText xml:space="preserve">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 2017)","</w:instrText>
      </w:r>
      <w:r w:rsidRPr="00C36F9E">
        <w:rPr>
          <w:rFonts w:ascii="Times New Roman" w:hAnsi="Times New Roman"/>
          <w:sz w:val="28"/>
          <w:szCs w:val="28"/>
          <w:lang w:val="en-US"/>
        </w:rPr>
        <w:instrText>plainTextFormattedCitation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Kiselev</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 2017)","</w:instrText>
      </w:r>
      <w:r w:rsidRPr="00C36F9E">
        <w:rPr>
          <w:rFonts w:ascii="Times New Roman" w:hAnsi="Times New Roman"/>
          <w:sz w:val="28"/>
          <w:szCs w:val="28"/>
          <w:lang w:val="en-US"/>
        </w:rPr>
        <w:instrText>previouslyFormattedCitation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Kiselev</w:instrText>
      </w:r>
      <w:r w:rsidRPr="00C36F9E">
        <w:rPr>
          <w:rFonts w:ascii="Times New Roman" w:hAnsi="Times New Roman"/>
          <w:sz w:val="28"/>
          <w:szCs w:val="28"/>
        </w:rPr>
        <w:instrText xml:space="preserve"> &lt;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w:instrText>
      </w:r>
      <w:r w:rsidRPr="00C36F9E">
        <w:rPr>
          <w:rFonts w:ascii="Times New Roman" w:hAnsi="Times New Roman"/>
          <w:sz w:val="28"/>
          <w:szCs w:val="28"/>
          <w:lang w:val="en-US"/>
        </w:rPr>
        <w:instrText>et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w:instrText>
      </w:r>
      <w:r w:rsidRPr="00C36F9E">
        <w:rPr>
          <w:rFonts w:ascii="Times New Roman" w:hAnsi="Times New Roman"/>
          <w:sz w:val="28"/>
          <w:szCs w:val="28"/>
        </w:rPr>
        <w:instrText>.&lt;/</w:instrText>
      </w:r>
      <w:r w:rsidRPr="00C36F9E">
        <w:rPr>
          <w:rFonts w:ascii="Times New Roman" w:hAnsi="Times New Roman"/>
          <w:sz w:val="28"/>
          <w:szCs w:val="28"/>
          <w:lang w:val="en-US"/>
        </w:rPr>
        <w:instrText>i</w:instrText>
      </w:r>
      <w:r w:rsidRPr="00C36F9E">
        <w:rPr>
          <w:rFonts w:ascii="Times New Roman" w:hAnsi="Times New Roman"/>
          <w:sz w:val="28"/>
          <w:szCs w:val="28"/>
        </w:rPr>
        <w:instrText>&gt;, 2017)"},"</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w:instrText>
      </w:r>
      <w:r w:rsidRPr="00C36F9E">
        <w:rPr>
          <w:rFonts w:ascii="Times New Roman" w:hAnsi="Times New Roman"/>
          <w:sz w:val="28"/>
          <w:szCs w:val="28"/>
          <w:lang w:val="en-US"/>
        </w:rPr>
        <w:instrText>noteIndex</w:instrText>
      </w:r>
      <w:r w:rsidRPr="00C36F9E">
        <w:rPr>
          <w:rFonts w:ascii="Times New Roman" w:hAnsi="Times New Roman"/>
          <w:sz w:val="28"/>
          <w:szCs w:val="28"/>
        </w:rPr>
        <w:instrText>":0},"</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https</w:instrText>
      </w:r>
      <w:r w:rsidRPr="00C36F9E">
        <w:rPr>
          <w:rFonts w:ascii="Times New Roman" w:hAnsi="Times New Roman"/>
          <w:sz w:val="28"/>
          <w:szCs w:val="28"/>
        </w:rPr>
        <w:instrText>://</w:instrText>
      </w:r>
      <w:r w:rsidRPr="00C36F9E">
        <w:rPr>
          <w:rFonts w:ascii="Times New Roman" w:hAnsi="Times New Roman"/>
          <w:sz w:val="28"/>
          <w:szCs w:val="28"/>
          <w:lang w:val="en-US"/>
        </w:rPr>
        <w:instrText>github</w:instrText>
      </w:r>
      <w:r w:rsidRPr="00C36F9E">
        <w:rPr>
          <w:rFonts w:ascii="Times New Roman" w:hAnsi="Times New Roman"/>
          <w:sz w:val="28"/>
          <w:szCs w:val="28"/>
        </w:rPr>
        <w:instrText>.</w:instrText>
      </w:r>
      <w:r w:rsidRPr="00C36F9E">
        <w:rPr>
          <w:rFonts w:ascii="Times New Roman" w:hAnsi="Times New Roman"/>
          <w:sz w:val="28"/>
          <w:szCs w:val="28"/>
          <w:lang w:val="en-US"/>
        </w:rPr>
        <w:instrText>com</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style</w:instrText>
      </w:r>
      <w:r w:rsidRPr="00C36F9E">
        <w:rPr>
          <w:rFonts w:ascii="Times New Roman" w:hAnsi="Times New Roman"/>
          <w:sz w:val="28"/>
          <w:szCs w:val="28"/>
        </w:rPr>
        <w:instrText>-</w:instrText>
      </w:r>
      <w:r w:rsidRPr="00C36F9E">
        <w:rPr>
          <w:rFonts w:ascii="Times New Roman" w:hAnsi="Times New Roman"/>
          <w:sz w:val="28"/>
          <w:szCs w:val="28"/>
          <w:lang w:val="en-US"/>
        </w:rPr>
        <w:instrText>language</w:instrText>
      </w:r>
      <w:r w:rsidRPr="00C36F9E">
        <w:rPr>
          <w:rFonts w:ascii="Times New Roman" w:hAnsi="Times New Roman"/>
          <w:sz w:val="28"/>
          <w:szCs w:val="28"/>
        </w:rPr>
        <w:instrText>/</w:instrText>
      </w:r>
      <w:r w:rsidRPr="00C36F9E">
        <w:rPr>
          <w:rFonts w:ascii="Times New Roman" w:hAnsi="Times New Roman"/>
          <w:sz w:val="28"/>
          <w:szCs w:val="28"/>
          <w:lang w:val="en-US"/>
        </w:rPr>
        <w:instrText>schema</w:instrText>
      </w:r>
      <w:r w:rsidRPr="00C36F9E">
        <w:rPr>
          <w:rFonts w:ascii="Times New Roman" w:hAnsi="Times New Roman"/>
          <w:sz w:val="28"/>
          <w:szCs w:val="28"/>
        </w:rPr>
        <w:instrText>/</w:instrText>
      </w:r>
      <w:r w:rsidRPr="00C36F9E">
        <w:rPr>
          <w:rFonts w:ascii="Times New Roman" w:hAnsi="Times New Roman"/>
          <w:sz w:val="28"/>
          <w:szCs w:val="28"/>
          <w:lang w:val="en-US"/>
        </w:rPr>
        <w:instrText>raw</w:instrText>
      </w:r>
      <w:r w:rsidRPr="00C36F9E">
        <w:rPr>
          <w:rFonts w:ascii="Times New Roman" w:hAnsi="Times New Roman"/>
          <w:sz w:val="28"/>
          <w:szCs w:val="28"/>
        </w:rPr>
        <w:instrText>/</w:instrText>
      </w:r>
      <w:r w:rsidRPr="00C36F9E">
        <w:rPr>
          <w:rFonts w:ascii="Times New Roman" w:hAnsi="Times New Roman"/>
          <w:sz w:val="28"/>
          <w:szCs w:val="28"/>
          <w:lang w:val="en-US"/>
        </w:rPr>
        <w:instrText>master</w:instrText>
      </w:r>
      <w:r w:rsidRPr="00C36F9E">
        <w:rPr>
          <w:rFonts w:ascii="Times New Roman" w:hAnsi="Times New Roman"/>
          <w:sz w:val="28"/>
          <w:szCs w:val="28"/>
        </w:rPr>
        <w:instrText>/</w:instrText>
      </w:r>
      <w:r w:rsidRPr="00C36F9E">
        <w:rPr>
          <w:rFonts w:ascii="Times New Roman" w:hAnsi="Times New Roman"/>
          <w:sz w:val="28"/>
          <w:szCs w:val="28"/>
          <w:lang w:val="en-US"/>
        </w:rPr>
        <w:instrText>csl</w:instrText>
      </w:r>
      <w:r w:rsidRPr="00C36F9E">
        <w:rPr>
          <w:rFonts w:ascii="Times New Roman" w:hAnsi="Times New Roman"/>
          <w:sz w:val="28"/>
          <w:szCs w:val="28"/>
        </w:rPr>
        <w:instrText>-</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w:instrText>
      </w:r>
      <w:r w:rsidRPr="00C36F9E">
        <w:rPr>
          <w:rFonts w:ascii="Times New Roman" w:hAnsi="Times New Roman"/>
          <w:sz w:val="28"/>
          <w:szCs w:val="28"/>
          <w:lang w:val="en-US"/>
        </w:rPr>
        <w:instrText>json</w:instrText>
      </w:r>
      <w:r w:rsidRPr="00C36F9E">
        <w:rPr>
          <w:rFonts w:ascii="Times New Roman" w:hAnsi="Times New Roman"/>
          <w:sz w:val="28"/>
          <w:szCs w:val="28"/>
        </w:rPr>
        <w:instrText>"}</w:instrText>
      </w:r>
      <w:r w:rsidR="006673FD" w:rsidRPr="00C36F9E">
        <w:rPr>
          <w:rFonts w:ascii="Times New Roman" w:hAnsi="Times New Roman"/>
          <w:sz w:val="28"/>
          <w:szCs w:val="28"/>
          <w:lang w:val="en-US"/>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Kiselev</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2017)</w:t>
      </w:r>
      <w:r w:rsidR="006673FD" w:rsidRPr="00C36F9E">
        <w:rPr>
          <w:rFonts w:ascii="Times New Roman" w:hAnsi="Times New Roman"/>
          <w:sz w:val="28"/>
          <w:szCs w:val="28"/>
          <w:lang w:val="en-US"/>
        </w:rPr>
        <w:fldChar w:fldCharType="end"/>
      </w:r>
      <w:r w:rsidRPr="00C36F9E">
        <w:rPr>
          <w:rFonts w:ascii="Times New Roman" w:hAnsi="Times New Roman"/>
          <w:sz w:val="28"/>
          <w:szCs w:val="28"/>
        </w:rPr>
        <w:t xml:space="preserve"> в 25 мкл смеси для ПЦР, содержащей 0.1 мкл </w:t>
      </w:r>
      <w:r w:rsidR="00493ADE" w:rsidRPr="00C36F9E">
        <w:rPr>
          <w:rFonts w:ascii="Times New Roman" w:hAnsi="Times New Roman"/>
          <w:i/>
          <w:sz w:val="28"/>
          <w:szCs w:val="28"/>
        </w:rPr>
        <w:lastRenderedPageBreak/>
        <w:t>EGFP</w:t>
      </w:r>
      <w:r w:rsidRPr="00C36F9E">
        <w:rPr>
          <w:rFonts w:ascii="Times New Roman" w:hAnsi="Times New Roman"/>
          <w:sz w:val="28"/>
          <w:szCs w:val="28"/>
        </w:rPr>
        <w:t xml:space="preserve">-специфических праймеров (100 мкМ) (табл. 1) как описано ранее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{"citationItems":[{"id":"ITEM-1","itemData":{"DOI":"10.1186/1746-4811-3-12","ISSN":"17464811","abstract":"MicroRNAs (miRNAs) are a class of small non-coding RNAs with a critical role in development and environmental responses. Efficient and reliable detection of miRNAs is an essential step towards understanding their roles in specific cells and tissues. However, gel-based assays currently used to detect miRNAs are very limited in terms of throughput, sensitivity and specificity. Here we provide protocols for detection and quantification of miRNAs by RT-PCR. We describe an end-point and real-time looped RT-PCR procedure and demonstrate detection of miRNAs from as little as 20 pg of plant tissue total RNA and from total RNA isolated from as little as 0.1 l of phloem sap. In addition, we have developed an alternative real-time PCR assay that can further improve specificity when detecting low abundant miRNAs. Using this assay, we have demonstrated that miRNAs are differentially expressed in the phloem sap and the surrounding vascular tissue. This method enables fast, sensitive and specific miRNA expression profiling and is suitable for facilitation of high-throughput detection and quantification of miRNA expression.","author":[{"dropping-particle":"","family":"Varkonyi-Gasic","given":"Erika","non-dropping-particle":"","parse-names":false,"suffix":""},{"dropping-particle":"","family":"Wu","given":"Rongmei","non-dropping-particle":"","parse-names":false,"suffix":""},{"dropping-particle":"","family":"Wood","given":"Marion","non-dropping-particle":"","parse-names":false,"suffix":""},{"dropping-particle":"","family":"Walton","given":"Eric F.","non-dropping-particle":"","parse-names":false,"suffix":""},{"dropping-particle":"","family":"Hellens","given":"Roger P.","non-dropping-particle":"","parse-names":false,"suffix":""}],"container-title":"Plant Methods","id":"ITEM-1","issue":"1","issued":{"date-parts":[["2007"]]},"page":"1-12","title":"Protocol: A highly sensitive RT-PCR method for detection and quantification of microRNAs","type":"article-journal","volume":"3"},"uris":["http://www.mendeley.com/documents/?uuid=cb7fa363-d22d-4dca-8edb-6e08d8d55919"]}],"mendeley":{"formattedCitation":"(Varkonyi-Gasic &lt;i&gt;et al.&lt;/i&gt;, 2007)","plainTextFormattedCitation":"(Varkonyi-Gasic et al., 2007)","previouslyFormattedCitation":"(Varkonyi-Gasic &lt;i&gt;et al.&lt;/i&gt;, 2007)"},"properties":{"noteIndex":0},"schema":"https://github.com/citation-style-language/schema/raw/master/csl-citation.json"}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(Varkonyi-Gasic et al., 2007)</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Условия амплификации состояли из одного цикла при 95°С в течение 2 мин., затем 40 циклов при 95°С в течение 10 сек, 58°С в течение 10 сек и 72°С в течение 20 сек. </w:t>
      </w:r>
      <w:r w:rsidR="002F566A" w:rsidRPr="00C36F9E">
        <w:rPr>
          <w:rFonts w:ascii="Times New Roman" w:hAnsi="Times New Roman"/>
          <w:sz w:val="28"/>
          <w:szCs w:val="28"/>
        </w:rPr>
        <w:t>Последовательности праймеров были использованы как описано</w:t>
      </w:r>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{"citationItems":[{"id":"ITEM-1","itemData":{"DOI":"10.3390/ijms20071585","ISSN":"14220067","abstract":"Recent investigations show that exogenously applied small interfering RNAs (siRNA) and long double-stranded RNA (dsRNA) precursors can be taken up and translocated in plants to induce RNA interference (RNAi) in the plant or in its fungal pathogen. The question of whether genes in the plant genome can undergo suppression as a result of exogenous RNA application on plant surface is almost unexplored. This study analyzed whether it is possible to influence transcript levels of transgenes, as more prone sequences to silencing, in Arabidopsis genome by direct exogenous application of target long dsRNAs. The data revealed that in vitro synthesized dsRNAs designed to target the gene coding regions of enhanced green fluorescent protein (EGFP) or neomycin phosphotransferase II (NPTII) suppressed their transcript levels in Arabidopsis. The fact that, simple exogenous application of polynucleotides can affect mRNA levels of plant transgenes, opens new opportunities for the development of new scientific techniques and crop improvement strategies.","author":[{"dropping-particle":"","family":"Dubrovina","given":"Alexandra S.","non-dropping-particle":"","parse-names":false,"suffix":""},{"dropping-particle":"","family":"Aleynova","given":"Olga A.","non-dropping-particle":"","parse-names":false,"suffix":""},{"dropping-particle":"V.","family":"Kalachev","given":"Alexander","non-dropping-particle":"","parse-names":false,"suffix":""},{"dropping-particle":"","family":"Suprun","given":"Andrey R.","non-dropping-particle":"","parse-names":false,"suffix":""},{"dropping-particle":"V.","family":"Ogneva","given":"Zlata","non-dropping-particle":"","parse-names":false,"suffix":""},{"dropping-particle":"V.","family":"Kiselev","given":"Konstantin","non-dropping-particle":"","parse-names":false,"suffix":""}],"container-title":"International Journal of Molecular Sciences","id":"ITEM-1","issue":"7","issued":{"date-parts":[["2019","4","1"]]},"publisher":"MDPI AG","title":"Induction of transgene suppression in plants via external application of synthetic dsRNA","type":"article-journal","volume":"20"},"uris":["http://www.mendeley.com/documents/?uuid=b7ce53b1-2caf-3b41-aa23-0f6202277c9e"]}],"mendeley":{"formattedCitation":"(Dubrovina &lt;i&gt;et al.&lt;/i&gt;, 2019)","plainTextFormattedCitation":"(Dubrovina et al., 2019)","previouslyFormattedCitation":"(Dubrovina &lt;i&gt;et al.&lt;/i&gt;, 2019)"},"properties":{"noteIndex":0},"schema":"https://github.com/citation-style-language/schema/raw/master/csl-citation.json"}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(Dubrovina et al., 2019)</w:t>
      </w:r>
      <w:r w:rsidR="006673FD" w:rsidRPr="00C36F9E">
        <w:rPr>
          <w:rFonts w:ascii="Times New Roman" w:hAnsi="Times New Roman"/>
          <w:sz w:val="28"/>
          <w:szCs w:val="28"/>
        </w:rPr>
        <w:fldChar w:fldCharType="end"/>
      </w:r>
      <w:r w:rsidRPr="00C36F9E">
        <w:rPr>
          <w:rFonts w:ascii="Times New Roman" w:hAnsi="Times New Roman"/>
          <w:sz w:val="28"/>
          <w:szCs w:val="28"/>
        </w:rPr>
        <w:t>. Продукты ПЦР выделяли из агарозного геля с использованием набора Cleanup Mini Kit (Eurogene, Москва, Россия), клонировали и с</w:t>
      </w:r>
      <w:proofErr w:type="gramStart"/>
      <w:r w:rsidRPr="00C36F9E">
        <w:rPr>
          <w:rFonts w:ascii="Times New Roman" w:hAnsi="Times New Roman"/>
          <w:sz w:val="28"/>
          <w:szCs w:val="28"/>
        </w:rPr>
        <w:t>еквенировали согласно</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{"citationItems":[{"id":"ITEM-1","itemData":{"DOI":"10.1007/s00425-016-2598-z","ISSN":"14322048","abstract":"Main conclusion: We detected and quantified six stilbenes (cis-piceid,t-piceid,t-ε-viniferin,cis-ε-viniferin,t-resveratrol, andt-δ-viniferin) in the leaves, petioles, berry skins, and seeds of wild-growingVitis amurensis. The highest content of stilbenes and expression of stilbene biosynthesis genes were in the probes collected in the autumn and after ultraviolet elicitation. Stilbenes, including the best-studied stilbene resveratrol, are known to display valuable bioactivities and protect plants against various pathogens. There is a lack of studies on stilbene quantities and spectrum combined with an analysis of the stilbene biosynthesis pathway gene expression in Vitaceae species, despite grapevine is an important source of stilbenes. This study presents an analysis of stilbene spectrum, stilbene content, and expression of stilbene biosynthesis genes both in natural conditions and after ultraviolet (UV-C) elicitation in the leaves, petioles, berry skins, and seeds of wild-growing Vitis amurensis, a highly stress-tolerant plant species. Using HPLC analysis, we detected six main stilbenes: cis-piceid (up to 0.257 mg/g of dry weight (DW) of plant material), t-piceid (up to 0.055 mg/g DW), t-ε-viniferin (up to 0.122 mg/g DW), cis-ε-viniferin (up to 0.031 mg/g DW), t-resveratrol (from 0.004 to 0.121 mg/g DW), and t-δ-viniferin (up to 0.019 mg/g DW). The stilbenes were actively synthesized in the leaves (total stilbenes 0.39 mg/g DW) and berry skins (total stilbenes 0.249 mg/g DW) of V. amurensis collected in the autumn. qRT-PCR revealed that the stilbene synthase (STS), resveratrol O-glucosyltransferase (Glu1), and polyphenol oxidase (PPO1) genes were actively expressed in the analyzed tissues. The resveratrol methyltransferase (Romt1) gene, which is known to catalyze biosynthesis of pterostilbene, was also expressed, but no pterostilbene has been detected in V. amurensis. The content of all detected stilbenes and expression of stilbene biosynthesis genes increased after UV-C treatment, except for Romt1. The data are important for understanding the stilbene biosynthesis in grapevine.","author":[{"dropping-particle":"V.","family":"Kiselev","given":"Konstantin","non-dropping-particle":"","parse-names":false,"suffix":""},{"dropping-particle":"","family":"Aleynova","given":"Olga A.","non-dropping-particle":"","parse-names":false,"suffix":""},{"dropping-particle":"","family":"Grigorchuk","given":"Valeria P.","non-dropping-particle":"","parse-names":false,"suffix":""},{"dropping-particle":"","family":"Dubrovina","given":"Alexandra S.","non-dropping-particle":"","parse-names":false,"suffix":""}],"container-title":"Planta","id":"ITEM-1","issue":"1","issued":{"date-parts":[["2017"]]},"page":"151-159","publisher":"Springer Berlin Heidelberg","title":"Stilbene accumulation and expression of stilbene biosynthesis pathway genes in wild grapevine Vitis amurensis Rupr.","type":"article-journal","volume":"245"},"uris":["http://www.mendeley.com/documents/?uuid=ea56b9e1-5b45-4d7f-94a9-7157605d35ab"]}],"mendeley":{"formattedCitation":"(Kiselev &lt;i&gt;et al.&lt;/i&gt;, 2017)","plainTextFormattedCitation":"(Kiselev et al., 2017)","previouslyFormattedCitation":"(Kiselev &lt;i&gt;et al.&lt;/i&gt;, 2017)"},"properties":{"noteIndex":0},"schema":"https://github.com/citation-style-language/schema/raw/master/csl-citation.json"}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(Kiselev et al., 2017)</w:t>
      </w:r>
      <w:r w:rsidR="006673FD" w:rsidRPr="00C36F9E">
        <w:rPr>
          <w:rFonts w:ascii="Times New Roman" w:hAnsi="Times New Roman"/>
          <w:sz w:val="28"/>
          <w:szCs w:val="28"/>
        </w:rPr>
        <w:fldChar w:fldCharType="end"/>
      </w:r>
      <w:r w:rsidRPr="00C36F9E">
        <w:rPr>
          <w:rFonts w:ascii="Times New Roman" w:hAnsi="Times New Roman"/>
          <w:sz w:val="28"/>
          <w:szCs w:val="28"/>
        </w:rPr>
        <w:t>.</w:t>
      </w:r>
      <w:bookmarkStart w:id="75" w:name="_Toc86672410"/>
      <w:bookmarkStart w:id="76" w:name="_Toc44234319"/>
    </w:p>
    <w:p w:rsidR="00357B96" w:rsidRPr="00C36F9E" w:rsidRDefault="00357B96" w:rsidP="00357B96">
      <w:pPr>
        <w:spacing w:after="0" w:line="360" w:lineRule="auto"/>
        <w:jc w:val="both"/>
        <w:rPr>
          <w:rFonts w:ascii="Times New Roman" w:hAnsi="Times New Roman"/>
          <w:b/>
          <w:sz w:val="28"/>
          <w:szCs w:val="28"/>
        </w:rPr>
      </w:pPr>
      <w:r w:rsidRPr="00C36F9E">
        <w:rPr>
          <w:rFonts w:ascii="Times New Roman" w:hAnsi="Times New Roman"/>
          <w:b/>
          <w:sz w:val="28"/>
          <w:szCs w:val="28"/>
        </w:rPr>
        <w:t>2.10 Анализ содержания антоцианов</w:t>
      </w:r>
      <w:bookmarkEnd w:id="75"/>
    </w:p>
    <w:p w:rsidR="00357B96" w:rsidRPr="00C36F9E" w:rsidRDefault="00357B96" w:rsidP="00357B96">
      <w:pPr>
        <w:autoSpaceDE w:val="0"/>
        <w:autoSpaceDN w:val="0"/>
        <w:adjustRightInd w:val="0"/>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Обработанные листья </w:t>
      </w:r>
      <w:r w:rsidRPr="00C36F9E">
        <w:rPr>
          <w:rFonts w:ascii="Times New Roman" w:hAnsi="Times New Roman"/>
          <w:i/>
          <w:sz w:val="28"/>
          <w:szCs w:val="28"/>
        </w:rPr>
        <w:t>A. thaliana</w:t>
      </w:r>
      <w:r w:rsidRPr="00C36F9E">
        <w:rPr>
          <w:rFonts w:ascii="Times New Roman" w:hAnsi="Times New Roman"/>
          <w:sz w:val="28"/>
          <w:szCs w:val="28"/>
        </w:rPr>
        <w:t xml:space="preserve"> замораживали при температуре -20°C и гомогенизировали с помощью ступки и пестика. Измельченную ткань взвешивали и экстрагировали в течение 1 дня при +4°C в 1 мл 1% (v/v) соляной кислоты в метаноле. Затем смесь центрифугировали при 16000 </w:t>
      </w:r>
      <w:r w:rsidRPr="00C36F9E">
        <w:rPr>
          <w:rFonts w:ascii="Times New Roman" w:hAnsi="Times New Roman"/>
          <w:sz w:val="28"/>
          <w:szCs w:val="28"/>
          <w:lang w:val="en-US"/>
        </w:rPr>
        <w:t>g</w:t>
      </w:r>
      <w:r w:rsidRPr="00C36F9E">
        <w:rPr>
          <w:rFonts w:ascii="Times New Roman" w:hAnsi="Times New Roman"/>
          <w:sz w:val="28"/>
          <w:szCs w:val="28"/>
        </w:rPr>
        <w:t xml:space="preserve"> в течение 15 минут. Для анализа ВЭЖХ–МС образцы фильтровали через нейлоновый фильтр 0.25 мкм (Teknokroma, </w:t>
      </w:r>
      <w:r w:rsidRPr="00C36F9E">
        <w:rPr>
          <w:rFonts w:ascii="Times New Roman" w:hAnsi="Times New Roman"/>
          <w:sz w:val="28"/>
          <w:szCs w:val="28"/>
          <w:shd w:val="clear" w:color="auto" w:fill="FFFFFF"/>
        </w:rPr>
        <w:t>Испания</w:t>
      </w:r>
      <w:r w:rsidRPr="00C36F9E">
        <w:rPr>
          <w:rFonts w:ascii="Times New Roman" w:hAnsi="Times New Roman"/>
          <w:sz w:val="28"/>
          <w:szCs w:val="28"/>
        </w:rPr>
        <w:t xml:space="preserve">). Идентификацию всех антоцианов проводили с использованием аналитической системы ВЭЖХ 1260 Infinity (Agilent Technologies, Санта-Клара, США) оснащенной системой масс детекции Bruker HCT ultra PTM Discovery System (Bruker Daltonik GmbH, Бремен, Германия) с источником ионизации электрораспылением (ESI). Данные по антоцианам были </w:t>
      </w:r>
      <w:proofErr w:type="gramStart"/>
      <w:r w:rsidRPr="00C36F9E">
        <w:rPr>
          <w:rFonts w:ascii="Times New Roman" w:hAnsi="Times New Roman"/>
          <w:sz w:val="28"/>
          <w:szCs w:val="28"/>
        </w:rPr>
        <w:t>получены в режиме положительных ионов в соответствии с условия эксплуатации как описано</w:t>
      </w:r>
      <w:proofErr w:type="gramEnd"/>
      <w:r w:rsidRPr="00C36F9E">
        <w:rPr>
          <w:rFonts w:ascii="Times New Roman" w:hAnsi="Times New Roman"/>
          <w:sz w:val="28"/>
          <w:szCs w:val="28"/>
        </w:rPr>
        <w:t xml:space="preserve"> (Abdullin et al., 2021). Масс</w:t>
      </w:r>
      <w:r w:rsidR="00C203A8" w:rsidRPr="00C36F9E">
        <w:rPr>
          <w:rFonts w:ascii="Times New Roman" w:hAnsi="Times New Roman"/>
          <w:sz w:val="28"/>
          <w:szCs w:val="28"/>
        </w:rPr>
        <w:t>-</w:t>
      </w:r>
      <w:r w:rsidRPr="00C36F9E">
        <w:rPr>
          <w:rFonts w:ascii="Times New Roman" w:hAnsi="Times New Roman"/>
          <w:sz w:val="28"/>
          <w:szCs w:val="28"/>
        </w:rPr>
        <w:t xml:space="preserve">спектры были записаны в диапазоне m/z 100–1500, и отдельные антоцианы были </w:t>
      </w:r>
      <w:proofErr w:type="gramStart"/>
      <w:r w:rsidRPr="00C36F9E">
        <w:rPr>
          <w:rFonts w:ascii="Times New Roman" w:hAnsi="Times New Roman"/>
          <w:sz w:val="28"/>
          <w:szCs w:val="28"/>
        </w:rPr>
        <w:t>идентифицированы как описано</w:t>
      </w:r>
      <w:proofErr w:type="gramEnd"/>
      <w:r w:rsidRPr="00C36F9E">
        <w:rPr>
          <w:rFonts w:ascii="Times New Roman" w:hAnsi="Times New Roman"/>
          <w:sz w:val="28"/>
          <w:szCs w:val="28"/>
        </w:rPr>
        <w:t xml:space="preserve"> (Tohge et al., 2005). </w:t>
      </w:r>
    </w:p>
    <w:p w:rsidR="00357B96" w:rsidRPr="00C36F9E" w:rsidRDefault="00357B96" w:rsidP="003027A7">
      <w:pPr>
        <w:autoSpaceDE w:val="0"/>
        <w:autoSpaceDN w:val="0"/>
        <w:adjustRightInd w:val="0"/>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Далее, для количественного определения всех антоцианов использовали аналитическую систему ВЭЖХ LC-20AD XR (Shimadzu, Киото, Япония). Данные были получены в диапазоне 200-800 нм, а хроматограммы при 530 нм были использованы для количественного определения антоцианов. Хроматографическое разделение проводили на колонке Shim-pack GIST C18 (150 мм, 2.1-нм внутренний диаметр, размер частиц 3-мкм; Shimadzu, Япония). Разделение антоцианов выполняли с </w:t>
      </w:r>
      <w:r w:rsidRPr="00C36F9E">
        <w:rPr>
          <w:rFonts w:ascii="Times New Roman" w:hAnsi="Times New Roman"/>
          <w:sz w:val="28"/>
          <w:szCs w:val="28"/>
        </w:rPr>
        <w:lastRenderedPageBreak/>
        <w:t>использованием 0.1% муравьиной кислоты и ацетонитрила в качестве подвижных фаз</w:t>
      </w:r>
      <w:proofErr w:type="gramStart"/>
      <w:r w:rsidRPr="00C36F9E">
        <w:rPr>
          <w:rFonts w:ascii="Times New Roman" w:hAnsi="Times New Roman"/>
          <w:sz w:val="28"/>
          <w:szCs w:val="28"/>
        </w:rPr>
        <w:t xml:space="preserve"> А</w:t>
      </w:r>
      <w:proofErr w:type="gramEnd"/>
      <w:r w:rsidRPr="00C36F9E">
        <w:rPr>
          <w:rFonts w:ascii="Times New Roman" w:hAnsi="Times New Roman"/>
          <w:sz w:val="28"/>
          <w:szCs w:val="28"/>
        </w:rPr>
        <w:t xml:space="preserve"> и В соответственно со следующим профилем элюирования: от 0 до 35 мин 0% В; от 35 до 40 мин 40% В; от 40 до 50 мин 50% В; от 50 до 65 мин 100% В. 5 мл экстракта образца вводили при постоянной температуре колонки, поддерживаемой на уровне +40°C, и скорости потока 0.2 мл/мин. Все растворители для ВЭЖХ были химически чистыми. Содержание антоцианов определяли методом внешних стандартов с использованием калибровочных кривых регрессии по пяти точкам, построенных с использованием аналитического стандарта хлорида цианидина. Коммерческий стандарт хлорида цианидина был получен из Sigma-Aldrich (Сент-Луис, США).</w:t>
      </w:r>
    </w:p>
    <w:p w:rsidR="0078429D" w:rsidRPr="00C36F9E" w:rsidRDefault="0078429D" w:rsidP="0078429D">
      <w:pPr>
        <w:pStyle w:val="2"/>
        <w:spacing w:before="0" w:beforeAutospacing="0" w:after="0" w:afterAutospacing="0" w:line="360" w:lineRule="auto"/>
        <w:rPr>
          <w:b w:val="0"/>
          <w:sz w:val="28"/>
          <w:szCs w:val="28"/>
        </w:rPr>
      </w:pPr>
      <w:bookmarkStart w:id="77" w:name="_Toc115089492"/>
      <w:bookmarkStart w:id="78" w:name="_Toc86672411"/>
      <w:r w:rsidRPr="00C36F9E">
        <w:rPr>
          <w:sz w:val="28"/>
          <w:szCs w:val="28"/>
        </w:rPr>
        <w:t>2.11 Биоинформатический анализ</w:t>
      </w:r>
      <w:bookmarkEnd w:id="77"/>
    </w:p>
    <w:p w:rsidR="0078429D" w:rsidRPr="00C36F9E" w:rsidRDefault="0078429D" w:rsidP="0078429D">
      <w:pPr>
        <w:spacing w:after="0" w:line="360" w:lineRule="auto"/>
        <w:ind w:firstLine="709"/>
        <w:jc w:val="both"/>
        <w:rPr>
          <w:rFonts w:ascii="Times New Roman" w:hAnsi="Times New Roman"/>
          <w:sz w:val="28"/>
          <w:szCs w:val="24"/>
        </w:rPr>
      </w:pPr>
      <w:r w:rsidRPr="00C36F9E">
        <w:rPr>
          <w:rFonts w:ascii="Times New Roman" w:hAnsi="Times New Roman"/>
          <w:sz w:val="28"/>
          <w:szCs w:val="24"/>
        </w:rPr>
        <w:t xml:space="preserve">Фракции малых РНК были отправлены на </w:t>
      </w:r>
      <w:proofErr w:type="gramStart"/>
      <w:r w:rsidRPr="00C36F9E">
        <w:rPr>
          <w:rFonts w:ascii="Times New Roman" w:hAnsi="Times New Roman"/>
          <w:sz w:val="28"/>
          <w:szCs w:val="24"/>
        </w:rPr>
        <w:t>высокопроизводительное</w:t>
      </w:r>
      <w:proofErr w:type="gramEnd"/>
      <w:r w:rsidRPr="00C36F9E">
        <w:rPr>
          <w:rFonts w:ascii="Times New Roman" w:hAnsi="Times New Roman"/>
          <w:sz w:val="28"/>
          <w:szCs w:val="24"/>
        </w:rPr>
        <w:t xml:space="preserve"> секвенирование по технологии </w:t>
      </w:r>
      <w:r w:rsidRPr="00C36F9E">
        <w:rPr>
          <w:rFonts w:ascii="Times New Roman" w:hAnsi="Times New Roman"/>
          <w:sz w:val="28"/>
          <w:szCs w:val="24"/>
          <w:lang w:val="en-US"/>
        </w:rPr>
        <w:t>Illumina</w:t>
      </w:r>
      <w:r w:rsidRPr="00C36F9E">
        <w:rPr>
          <w:rFonts w:ascii="Times New Roman" w:hAnsi="Times New Roman"/>
          <w:sz w:val="28"/>
          <w:szCs w:val="24"/>
        </w:rPr>
        <w:t xml:space="preserve"> в компанию Евроген (Москва). Входящий контроль качества образцов проводился с помощью горизонтального электрофореза в агарозном геле. РНК готовилась к секвенированию при помощи набора Qiagen Small RNA Sample Prep (Qiagen). Качество полученных библиотек было проверено при помощи прибора Fragment Analyzer. Количественный анализ был выполнен методом qPCR. После контроля качества и оценки количества ДНК пул библиотек был секвенирован на приборе Illumina NovaSeq 6000 (длина прочтений - 100 п.о. с одной стороны фрагментов). Файлы FASTQ были получены с помощью ПО bcl2fastq v2.20 Conversion Software (Illumina). Формат записи строки данных о качестве – Phred 33. В результате было получено 526 174 120 прочтений. </w:t>
      </w:r>
    </w:p>
    <w:p w:rsidR="0078429D" w:rsidRPr="00C36F9E" w:rsidRDefault="0078429D" w:rsidP="0078429D">
      <w:pPr>
        <w:spacing w:after="0" w:line="360" w:lineRule="auto"/>
        <w:ind w:firstLine="709"/>
        <w:jc w:val="both"/>
        <w:rPr>
          <w:rFonts w:ascii="Times New Roman" w:hAnsi="Times New Roman"/>
          <w:sz w:val="28"/>
          <w:szCs w:val="24"/>
        </w:rPr>
      </w:pPr>
      <w:r w:rsidRPr="00C36F9E">
        <w:rPr>
          <w:rFonts w:ascii="Times New Roman" w:hAnsi="Times New Roman"/>
          <w:sz w:val="28"/>
          <w:szCs w:val="24"/>
        </w:rPr>
        <w:t xml:space="preserve">В прочтениях, полученных в результате высокопроизводительного секвенирования, с помощью программы </w:t>
      </w:r>
      <w:bookmarkStart w:id="79" w:name="OLE_LINK4"/>
      <w:bookmarkStart w:id="80" w:name="OLE_LINK5"/>
      <w:r w:rsidRPr="00C36F9E">
        <w:rPr>
          <w:rFonts w:ascii="Times New Roman" w:hAnsi="Times New Roman"/>
          <w:sz w:val="28"/>
          <w:szCs w:val="24"/>
          <w:lang w:val="en-US"/>
        </w:rPr>
        <w:t>bbduk</w:t>
      </w:r>
      <w:r w:rsidRPr="00C36F9E">
        <w:rPr>
          <w:rFonts w:ascii="Times New Roman" w:hAnsi="Times New Roman"/>
          <w:sz w:val="28"/>
          <w:szCs w:val="24"/>
        </w:rPr>
        <w:t xml:space="preserve"> </w:t>
      </w:r>
      <w:bookmarkEnd w:id="79"/>
      <w:bookmarkEnd w:id="80"/>
      <w:r w:rsidRPr="00C36F9E">
        <w:rPr>
          <w:rFonts w:ascii="Times New Roman" w:hAnsi="Times New Roman"/>
          <w:sz w:val="28"/>
          <w:szCs w:val="24"/>
        </w:rPr>
        <w:t xml:space="preserve">были обрезаны адапторные последовательности (AACTGTAGGCACCATCAAT, AGATCGGAAGAGCACACGT) и убраны низкокачественные прочтения и прочтения длиной меньше 17 и больше 30 нуклеотидов (bbduk </w:t>
      </w:r>
      <w:r w:rsidRPr="00C36F9E">
        <w:rPr>
          <w:rFonts w:ascii="Times New Roman" w:hAnsi="Times New Roman"/>
          <w:sz w:val="28"/>
          <w:szCs w:val="24"/>
          <w:lang w:val="en-US"/>
        </w:rPr>
        <w:t>parameters</w:t>
      </w:r>
      <w:r w:rsidRPr="00C36F9E">
        <w:rPr>
          <w:rFonts w:ascii="Times New Roman" w:hAnsi="Times New Roman"/>
          <w:sz w:val="28"/>
          <w:szCs w:val="24"/>
        </w:rPr>
        <w:t xml:space="preserve">: </w:t>
      </w:r>
      <w:r w:rsidRPr="00C36F9E">
        <w:rPr>
          <w:rFonts w:ascii="Times New Roman" w:hAnsi="Times New Roman"/>
          <w:sz w:val="28"/>
          <w:szCs w:val="24"/>
          <w:lang w:val="en-US"/>
        </w:rPr>
        <w:t>minlen</w:t>
      </w:r>
      <w:r w:rsidRPr="00C36F9E">
        <w:rPr>
          <w:rFonts w:ascii="Times New Roman" w:hAnsi="Times New Roman"/>
          <w:sz w:val="28"/>
          <w:szCs w:val="24"/>
        </w:rPr>
        <w:t xml:space="preserve">=17 </w:t>
      </w:r>
      <w:r w:rsidRPr="00C36F9E">
        <w:rPr>
          <w:rFonts w:ascii="Times New Roman" w:hAnsi="Times New Roman"/>
          <w:sz w:val="28"/>
          <w:szCs w:val="24"/>
          <w:lang w:val="en-US"/>
        </w:rPr>
        <w:t>maxlen</w:t>
      </w:r>
      <w:r w:rsidRPr="00C36F9E">
        <w:rPr>
          <w:rFonts w:ascii="Times New Roman" w:hAnsi="Times New Roman"/>
          <w:sz w:val="28"/>
          <w:szCs w:val="24"/>
        </w:rPr>
        <w:t xml:space="preserve">=30 </w:t>
      </w:r>
      <w:r w:rsidRPr="00C36F9E">
        <w:rPr>
          <w:rFonts w:ascii="Times New Roman" w:hAnsi="Times New Roman"/>
          <w:sz w:val="28"/>
          <w:szCs w:val="24"/>
          <w:lang w:val="en-US"/>
        </w:rPr>
        <w:t>k</w:t>
      </w:r>
      <w:r w:rsidRPr="00C36F9E">
        <w:rPr>
          <w:rFonts w:ascii="Times New Roman" w:hAnsi="Times New Roman"/>
          <w:sz w:val="28"/>
          <w:szCs w:val="24"/>
        </w:rPr>
        <w:t xml:space="preserve">=17 </w:t>
      </w:r>
      <w:r w:rsidRPr="00C36F9E">
        <w:rPr>
          <w:rFonts w:ascii="Times New Roman" w:hAnsi="Times New Roman"/>
          <w:sz w:val="28"/>
          <w:szCs w:val="24"/>
          <w:lang w:val="en-US"/>
        </w:rPr>
        <w:t>hdist</w:t>
      </w:r>
      <w:r w:rsidRPr="00C36F9E">
        <w:rPr>
          <w:rFonts w:ascii="Times New Roman" w:hAnsi="Times New Roman"/>
          <w:sz w:val="28"/>
          <w:szCs w:val="24"/>
        </w:rPr>
        <w:t xml:space="preserve">=1 </w:t>
      </w:r>
      <w:r w:rsidRPr="00C36F9E">
        <w:rPr>
          <w:rFonts w:ascii="Times New Roman" w:hAnsi="Times New Roman"/>
          <w:sz w:val="28"/>
          <w:szCs w:val="24"/>
          <w:lang w:val="en-US"/>
        </w:rPr>
        <w:t>ktrim</w:t>
      </w:r>
      <w:r w:rsidRPr="00C36F9E">
        <w:rPr>
          <w:rFonts w:ascii="Times New Roman" w:hAnsi="Times New Roman"/>
          <w:sz w:val="28"/>
          <w:szCs w:val="24"/>
        </w:rPr>
        <w:t>=</w:t>
      </w:r>
      <w:r w:rsidRPr="00C36F9E">
        <w:rPr>
          <w:rFonts w:ascii="Times New Roman" w:hAnsi="Times New Roman"/>
          <w:sz w:val="28"/>
          <w:szCs w:val="24"/>
          <w:lang w:val="en-US"/>
        </w:rPr>
        <w:t>r</w:t>
      </w:r>
      <w:r w:rsidRPr="00C36F9E">
        <w:rPr>
          <w:rFonts w:ascii="Times New Roman" w:hAnsi="Times New Roman"/>
          <w:sz w:val="28"/>
          <w:szCs w:val="24"/>
        </w:rPr>
        <w:t xml:space="preserve"> </w:t>
      </w:r>
      <w:r w:rsidRPr="00C36F9E">
        <w:rPr>
          <w:rFonts w:ascii="Times New Roman" w:hAnsi="Times New Roman"/>
          <w:sz w:val="28"/>
          <w:szCs w:val="24"/>
          <w:lang w:val="en-US"/>
        </w:rPr>
        <w:t>maq</w:t>
      </w:r>
      <w:r w:rsidRPr="00C36F9E">
        <w:rPr>
          <w:rFonts w:ascii="Times New Roman" w:hAnsi="Times New Roman"/>
          <w:sz w:val="28"/>
          <w:szCs w:val="24"/>
        </w:rPr>
        <w:t xml:space="preserve">=20 </w:t>
      </w:r>
      <w:r w:rsidRPr="00C36F9E">
        <w:rPr>
          <w:rFonts w:ascii="Times New Roman" w:hAnsi="Times New Roman"/>
          <w:sz w:val="28"/>
          <w:szCs w:val="24"/>
          <w:lang w:val="en-US"/>
        </w:rPr>
        <w:t>entropy</w:t>
      </w:r>
      <w:r w:rsidRPr="00C36F9E">
        <w:rPr>
          <w:rFonts w:ascii="Times New Roman" w:hAnsi="Times New Roman"/>
          <w:sz w:val="28"/>
          <w:szCs w:val="24"/>
        </w:rPr>
        <w:t xml:space="preserve">=0). Используя </w:t>
      </w:r>
      <w:r w:rsidRPr="00C36F9E">
        <w:rPr>
          <w:rFonts w:ascii="Times New Roman" w:hAnsi="Times New Roman"/>
          <w:sz w:val="28"/>
          <w:szCs w:val="24"/>
        </w:rPr>
        <w:lastRenderedPageBreak/>
        <w:t xml:space="preserve">программу </w:t>
      </w:r>
      <w:r w:rsidR="0095415E" w:rsidRPr="00C36F9E">
        <w:rPr>
          <w:rFonts w:ascii="Times New Roman" w:hAnsi="Times New Roman"/>
          <w:sz w:val="28"/>
          <w:szCs w:val="24"/>
          <w:lang w:val="en-US"/>
        </w:rPr>
        <w:t>B</w:t>
      </w:r>
      <w:r w:rsidRPr="00C36F9E">
        <w:rPr>
          <w:rFonts w:ascii="Times New Roman" w:hAnsi="Times New Roman"/>
          <w:sz w:val="28"/>
          <w:szCs w:val="24"/>
          <w:lang w:val="en-US"/>
        </w:rPr>
        <w:t>owtie</w:t>
      </w:r>
      <w:r w:rsidRPr="00C36F9E">
        <w:rPr>
          <w:rFonts w:ascii="Times New Roman" w:hAnsi="Times New Roman"/>
          <w:sz w:val="28"/>
          <w:szCs w:val="24"/>
        </w:rPr>
        <w:t>1 (0 ошибок доступно)</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Langmead</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et</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al</w:t>
      </w:r>
      <w:r w:rsidR="0095415E" w:rsidRPr="00C36F9E">
        <w:rPr>
          <w:rFonts w:ascii="Times New Roman" w:hAnsi="Times New Roman"/>
          <w:sz w:val="28"/>
          <w:szCs w:val="24"/>
        </w:rPr>
        <w:t>., 2009)</w:t>
      </w:r>
      <w:r w:rsidRPr="00C36F9E">
        <w:rPr>
          <w:rFonts w:ascii="Times New Roman" w:hAnsi="Times New Roman"/>
          <w:sz w:val="28"/>
          <w:szCs w:val="24"/>
        </w:rPr>
        <w:t>, из анализа были исключены прочтения, выравненные на последовательности рибосомальной РНК и хлоропластной ДНК, и прочтения, невыравненные на геном</w:t>
      </w:r>
      <w:r w:rsidRPr="00C36F9E">
        <w:rPr>
          <w:rFonts w:ascii="Times New Roman" w:hAnsi="Times New Roman"/>
          <w:i/>
          <w:sz w:val="28"/>
          <w:szCs w:val="24"/>
        </w:rPr>
        <w:t xml:space="preserve"> A. </w:t>
      </w:r>
      <w:r w:rsidRPr="00C36F9E">
        <w:rPr>
          <w:rFonts w:ascii="Times New Roman" w:hAnsi="Times New Roman"/>
          <w:i/>
          <w:sz w:val="28"/>
          <w:szCs w:val="24"/>
          <w:lang w:val="en-US"/>
        </w:rPr>
        <w:t>t</w:t>
      </w:r>
      <w:r w:rsidRPr="00C36F9E">
        <w:rPr>
          <w:rFonts w:ascii="Times New Roman" w:hAnsi="Times New Roman"/>
          <w:i/>
          <w:sz w:val="28"/>
          <w:szCs w:val="24"/>
        </w:rPr>
        <w:t xml:space="preserve">haliana </w:t>
      </w:r>
      <w:r w:rsidRPr="00C36F9E">
        <w:rPr>
          <w:rFonts w:ascii="Times New Roman" w:hAnsi="Times New Roman"/>
          <w:sz w:val="28"/>
          <w:szCs w:val="24"/>
          <w:lang w:val="en-US"/>
        </w:rPr>
        <w:t>TAIR</w:t>
      </w:r>
      <w:r w:rsidRPr="00C36F9E">
        <w:rPr>
          <w:rFonts w:ascii="Times New Roman" w:hAnsi="Times New Roman"/>
          <w:sz w:val="28"/>
          <w:szCs w:val="24"/>
        </w:rPr>
        <w:t xml:space="preserve">10 (за исключением гена </w:t>
      </w:r>
      <w:r w:rsidRPr="00C36F9E">
        <w:rPr>
          <w:rFonts w:ascii="Times New Roman" w:hAnsi="Times New Roman"/>
          <w:i/>
          <w:sz w:val="28"/>
          <w:szCs w:val="24"/>
          <w:lang w:val="en-US"/>
        </w:rPr>
        <w:t>NPT</w:t>
      </w:r>
      <w:r w:rsidR="0095415E" w:rsidRPr="00C36F9E">
        <w:rPr>
          <w:rFonts w:ascii="Times New Roman" w:hAnsi="Times New Roman"/>
          <w:i/>
          <w:sz w:val="28"/>
          <w:szCs w:val="24"/>
          <w:lang w:val="en-US"/>
        </w:rPr>
        <w:t>II</w:t>
      </w:r>
      <w:r w:rsidRPr="00C36F9E">
        <w:rPr>
          <w:rFonts w:ascii="Times New Roman" w:hAnsi="Times New Roman"/>
          <w:sz w:val="28"/>
          <w:szCs w:val="24"/>
        </w:rPr>
        <w:t>)</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Lamesch</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et</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al</w:t>
      </w:r>
      <w:r w:rsidR="0095415E" w:rsidRPr="00C36F9E">
        <w:rPr>
          <w:rFonts w:ascii="Times New Roman" w:hAnsi="Times New Roman"/>
          <w:sz w:val="28"/>
          <w:szCs w:val="24"/>
        </w:rPr>
        <w:t>., 2012)</w:t>
      </w:r>
      <w:r w:rsidRPr="00C36F9E">
        <w:rPr>
          <w:rFonts w:ascii="Times New Roman" w:hAnsi="Times New Roman"/>
          <w:sz w:val="28"/>
          <w:szCs w:val="24"/>
        </w:rPr>
        <w:t xml:space="preserve">. Затем, с помощью той же программы нами был проанализирован состав малых РНК, выравненных на последовательности </w:t>
      </w:r>
      <w:r w:rsidRPr="00C36F9E">
        <w:rPr>
          <w:rFonts w:ascii="Times New Roman" w:hAnsi="Times New Roman"/>
          <w:i/>
          <w:sz w:val="28"/>
          <w:szCs w:val="24"/>
          <w:lang w:val="en-US"/>
        </w:rPr>
        <w:t>CHS</w:t>
      </w:r>
      <w:r w:rsidRPr="00C36F9E">
        <w:rPr>
          <w:rFonts w:ascii="Times New Roman" w:hAnsi="Times New Roman"/>
          <w:sz w:val="28"/>
          <w:szCs w:val="24"/>
        </w:rPr>
        <w:t xml:space="preserve"> и </w:t>
      </w:r>
      <w:r w:rsidRPr="00C36F9E">
        <w:rPr>
          <w:rFonts w:ascii="Times New Roman" w:hAnsi="Times New Roman"/>
          <w:i/>
          <w:sz w:val="28"/>
          <w:szCs w:val="24"/>
          <w:lang w:val="en-US"/>
        </w:rPr>
        <w:t>NPT</w:t>
      </w:r>
      <w:r w:rsidRPr="00C36F9E">
        <w:rPr>
          <w:rFonts w:ascii="Times New Roman" w:hAnsi="Times New Roman"/>
          <w:i/>
          <w:sz w:val="28"/>
          <w:szCs w:val="24"/>
        </w:rPr>
        <w:t>2</w:t>
      </w:r>
      <w:r w:rsidRPr="00C36F9E">
        <w:rPr>
          <w:rFonts w:ascii="Times New Roman" w:hAnsi="Times New Roman"/>
          <w:sz w:val="28"/>
          <w:szCs w:val="24"/>
        </w:rPr>
        <w:t xml:space="preserve">, а также состав микроРНК </w:t>
      </w:r>
      <w:r w:rsidRPr="00C36F9E">
        <w:rPr>
          <w:rFonts w:ascii="Times New Roman" w:hAnsi="Times New Roman"/>
          <w:i/>
          <w:sz w:val="28"/>
          <w:szCs w:val="24"/>
        </w:rPr>
        <w:t>A. </w:t>
      </w:r>
      <w:r w:rsidRPr="00C36F9E">
        <w:rPr>
          <w:rFonts w:ascii="Times New Roman" w:hAnsi="Times New Roman"/>
          <w:i/>
          <w:sz w:val="28"/>
          <w:szCs w:val="24"/>
          <w:lang w:val="en-US"/>
        </w:rPr>
        <w:t>t</w:t>
      </w:r>
      <w:r w:rsidRPr="00C36F9E">
        <w:rPr>
          <w:rFonts w:ascii="Times New Roman" w:hAnsi="Times New Roman"/>
          <w:i/>
          <w:sz w:val="28"/>
          <w:szCs w:val="24"/>
        </w:rPr>
        <w:t>haliana,</w:t>
      </w:r>
      <w:r w:rsidRPr="00C36F9E">
        <w:rPr>
          <w:rFonts w:ascii="Times New Roman" w:hAnsi="Times New Roman"/>
          <w:sz w:val="28"/>
          <w:szCs w:val="24"/>
        </w:rPr>
        <w:t xml:space="preserve"> полученных из базы данных </w:t>
      </w:r>
      <w:r w:rsidRPr="00C36F9E">
        <w:rPr>
          <w:rFonts w:ascii="Times New Roman" w:hAnsi="Times New Roman"/>
          <w:sz w:val="28"/>
          <w:szCs w:val="24"/>
          <w:lang w:val="en-US"/>
        </w:rPr>
        <w:t>miRbase</w:t>
      </w:r>
      <w:r w:rsidRPr="00C36F9E">
        <w:rPr>
          <w:rFonts w:ascii="Times New Roman" w:hAnsi="Times New Roman"/>
          <w:sz w:val="28"/>
          <w:szCs w:val="24"/>
        </w:rPr>
        <w:t xml:space="preserve"> (при длинах прочтений от 20 до 24 нуклеотидов)</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Kozomara</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et</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al</w:t>
      </w:r>
      <w:r w:rsidR="0095415E" w:rsidRPr="00C36F9E">
        <w:rPr>
          <w:rFonts w:ascii="Times New Roman" w:hAnsi="Times New Roman"/>
          <w:sz w:val="28"/>
          <w:szCs w:val="24"/>
        </w:rPr>
        <w:t>., 2019)</w:t>
      </w:r>
      <w:r w:rsidRPr="00C36F9E">
        <w:rPr>
          <w:rFonts w:ascii="Times New Roman" w:hAnsi="Times New Roman"/>
          <w:sz w:val="28"/>
          <w:szCs w:val="24"/>
        </w:rPr>
        <w:t xml:space="preserve">. Данные по покрытию малых РНК на последовательности генов </w:t>
      </w:r>
      <w:r w:rsidRPr="00C36F9E">
        <w:rPr>
          <w:rFonts w:ascii="Times New Roman" w:hAnsi="Times New Roman"/>
          <w:i/>
          <w:sz w:val="28"/>
          <w:szCs w:val="24"/>
          <w:lang w:val="en-US"/>
        </w:rPr>
        <w:t>CHS</w:t>
      </w:r>
      <w:r w:rsidRPr="00C36F9E">
        <w:rPr>
          <w:rFonts w:ascii="Times New Roman" w:hAnsi="Times New Roman"/>
          <w:sz w:val="28"/>
          <w:szCs w:val="24"/>
        </w:rPr>
        <w:t xml:space="preserve"> и </w:t>
      </w:r>
      <w:r w:rsidRPr="00C36F9E">
        <w:rPr>
          <w:rFonts w:ascii="Times New Roman" w:hAnsi="Times New Roman"/>
          <w:i/>
          <w:sz w:val="28"/>
          <w:szCs w:val="24"/>
          <w:lang w:val="en-US"/>
        </w:rPr>
        <w:t>NPT</w:t>
      </w:r>
      <w:r w:rsidRPr="00C36F9E">
        <w:rPr>
          <w:rFonts w:ascii="Times New Roman" w:hAnsi="Times New Roman"/>
          <w:i/>
          <w:sz w:val="28"/>
          <w:szCs w:val="24"/>
        </w:rPr>
        <w:t>2</w:t>
      </w:r>
      <w:r w:rsidRPr="00C36F9E">
        <w:rPr>
          <w:rFonts w:ascii="Times New Roman" w:hAnsi="Times New Roman"/>
          <w:sz w:val="28"/>
          <w:szCs w:val="24"/>
        </w:rPr>
        <w:t xml:space="preserve"> были получены с помощью программы </w:t>
      </w:r>
      <w:r w:rsidR="0095415E" w:rsidRPr="00C36F9E">
        <w:rPr>
          <w:rFonts w:ascii="Times New Roman" w:hAnsi="Times New Roman"/>
          <w:sz w:val="28"/>
          <w:szCs w:val="24"/>
          <w:lang w:val="en-US"/>
        </w:rPr>
        <w:t>BEDT</w:t>
      </w:r>
      <w:r w:rsidRPr="00C36F9E">
        <w:rPr>
          <w:rFonts w:ascii="Times New Roman" w:hAnsi="Times New Roman"/>
          <w:sz w:val="28"/>
          <w:szCs w:val="24"/>
          <w:lang w:val="en-US"/>
        </w:rPr>
        <w:t>ools</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Quinlan</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and</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Hall</w:t>
      </w:r>
      <w:r w:rsidR="0095415E" w:rsidRPr="00C36F9E">
        <w:rPr>
          <w:rFonts w:ascii="Times New Roman" w:hAnsi="Times New Roman"/>
          <w:sz w:val="28"/>
          <w:szCs w:val="24"/>
        </w:rPr>
        <w:t>, 2010)</w:t>
      </w:r>
      <w:r w:rsidRPr="00C36F9E">
        <w:rPr>
          <w:rFonts w:ascii="Times New Roman" w:hAnsi="Times New Roman"/>
          <w:sz w:val="28"/>
          <w:szCs w:val="24"/>
        </w:rPr>
        <w:t xml:space="preserve">. С помощью программы </w:t>
      </w:r>
      <w:r w:rsidRPr="00C36F9E">
        <w:rPr>
          <w:rFonts w:ascii="Times New Roman" w:hAnsi="Times New Roman"/>
          <w:sz w:val="28"/>
          <w:szCs w:val="24"/>
          <w:lang w:val="en-US"/>
        </w:rPr>
        <w:t>DESeq</w:t>
      </w:r>
      <w:r w:rsidRPr="00C36F9E">
        <w:rPr>
          <w:rFonts w:ascii="Times New Roman" w:hAnsi="Times New Roman"/>
          <w:sz w:val="28"/>
          <w:szCs w:val="24"/>
        </w:rPr>
        <w:t xml:space="preserve">2 </w:t>
      </w:r>
      <w:r w:rsidR="0095415E" w:rsidRPr="00C36F9E">
        <w:rPr>
          <w:rFonts w:ascii="Times New Roman" w:hAnsi="Times New Roman"/>
          <w:sz w:val="28"/>
          <w:szCs w:val="24"/>
        </w:rPr>
        <w:t>(</w:t>
      </w:r>
      <w:r w:rsidR="0095415E" w:rsidRPr="00C36F9E">
        <w:rPr>
          <w:rFonts w:ascii="Times New Roman" w:hAnsi="Times New Roman"/>
          <w:sz w:val="28"/>
          <w:szCs w:val="24"/>
          <w:lang w:val="en-US"/>
        </w:rPr>
        <w:t>Love</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et</w:t>
      </w:r>
      <w:r w:rsidR="0095415E" w:rsidRPr="00C36F9E">
        <w:rPr>
          <w:rFonts w:ascii="Times New Roman" w:hAnsi="Times New Roman"/>
          <w:sz w:val="28"/>
          <w:szCs w:val="24"/>
        </w:rPr>
        <w:t xml:space="preserve"> </w:t>
      </w:r>
      <w:r w:rsidR="0095415E" w:rsidRPr="00C36F9E">
        <w:rPr>
          <w:rFonts w:ascii="Times New Roman" w:hAnsi="Times New Roman"/>
          <w:sz w:val="28"/>
          <w:szCs w:val="24"/>
          <w:lang w:val="en-US"/>
        </w:rPr>
        <w:t>al</w:t>
      </w:r>
      <w:r w:rsidR="0095415E" w:rsidRPr="00C36F9E">
        <w:rPr>
          <w:rFonts w:ascii="Times New Roman" w:hAnsi="Times New Roman"/>
          <w:sz w:val="28"/>
          <w:szCs w:val="24"/>
        </w:rPr>
        <w:t xml:space="preserve">., 2014) </w:t>
      </w:r>
      <w:r w:rsidRPr="00C36F9E">
        <w:rPr>
          <w:rFonts w:ascii="Times New Roman" w:hAnsi="Times New Roman"/>
          <w:sz w:val="28"/>
          <w:szCs w:val="24"/>
        </w:rPr>
        <w:t>нами был проведён анализ дифференциально экспрессированных (ДЭ) микроРНК (</w:t>
      </w:r>
      <w:r w:rsidRPr="00C36F9E">
        <w:rPr>
          <w:rFonts w:ascii="Times New Roman" w:hAnsi="Times New Roman"/>
          <w:sz w:val="28"/>
          <w:szCs w:val="24"/>
          <w:lang w:val="en-US"/>
        </w:rPr>
        <w:t>p</w:t>
      </w:r>
      <w:r w:rsidRPr="00C36F9E">
        <w:rPr>
          <w:rFonts w:ascii="Times New Roman" w:hAnsi="Times New Roman"/>
          <w:sz w:val="28"/>
          <w:szCs w:val="24"/>
        </w:rPr>
        <w:t xml:space="preserve">&lt;0,05) между растениями, обработанными </w:t>
      </w:r>
      <w:r w:rsidRPr="00C36F9E">
        <w:rPr>
          <w:rFonts w:ascii="Times New Roman" w:hAnsi="Times New Roman"/>
          <w:sz w:val="28"/>
          <w:szCs w:val="24"/>
          <w:lang w:val="en-US"/>
        </w:rPr>
        <w:t>dsCHS</w:t>
      </w:r>
      <w:r w:rsidRPr="00C36F9E">
        <w:rPr>
          <w:rFonts w:ascii="Times New Roman" w:hAnsi="Times New Roman"/>
          <w:sz w:val="28"/>
          <w:szCs w:val="24"/>
        </w:rPr>
        <w:t xml:space="preserve"> и </w:t>
      </w:r>
      <w:r w:rsidRPr="00C36F9E">
        <w:rPr>
          <w:rFonts w:ascii="Times New Roman" w:hAnsi="Times New Roman"/>
          <w:sz w:val="28"/>
          <w:szCs w:val="24"/>
          <w:lang w:val="en-US"/>
        </w:rPr>
        <w:t>dsNPT</w:t>
      </w:r>
      <w:r w:rsidRPr="00C36F9E">
        <w:rPr>
          <w:rFonts w:ascii="Times New Roman" w:hAnsi="Times New Roman"/>
          <w:sz w:val="28"/>
          <w:szCs w:val="24"/>
        </w:rPr>
        <w:t xml:space="preserve">2 или </w:t>
      </w:r>
      <w:r w:rsidRPr="00C36F9E">
        <w:rPr>
          <w:rFonts w:ascii="Times New Roman" w:hAnsi="Times New Roman"/>
          <w:sz w:val="28"/>
          <w:szCs w:val="24"/>
          <w:lang w:val="en-US"/>
        </w:rPr>
        <w:t>H</w:t>
      </w:r>
      <w:r w:rsidRPr="00C36F9E">
        <w:rPr>
          <w:rFonts w:ascii="Times New Roman" w:hAnsi="Times New Roman"/>
          <w:sz w:val="28"/>
          <w:szCs w:val="24"/>
        </w:rPr>
        <w:t>2</w:t>
      </w:r>
      <w:r w:rsidRPr="00C36F9E">
        <w:rPr>
          <w:rFonts w:ascii="Times New Roman" w:hAnsi="Times New Roman"/>
          <w:sz w:val="28"/>
          <w:szCs w:val="24"/>
          <w:lang w:val="en-US"/>
        </w:rPr>
        <w:t>O</w:t>
      </w:r>
      <w:r w:rsidRPr="00C36F9E">
        <w:rPr>
          <w:rFonts w:ascii="Times New Roman" w:hAnsi="Times New Roman"/>
          <w:sz w:val="28"/>
          <w:szCs w:val="24"/>
        </w:rPr>
        <w:t xml:space="preserve">. Дифференциально экспрессированные микроРНК визуализировали с помощью pheatmap пакета R. Гены-мишени ДЭ микроРНК были получены с помощью приложения </w:t>
      </w:r>
      <w:r w:rsidRPr="00C36F9E">
        <w:rPr>
          <w:rFonts w:ascii="Times New Roman" w:hAnsi="Times New Roman"/>
          <w:sz w:val="28"/>
          <w:szCs w:val="24"/>
          <w:lang w:val="en-US"/>
        </w:rPr>
        <w:t>psRNATarget</w:t>
      </w:r>
      <w:r w:rsidR="00C63F0D" w:rsidRPr="00C36F9E">
        <w:rPr>
          <w:rFonts w:ascii="Times New Roman" w:hAnsi="Times New Roman"/>
          <w:sz w:val="28"/>
          <w:szCs w:val="24"/>
        </w:rPr>
        <w:t xml:space="preserve"> (</w:t>
      </w:r>
      <w:r w:rsidR="00C63F0D" w:rsidRPr="00C36F9E">
        <w:rPr>
          <w:rFonts w:ascii="Times New Roman" w:hAnsi="Times New Roman"/>
          <w:sz w:val="28"/>
          <w:szCs w:val="24"/>
          <w:lang w:val="en-US"/>
        </w:rPr>
        <w:t>Dai</w:t>
      </w:r>
      <w:r w:rsidR="00C63F0D" w:rsidRPr="00C36F9E">
        <w:rPr>
          <w:rFonts w:ascii="Times New Roman" w:hAnsi="Times New Roman"/>
          <w:sz w:val="28"/>
          <w:szCs w:val="24"/>
        </w:rPr>
        <w:t xml:space="preserve"> </w:t>
      </w:r>
      <w:r w:rsidR="00C63F0D" w:rsidRPr="00C36F9E">
        <w:rPr>
          <w:rFonts w:ascii="Times New Roman" w:hAnsi="Times New Roman"/>
          <w:sz w:val="28"/>
          <w:szCs w:val="24"/>
          <w:lang w:val="en-US"/>
        </w:rPr>
        <w:t>et</w:t>
      </w:r>
      <w:r w:rsidR="00C63F0D" w:rsidRPr="00C36F9E">
        <w:rPr>
          <w:rFonts w:ascii="Times New Roman" w:hAnsi="Times New Roman"/>
          <w:sz w:val="28"/>
          <w:szCs w:val="24"/>
        </w:rPr>
        <w:t xml:space="preserve"> </w:t>
      </w:r>
      <w:r w:rsidR="00C63F0D" w:rsidRPr="00C36F9E">
        <w:rPr>
          <w:rFonts w:ascii="Times New Roman" w:hAnsi="Times New Roman"/>
          <w:sz w:val="28"/>
          <w:szCs w:val="24"/>
          <w:lang w:val="en-US"/>
        </w:rPr>
        <w:t>al</w:t>
      </w:r>
      <w:r w:rsidR="00C63F0D" w:rsidRPr="00C36F9E">
        <w:rPr>
          <w:rFonts w:ascii="Times New Roman" w:hAnsi="Times New Roman"/>
          <w:sz w:val="28"/>
          <w:szCs w:val="24"/>
        </w:rPr>
        <w:t>., 2018)</w:t>
      </w:r>
      <w:r w:rsidRPr="00C36F9E">
        <w:rPr>
          <w:rFonts w:ascii="Times New Roman" w:hAnsi="Times New Roman"/>
          <w:sz w:val="28"/>
          <w:szCs w:val="24"/>
        </w:rPr>
        <w:t>. Анализ перепредставленности по функциональной принадлежности генов-мишеней был сделан с помощью приложения BinGO</w:t>
      </w:r>
      <w:r w:rsidR="00C63F0D" w:rsidRPr="00C36F9E">
        <w:rPr>
          <w:rFonts w:ascii="Times New Roman" w:hAnsi="Times New Roman"/>
          <w:sz w:val="28"/>
          <w:szCs w:val="24"/>
        </w:rPr>
        <w:t xml:space="preserve"> (</w:t>
      </w:r>
      <w:r w:rsidR="00C63F0D" w:rsidRPr="00C36F9E">
        <w:rPr>
          <w:rFonts w:ascii="Times New Roman" w:hAnsi="Times New Roman"/>
          <w:sz w:val="28"/>
          <w:szCs w:val="24"/>
          <w:lang w:val="en-US"/>
        </w:rPr>
        <w:t>Maere</w:t>
      </w:r>
      <w:r w:rsidR="00C63F0D" w:rsidRPr="00C36F9E">
        <w:rPr>
          <w:rFonts w:ascii="Times New Roman" w:hAnsi="Times New Roman"/>
          <w:sz w:val="28"/>
          <w:szCs w:val="24"/>
        </w:rPr>
        <w:t xml:space="preserve"> </w:t>
      </w:r>
      <w:r w:rsidR="00C63F0D" w:rsidRPr="00C36F9E">
        <w:rPr>
          <w:rFonts w:ascii="Times New Roman" w:hAnsi="Times New Roman"/>
          <w:sz w:val="28"/>
          <w:szCs w:val="24"/>
          <w:lang w:val="en-US"/>
        </w:rPr>
        <w:t>et</w:t>
      </w:r>
      <w:r w:rsidR="00C63F0D" w:rsidRPr="00C36F9E">
        <w:rPr>
          <w:rFonts w:ascii="Times New Roman" w:hAnsi="Times New Roman"/>
          <w:sz w:val="28"/>
          <w:szCs w:val="24"/>
        </w:rPr>
        <w:t xml:space="preserve"> </w:t>
      </w:r>
      <w:r w:rsidR="00C63F0D" w:rsidRPr="00C36F9E">
        <w:rPr>
          <w:rFonts w:ascii="Times New Roman" w:hAnsi="Times New Roman"/>
          <w:sz w:val="28"/>
          <w:szCs w:val="24"/>
          <w:lang w:val="en-US"/>
        </w:rPr>
        <w:t>al</w:t>
      </w:r>
      <w:r w:rsidR="00C63F0D" w:rsidRPr="00C36F9E">
        <w:rPr>
          <w:rFonts w:ascii="Times New Roman" w:hAnsi="Times New Roman"/>
          <w:sz w:val="28"/>
          <w:szCs w:val="24"/>
        </w:rPr>
        <w:t>., 2005)</w:t>
      </w:r>
      <w:r w:rsidRPr="00C36F9E">
        <w:rPr>
          <w:rFonts w:ascii="Times New Roman" w:hAnsi="Times New Roman"/>
          <w:sz w:val="28"/>
          <w:szCs w:val="24"/>
        </w:rPr>
        <w:t>.</w:t>
      </w:r>
    </w:p>
    <w:p w:rsidR="00357B96" w:rsidRPr="00C36F9E" w:rsidRDefault="00357B96" w:rsidP="00357B96">
      <w:pPr>
        <w:pStyle w:val="2"/>
        <w:spacing w:before="0" w:beforeAutospacing="0" w:after="0" w:afterAutospacing="0" w:line="360" w:lineRule="auto"/>
        <w:rPr>
          <w:b w:val="0"/>
          <w:sz w:val="28"/>
          <w:szCs w:val="28"/>
        </w:rPr>
      </w:pPr>
      <w:bookmarkStart w:id="81" w:name="_Toc115089493"/>
      <w:r w:rsidRPr="00C36F9E">
        <w:rPr>
          <w:sz w:val="28"/>
          <w:szCs w:val="28"/>
        </w:rPr>
        <w:t>2.1</w:t>
      </w:r>
      <w:r w:rsidR="0078429D" w:rsidRPr="00C36F9E">
        <w:rPr>
          <w:sz w:val="28"/>
          <w:szCs w:val="28"/>
        </w:rPr>
        <w:t>2</w:t>
      </w:r>
      <w:r w:rsidRPr="00C36F9E">
        <w:rPr>
          <w:sz w:val="28"/>
          <w:szCs w:val="28"/>
        </w:rPr>
        <w:t xml:space="preserve"> Статистический анализ</w:t>
      </w:r>
      <w:bookmarkEnd w:id="76"/>
      <w:bookmarkEnd w:id="78"/>
      <w:bookmarkEnd w:id="81"/>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Каждый представленный эксперимент проводили в трех биологических повторах. В каждом эксперименте выделяли РНК, получали кДНК и ставили по 16 ПЦР РВ (по 4 на ген интереса в паре с используемыми четырьмя генами внутренних контролей). Статистический анализ был проведен с использованием программы </w:t>
      </w:r>
      <w:r w:rsidRPr="00C36F9E">
        <w:rPr>
          <w:rFonts w:ascii="Times New Roman" w:hAnsi="Times New Roman"/>
          <w:sz w:val="28"/>
          <w:szCs w:val="28"/>
          <w:lang w:val="en-US"/>
        </w:rPr>
        <w:t>Statistica</w:t>
      </w:r>
      <w:r w:rsidRPr="00C36F9E">
        <w:rPr>
          <w:rFonts w:ascii="Times New Roman" w:hAnsi="Times New Roman"/>
          <w:sz w:val="28"/>
          <w:szCs w:val="28"/>
        </w:rPr>
        <w:t xml:space="preserve"> 10.0 </w:t>
      </w:r>
      <w:r w:rsidRPr="00C36F9E">
        <w:rPr>
          <w:rFonts w:ascii="Times New Roman" w:hAnsi="Times New Roman"/>
          <w:sz w:val="28"/>
          <w:szCs w:val="28"/>
          <w:lang w:val="en-US"/>
        </w:rPr>
        <w:t>program</w:t>
      </w:r>
      <w:r w:rsidRPr="00C36F9E">
        <w:rPr>
          <w:rFonts w:ascii="Times New Roman" w:hAnsi="Times New Roman"/>
          <w:sz w:val="28"/>
          <w:szCs w:val="28"/>
        </w:rPr>
        <w:t xml:space="preserve"> (</w:t>
      </w:r>
      <w:r w:rsidRPr="00C36F9E">
        <w:rPr>
          <w:rFonts w:ascii="Times New Roman" w:hAnsi="Times New Roman"/>
          <w:sz w:val="28"/>
          <w:szCs w:val="28"/>
          <w:lang w:val="en-US"/>
        </w:rPr>
        <w:t>StatSoft</w:t>
      </w:r>
      <w:r w:rsidRPr="00C36F9E">
        <w:rPr>
          <w:rFonts w:ascii="Times New Roman" w:hAnsi="Times New Roman"/>
          <w:sz w:val="28"/>
          <w:szCs w:val="28"/>
        </w:rPr>
        <w:t xml:space="preserve"> </w:t>
      </w:r>
      <w:r w:rsidRPr="00C36F9E">
        <w:rPr>
          <w:rFonts w:ascii="Times New Roman" w:hAnsi="Times New Roman"/>
          <w:sz w:val="28"/>
          <w:szCs w:val="28"/>
          <w:lang w:val="en-US"/>
        </w:rPr>
        <w:t>Inc</w:t>
      </w:r>
      <w:r w:rsidRPr="00C36F9E">
        <w:rPr>
          <w:rFonts w:ascii="Times New Roman" w:hAnsi="Times New Roman"/>
          <w:sz w:val="28"/>
          <w:szCs w:val="28"/>
        </w:rPr>
        <w:t xml:space="preserve">,143 </w:t>
      </w:r>
      <w:r w:rsidRPr="00C36F9E">
        <w:rPr>
          <w:rFonts w:ascii="Times New Roman" w:hAnsi="Times New Roman"/>
          <w:sz w:val="28"/>
          <w:szCs w:val="28"/>
          <w:lang w:val="en-US"/>
        </w:rPr>
        <w:t>Boston</w:t>
      </w:r>
      <w:r w:rsidRPr="00C36F9E">
        <w:rPr>
          <w:rFonts w:ascii="Times New Roman" w:hAnsi="Times New Roman"/>
          <w:sz w:val="28"/>
          <w:szCs w:val="28"/>
        </w:rPr>
        <w:t xml:space="preserve">, </w:t>
      </w:r>
      <w:r w:rsidRPr="00C36F9E">
        <w:rPr>
          <w:rFonts w:ascii="Times New Roman" w:hAnsi="Times New Roman"/>
          <w:sz w:val="28"/>
          <w:szCs w:val="28"/>
          <w:lang w:val="en-US"/>
        </w:rPr>
        <w:t>USA</w:t>
      </w:r>
      <w:r w:rsidRPr="00C36F9E">
        <w:rPr>
          <w:rFonts w:ascii="Times New Roman" w:hAnsi="Times New Roman"/>
          <w:sz w:val="28"/>
          <w:szCs w:val="28"/>
        </w:rPr>
        <w:t>). Данные представлены как среднее ± стандартная ошибка (</w:t>
      </w:r>
      <w:r w:rsidR="00313E6A" w:rsidRPr="00C36F9E">
        <w:rPr>
          <w:rFonts w:ascii="Times New Roman" w:hAnsi="Times New Roman"/>
          <w:sz w:val="28"/>
          <w:szCs w:val="28"/>
        </w:rPr>
        <w:t>С.О.</w:t>
      </w:r>
      <w:r w:rsidRPr="00C36F9E">
        <w:rPr>
          <w:rFonts w:ascii="Times New Roman" w:hAnsi="Times New Roman"/>
          <w:sz w:val="28"/>
          <w:szCs w:val="28"/>
        </w:rPr>
        <w:t xml:space="preserve">) и были проверены парным </w:t>
      </w:r>
      <w:r w:rsidRPr="00C36F9E">
        <w:rPr>
          <w:rFonts w:ascii="Times New Roman" w:hAnsi="Times New Roman"/>
          <w:i/>
          <w:sz w:val="28"/>
          <w:szCs w:val="28"/>
          <w:lang w:val="en-US"/>
        </w:rPr>
        <w:t>t</w:t>
      </w:r>
      <w:r w:rsidRPr="00C36F9E">
        <w:rPr>
          <w:rFonts w:ascii="Times New Roman" w:hAnsi="Times New Roman"/>
          <w:i/>
          <w:sz w:val="28"/>
          <w:szCs w:val="28"/>
        </w:rPr>
        <w:t>-</w:t>
      </w:r>
      <w:r w:rsidRPr="00C36F9E">
        <w:rPr>
          <w:rFonts w:ascii="Times New Roman" w:hAnsi="Times New Roman"/>
          <w:sz w:val="28"/>
          <w:szCs w:val="28"/>
        </w:rPr>
        <w:t>тестом Стьюдента. Уровень 0.05 был выбран в качестве точки минимальной статистической значимости во всех анализах.</w:t>
      </w:r>
    </w:p>
    <w:p w:rsidR="00357B96" w:rsidRPr="00C36F9E" w:rsidRDefault="00357B96">
      <w:pPr>
        <w:rPr>
          <w:rFonts w:ascii="Times New Roman" w:hAnsi="Times New Roman"/>
          <w:sz w:val="28"/>
          <w:szCs w:val="28"/>
        </w:rPr>
      </w:pPr>
      <w:r w:rsidRPr="00C36F9E">
        <w:rPr>
          <w:rFonts w:ascii="Times New Roman" w:hAnsi="Times New Roman"/>
          <w:sz w:val="28"/>
          <w:szCs w:val="28"/>
        </w:rPr>
        <w:br w:type="page"/>
      </w:r>
    </w:p>
    <w:p w:rsidR="00357B96" w:rsidRPr="00C36F9E" w:rsidRDefault="00D51C9E" w:rsidP="00D51C9E">
      <w:pPr>
        <w:pStyle w:val="1"/>
        <w:rPr>
          <w:rFonts w:cs="Times New Roman"/>
          <w:b w:val="0"/>
        </w:rPr>
      </w:pPr>
      <w:bookmarkStart w:id="82" w:name="_Toc29912101"/>
      <w:bookmarkStart w:id="83" w:name="_Toc44234320"/>
      <w:bookmarkStart w:id="84" w:name="_Toc86672412"/>
      <w:bookmarkStart w:id="85" w:name="_Toc115089494"/>
      <w:r w:rsidRPr="00C36F9E">
        <w:rPr>
          <w:rFonts w:cs="Times New Roman"/>
          <w:szCs w:val="28"/>
        </w:rPr>
        <w:lastRenderedPageBreak/>
        <w:t xml:space="preserve">ГЛАВА 3. </w:t>
      </w:r>
      <w:r w:rsidR="00374B09" w:rsidRPr="00C36F9E">
        <w:rPr>
          <w:rFonts w:cs="Times New Roman"/>
        </w:rPr>
        <w:t>РЕЗУЛЬТАТЫ</w:t>
      </w:r>
      <w:bookmarkEnd w:id="82"/>
      <w:bookmarkEnd w:id="83"/>
      <w:bookmarkEnd w:id="84"/>
      <w:bookmarkEnd w:id="85"/>
    </w:p>
    <w:p w:rsidR="00357B96" w:rsidRPr="00C36F9E" w:rsidRDefault="00D51C9E" w:rsidP="00357B96">
      <w:pPr>
        <w:pStyle w:val="2"/>
        <w:spacing w:before="0" w:beforeAutospacing="0" w:after="0" w:afterAutospacing="0" w:line="360" w:lineRule="auto"/>
        <w:rPr>
          <w:b w:val="0"/>
          <w:sz w:val="28"/>
          <w:szCs w:val="28"/>
        </w:rPr>
      </w:pPr>
      <w:bookmarkStart w:id="86" w:name="_Toc44234321"/>
      <w:bookmarkStart w:id="87" w:name="_Toc86672413"/>
      <w:bookmarkStart w:id="88" w:name="_Toc115089495"/>
      <w:r w:rsidRPr="00C36F9E">
        <w:rPr>
          <w:sz w:val="28"/>
          <w:szCs w:val="28"/>
        </w:rPr>
        <w:t>3</w:t>
      </w:r>
      <w:r w:rsidR="00357B96" w:rsidRPr="00C36F9E">
        <w:rPr>
          <w:sz w:val="28"/>
          <w:szCs w:val="28"/>
        </w:rPr>
        <w:t xml:space="preserve">.1 Трансгенные </w:t>
      </w:r>
      <w:r w:rsidR="000F7B76" w:rsidRPr="00C36F9E">
        <w:rPr>
          <w:i/>
          <w:sz w:val="28"/>
          <w:szCs w:val="28"/>
          <w:lang w:val="en-US"/>
        </w:rPr>
        <w:t>E</w:t>
      </w:r>
      <w:r w:rsidR="00357B96" w:rsidRPr="00C36F9E">
        <w:rPr>
          <w:i/>
          <w:sz w:val="28"/>
          <w:szCs w:val="28"/>
          <w:lang w:val="en-US"/>
        </w:rPr>
        <w:t>GFP</w:t>
      </w:r>
      <w:r w:rsidR="00357B96" w:rsidRPr="00C36F9E">
        <w:rPr>
          <w:i/>
          <w:sz w:val="28"/>
          <w:szCs w:val="28"/>
        </w:rPr>
        <w:t>-</w:t>
      </w:r>
      <w:r w:rsidR="00357B96" w:rsidRPr="00C36F9E">
        <w:rPr>
          <w:sz w:val="28"/>
          <w:szCs w:val="28"/>
        </w:rPr>
        <w:t xml:space="preserve"> и </w:t>
      </w:r>
      <w:r w:rsidR="00EA7991" w:rsidRPr="00C36F9E">
        <w:rPr>
          <w:i/>
          <w:sz w:val="28"/>
          <w:szCs w:val="28"/>
        </w:rPr>
        <w:t>NPTII</w:t>
      </w:r>
      <w:r w:rsidR="00357B96" w:rsidRPr="00C36F9E">
        <w:rPr>
          <w:sz w:val="28"/>
          <w:szCs w:val="28"/>
        </w:rPr>
        <w:t>-сверхэкспрессирующие линии растений</w:t>
      </w:r>
      <w:bookmarkEnd w:id="86"/>
      <w:bookmarkEnd w:id="87"/>
      <w:r w:rsidR="00493ADE" w:rsidRPr="00C36F9E">
        <w:rPr>
          <w:sz w:val="28"/>
          <w:szCs w:val="28"/>
        </w:rPr>
        <w:t xml:space="preserve"> </w:t>
      </w:r>
      <w:r w:rsidR="00493ADE" w:rsidRPr="00C36F9E">
        <w:rPr>
          <w:i/>
          <w:sz w:val="28"/>
          <w:szCs w:val="28"/>
          <w:lang w:val="en-US"/>
        </w:rPr>
        <w:t>A</w:t>
      </w:r>
      <w:r w:rsidR="00493ADE" w:rsidRPr="00C36F9E">
        <w:rPr>
          <w:i/>
          <w:sz w:val="28"/>
          <w:szCs w:val="28"/>
        </w:rPr>
        <w:t xml:space="preserve">. </w:t>
      </w:r>
      <w:r w:rsidR="00493ADE" w:rsidRPr="00C36F9E">
        <w:rPr>
          <w:i/>
          <w:sz w:val="28"/>
          <w:szCs w:val="28"/>
          <w:lang w:val="en-US"/>
        </w:rPr>
        <w:t>thaliana</w:t>
      </w:r>
      <w:bookmarkEnd w:id="88"/>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Трансгенные линии растений </w:t>
      </w:r>
      <w:r w:rsidRPr="00C36F9E">
        <w:rPr>
          <w:rFonts w:ascii="Times New Roman" w:hAnsi="Times New Roman"/>
          <w:i/>
          <w:sz w:val="28"/>
          <w:szCs w:val="28"/>
        </w:rPr>
        <w:t xml:space="preserve">A. thaliana </w:t>
      </w:r>
      <w:r w:rsidRPr="00C36F9E">
        <w:rPr>
          <w:rFonts w:ascii="Times New Roman" w:hAnsi="Times New Roman"/>
          <w:sz w:val="28"/>
          <w:szCs w:val="28"/>
        </w:rPr>
        <w:t>получали методом цветочного погружения</w:t>
      </w:r>
      <w:r w:rsidRPr="00C36F9E" w:rsidDel="00F52E92">
        <w:rPr>
          <w:rFonts w:ascii="Times New Roman" w:hAnsi="Times New Roman"/>
          <w:sz w:val="28"/>
          <w:szCs w:val="28"/>
        </w:rPr>
        <w:t xml:space="preserve"> </w:t>
      </w:r>
      <w:r w:rsidR="00CD12A7" w:rsidRPr="00C36F9E">
        <w:rPr>
          <w:rFonts w:ascii="Times New Roman" w:hAnsi="Times New Roman"/>
          <w:sz w:val="28"/>
          <w:szCs w:val="28"/>
        </w:rPr>
        <w:t>(</w:t>
      </w:r>
      <w:r w:rsidR="00CD12A7" w:rsidRPr="00C36F9E">
        <w:rPr>
          <w:rFonts w:ascii="Times New Roman" w:hAnsi="Times New Roman"/>
          <w:sz w:val="28"/>
          <w:szCs w:val="28"/>
          <w:lang w:val="en-US"/>
        </w:rPr>
        <w:t>Dubrovina</w:t>
      </w:r>
      <w:r w:rsidR="00CD12A7" w:rsidRPr="00C36F9E">
        <w:rPr>
          <w:rFonts w:ascii="Times New Roman" w:hAnsi="Times New Roman"/>
          <w:sz w:val="28"/>
          <w:szCs w:val="28"/>
        </w:rPr>
        <w:t xml:space="preserve"> </w:t>
      </w:r>
      <w:r w:rsidR="00CD12A7" w:rsidRPr="00C36F9E">
        <w:rPr>
          <w:rFonts w:ascii="Times New Roman" w:hAnsi="Times New Roman"/>
          <w:sz w:val="28"/>
          <w:szCs w:val="28"/>
          <w:lang w:val="en-US"/>
        </w:rPr>
        <w:t>et</w:t>
      </w:r>
      <w:r w:rsidR="00CD12A7" w:rsidRPr="00C36F9E">
        <w:rPr>
          <w:rFonts w:ascii="Times New Roman" w:hAnsi="Times New Roman"/>
          <w:sz w:val="28"/>
          <w:szCs w:val="28"/>
        </w:rPr>
        <w:t xml:space="preserve"> </w:t>
      </w:r>
      <w:r w:rsidR="00CD12A7" w:rsidRPr="00C36F9E">
        <w:rPr>
          <w:rFonts w:ascii="Times New Roman" w:hAnsi="Times New Roman"/>
          <w:sz w:val="28"/>
          <w:szCs w:val="28"/>
          <w:lang w:val="en-US"/>
        </w:rPr>
        <w:t>al</w:t>
      </w:r>
      <w:r w:rsidR="00CD12A7" w:rsidRPr="00C36F9E">
        <w:rPr>
          <w:rFonts w:ascii="Times New Roman" w:hAnsi="Times New Roman"/>
          <w:sz w:val="28"/>
          <w:szCs w:val="28"/>
        </w:rPr>
        <w:t xml:space="preserve">., 2015; </w:t>
      </w:r>
      <w:r w:rsidR="00CD12A7" w:rsidRPr="00C36F9E">
        <w:rPr>
          <w:rFonts w:ascii="Times New Roman" w:hAnsi="Times New Roman"/>
          <w:sz w:val="28"/>
          <w:szCs w:val="28"/>
          <w:lang w:val="en-US"/>
        </w:rPr>
        <w:t>Zhang</w:t>
      </w:r>
      <w:r w:rsidR="00CD12A7" w:rsidRPr="00C36F9E">
        <w:rPr>
          <w:rFonts w:ascii="Times New Roman" w:hAnsi="Times New Roman"/>
          <w:sz w:val="28"/>
          <w:szCs w:val="28"/>
        </w:rPr>
        <w:t xml:space="preserve"> </w:t>
      </w:r>
      <w:r w:rsidR="00CD12A7" w:rsidRPr="00C36F9E">
        <w:rPr>
          <w:rFonts w:ascii="Times New Roman" w:hAnsi="Times New Roman"/>
          <w:sz w:val="28"/>
          <w:szCs w:val="28"/>
          <w:lang w:val="en-US"/>
        </w:rPr>
        <w:t>et</w:t>
      </w:r>
      <w:r w:rsidR="00CD12A7" w:rsidRPr="00C36F9E">
        <w:rPr>
          <w:rFonts w:ascii="Times New Roman" w:hAnsi="Times New Roman"/>
          <w:sz w:val="28"/>
          <w:szCs w:val="28"/>
        </w:rPr>
        <w:t xml:space="preserve"> </w:t>
      </w:r>
      <w:r w:rsidR="00CD12A7" w:rsidRPr="00C36F9E">
        <w:rPr>
          <w:rFonts w:ascii="Times New Roman" w:hAnsi="Times New Roman"/>
          <w:sz w:val="28"/>
          <w:szCs w:val="28"/>
          <w:lang w:val="en-US"/>
        </w:rPr>
        <w:t>al</w:t>
      </w:r>
      <w:r w:rsidR="00CD12A7" w:rsidRPr="00C36F9E">
        <w:rPr>
          <w:rFonts w:ascii="Times New Roman" w:hAnsi="Times New Roman"/>
          <w:sz w:val="28"/>
          <w:szCs w:val="28"/>
        </w:rPr>
        <w:t>., 2006)</w:t>
      </w:r>
      <w:r w:rsidRPr="00C36F9E">
        <w:rPr>
          <w:rFonts w:ascii="Times New Roman" w:hAnsi="Times New Roman"/>
          <w:sz w:val="28"/>
          <w:szCs w:val="28"/>
        </w:rPr>
        <w:t xml:space="preserve">. </w:t>
      </w:r>
      <w:proofErr w:type="gramStart"/>
      <w:r w:rsidRPr="00C36F9E">
        <w:rPr>
          <w:rFonts w:ascii="Times New Roman" w:hAnsi="Times New Roman"/>
          <w:sz w:val="28"/>
          <w:szCs w:val="28"/>
        </w:rPr>
        <w:t>Для трансформации использовали плазмиду pZP-RCS2-</w:t>
      </w:r>
      <w:r w:rsidR="00EA7991" w:rsidRPr="00C36F9E">
        <w:rPr>
          <w:rFonts w:ascii="Times New Roman" w:hAnsi="Times New Roman"/>
          <w:i/>
          <w:sz w:val="28"/>
          <w:szCs w:val="28"/>
        </w:rPr>
        <w:t>NPTII</w:t>
      </w:r>
      <w:r w:rsidRPr="00C36F9E">
        <w:rPr>
          <w:rFonts w:ascii="Times New Roman" w:hAnsi="Times New Roman"/>
          <w:sz w:val="28"/>
          <w:szCs w:val="28"/>
        </w:rPr>
        <w:t>-</w:t>
      </w:r>
      <w:r w:rsidRPr="00C36F9E">
        <w:rPr>
          <w:rFonts w:ascii="Times New Roman" w:hAnsi="Times New Roman"/>
          <w:i/>
          <w:sz w:val="28"/>
          <w:szCs w:val="28"/>
        </w:rPr>
        <w:t>EGFP</w:t>
      </w:r>
      <w:r w:rsidRPr="00C36F9E">
        <w:rPr>
          <w:rFonts w:ascii="Times New Roman" w:hAnsi="Times New Roman"/>
          <w:sz w:val="28"/>
          <w:szCs w:val="28"/>
        </w:rPr>
        <w:t xml:space="preserve"> </w:t>
      </w:r>
      <w:r w:rsidR="00CD12A7" w:rsidRPr="00C36F9E">
        <w:rPr>
          <w:rFonts w:ascii="Times New Roman" w:hAnsi="Times New Roman"/>
          <w:sz w:val="28"/>
          <w:szCs w:val="28"/>
        </w:rPr>
        <w:t>(Tzfira et al., 2005)</w:t>
      </w:r>
      <w:proofErr w:type="gramEnd"/>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{"citationItems":[{"id":"ITEM-1","itemData":{"DOI":"10.1007/s11103-005-0340-5","ISSN":"01674412","abstract":"Autofluorescent protein tags represent one of the major and, perhaps, most powerful tools in modern cell biology for visualization of various cellular processes in vivo. In addition, advances in confocal microscopy and the development of autofluorescent proteins with different excitation and emission spectra allowed their simultaneous use for detection of multiple events in the same cell. Nevertheless, while autofluorescent tags are widely used in plant research, the need for a versatile and comprehensive set of vectors specifically designed for fluorescent tagging and transient and stable expression of multiple proteins in plant cells from a single plasmid has not been met by either the industrial or the academic communities. Here, we describe a new modular satellite (SAT) vector system that supports N- and C-terminal fusions to five different autofluorescent tags, EGFP, EYFP, Citrine-YFP, ECFP, and DsRed2. These vectors carry an expanded multiple cloning site that allows easy exchange of the target genes between different autofluorescence tags, and expression of the tagged proteins is controlled by constitutive promoters, which can be easily replaced with virtually any other promoter of interest. In addition, a series of SAT vectors has been adapted for high throughput Gateway recombination cloning. Furthermore, individual expression cassettes can be assembled into Agrobacterium binary plasmids, allowing efficient transient and stable expression of multiple autofluorescently tagged proteins from a single vector following its biolistic delivery or Agrobacterium-mediated genetic transformation. © Springer 2005.","author":[{"dropping-particle":"","family":"Tzfira","given":"Tzvi","non-dropping-particle":"","parse-names":false,"suffix":""},{"dropping-particle":"","family":"Tian","given":"Guo Wei","non-dropping-particle":"","parse-names":false,"suffix":""},{"dropping-particle":"","family":"Lacroix","given":"Benoit","non-dropping-particle":"","parse-names":false,"suffix":""},{"dropping-particle":"","family":"Vyas","given":"Shachi","non-dropping-particle":"","parse-names":false,"suffix":""},{"dropping-particle":"","family":"Li","given":"Jianxiong","non-dropping-particle":"","parse-names":false,"suffix":""},{"dropping-particle":"","family":"Leitner-Dagan","given":"Yael","non-dropping-particle":"","parse-names":false,"suffix":""},{"dropping-particle":"","family":"Krichevsky","given":"Alexander","non-dropping-particle":"","parse-names":false,"suffix":""},{"dropping-particle":"","family":"Taylor","given":"Tamir","non-dropping-particle":"","parse-names":false,"suffix":""},{"dropping-particle":"","family":"Vainstein","given":"Alexander","non-dropping-particle":"","parse-names":false,"suffix":""},{"dropping-particle":"","family":"Citovsky","given":"Vitaly","non-dropping-particle":"","parse-names":false,"suffix":""}],"container-title":"Plant Molecular Biology","id":"ITEM-1","issue":"4","issued":{"date-parts":[["2005"]]},"page":"503-516","title":"pSAT vectors: A modular series of plasmids for autofluorescent protein tagging and expression of multiple genes in plants","type":"article-journal","volume":"57"},"uris":["http://www.mendeley.com/documents/?uuid=6025bae7-4849-41dc-a861-fbdc83a7d6b0"]}],"mendeley":{"formattedCitation":"(Tzfira &lt;i&gt;et al.&lt;/i&gt;, 2005)","plainTextFormattedCitation":"(Tzfira et al., 2005)","previouslyFormattedCitation":"(Tzfira &lt;i&gt;et al.&lt;/i&gt;, 2005)"},"properties":{"noteIndex":0},"schema":"https://github.com/citation-style-language/schema/raw/master/csl-citation.json"}</w:instrText>
      </w:r>
      <w:r w:rsidR="006673FD" w:rsidRPr="00C36F9E">
        <w:rPr>
          <w:rFonts w:ascii="Times New Roman" w:hAnsi="Times New Roman"/>
          <w:sz w:val="28"/>
          <w:szCs w:val="28"/>
        </w:rPr>
        <w:fldChar w:fldCharType="end"/>
      </w:r>
      <w:r w:rsidRPr="00C36F9E">
        <w:rPr>
          <w:rFonts w:ascii="Times New Roman" w:hAnsi="Times New Roman"/>
          <w:sz w:val="28"/>
          <w:szCs w:val="28"/>
        </w:rPr>
        <w:t>, несущую ген неомицин фосфотрансферазы II (</w:t>
      </w:r>
      <w:r w:rsidR="00EA7991" w:rsidRPr="00C36F9E">
        <w:rPr>
          <w:rFonts w:ascii="Times New Roman" w:hAnsi="Times New Roman"/>
          <w:i/>
          <w:sz w:val="28"/>
          <w:szCs w:val="28"/>
        </w:rPr>
        <w:t>NPTII</w:t>
      </w:r>
      <w:r w:rsidRPr="00C36F9E">
        <w:rPr>
          <w:rFonts w:ascii="Times New Roman" w:hAnsi="Times New Roman"/>
          <w:sz w:val="28"/>
          <w:szCs w:val="28"/>
        </w:rPr>
        <w:t>) и ген зеленого флуоресцентного белка (</w:t>
      </w:r>
      <w:r w:rsidRPr="00C36F9E">
        <w:rPr>
          <w:rFonts w:ascii="Times New Roman" w:hAnsi="Times New Roman"/>
          <w:i/>
          <w:sz w:val="28"/>
          <w:szCs w:val="28"/>
        </w:rPr>
        <w:t>EGFP</w:t>
      </w:r>
      <w:r w:rsidRPr="00C36F9E">
        <w:rPr>
          <w:rFonts w:ascii="Times New Roman" w:hAnsi="Times New Roman"/>
          <w:sz w:val="28"/>
          <w:szCs w:val="28"/>
        </w:rPr>
        <w:t xml:space="preserve">) под контролем двойного 35S промотора. Полученная конструкция была перенесена в клетки </w:t>
      </w:r>
      <w:r w:rsidR="00700F54" w:rsidRPr="00C36F9E">
        <w:rPr>
          <w:rFonts w:ascii="Times New Roman" w:hAnsi="Times New Roman"/>
          <w:sz w:val="28"/>
          <w:szCs w:val="28"/>
        </w:rPr>
        <w:t>агро</w:t>
      </w:r>
      <w:r w:rsidRPr="00C36F9E">
        <w:rPr>
          <w:rFonts w:ascii="Times New Roman" w:hAnsi="Times New Roman"/>
          <w:sz w:val="28"/>
          <w:szCs w:val="28"/>
        </w:rPr>
        <w:t xml:space="preserve">бактерий </w:t>
      </w:r>
      <w:r w:rsidRPr="00C36F9E">
        <w:rPr>
          <w:rFonts w:ascii="Times New Roman" w:hAnsi="Times New Roman"/>
          <w:i/>
          <w:iCs/>
          <w:sz w:val="28"/>
          <w:szCs w:val="28"/>
        </w:rPr>
        <w:t>Agrobacterium tumefaciens</w:t>
      </w:r>
      <w:r w:rsidRPr="00C36F9E">
        <w:rPr>
          <w:rFonts w:ascii="Times New Roman" w:hAnsi="Times New Roman"/>
          <w:iCs/>
          <w:sz w:val="28"/>
          <w:szCs w:val="28"/>
        </w:rPr>
        <w:t>, которые использовались для</w:t>
      </w:r>
      <w:r w:rsidRPr="00C36F9E">
        <w:rPr>
          <w:rFonts w:ascii="Times New Roman" w:hAnsi="Times New Roman"/>
          <w:sz w:val="28"/>
          <w:szCs w:val="28"/>
        </w:rPr>
        <w:t xml:space="preserve"> трансформации соцветий </w:t>
      </w:r>
      <w:r w:rsidRPr="00C36F9E">
        <w:rPr>
          <w:rFonts w:ascii="Times New Roman" w:hAnsi="Times New Roman"/>
          <w:i/>
          <w:iCs/>
          <w:sz w:val="28"/>
          <w:szCs w:val="28"/>
        </w:rPr>
        <w:t>A. </w:t>
      </w:r>
      <w:bookmarkStart w:id="89" w:name="_Hlk30371878"/>
      <w:r w:rsidRPr="00C36F9E">
        <w:rPr>
          <w:rFonts w:ascii="Times New Roman" w:hAnsi="Times New Roman"/>
          <w:i/>
          <w:iCs/>
          <w:sz w:val="28"/>
          <w:szCs w:val="28"/>
        </w:rPr>
        <w:t>thaliana</w:t>
      </w:r>
      <w:r w:rsidRPr="00C36F9E">
        <w:rPr>
          <w:rFonts w:ascii="Times New Roman" w:hAnsi="Times New Roman"/>
          <w:sz w:val="28"/>
          <w:szCs w:val="28"/>
        </w:rPr>
        <w:t>.</w:t>
      </w:r>
    </w:p>
    <w:p w:rsidR="00357B96" w:rsidRPr="00C36F9E" w:rsidRDefault="00357B96" w:rsidP="00357B96">
      <w:pPr>
        <w:spacing w:after="0" w:line="360" w:lineRule="auto"/>
        <w:ind w:firstLine="567"/>
        <w:jc w:val="both"/>
        <w:rPr>
          <w:rFonts w:ascii="Times New Roman" w:hAnsi="Times New Roman"/>
          <w:sz w:val="28"/>
          <w:szCs w:val="28"/>
        </w:rPr>
      </w:pPr>
      <w:r w:rsidRPr="00C36F9E">
        <w:rPr>
          <w:rFonts w:ascii="Times New Roman" w:hAnsi="Times New Roman"/>
          <w:sz w:val="28"/>
          <w:szCs w:val="28"/>
        </w:rPr>
        <w:t xml:space="preserve">В ходе агробактериальной трансформации методом цветочного погружения всего было получено пять гомозиготных трансгенных линий растений </w:t>
      </w:r>
      <w:r w:rsidRPr="00C36F9E">
        <w:rPr>
          <w:rFonts w:ascii="Times New Roman" w:hAnsi="Times New Roman"/>
          <w:i/>
          <w:sz w:val="28"/>
          <w:szCs w:val="28"/>
        </w:rPr>
        <w:t>A. thaliana</w:t>
      </w:r>
      <w:r w:rsidRPr="00C36F9E">
        <w:rPr>
          <w:rFonts w:ascii="Times New Roman" w:hAnsi="Times New Roman"/>
          <w:sz w:val="28"/>
          <w:szCs w:val="28"/>
        </w:rPr>
        <w:t xml:space="preserve">, независимо трансформированные трансгенами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 xml:space="preserve">EGFP </w:t>
      </w:r>
      <w:r w:rsidRPr="00C36F9E">
        <w:rPr>
          <w:rFonts w:ascii="Times New Roman" w:hAnsi="Times New Roman"/>
          <w:sz w:val="28"/>
          <w:szCs w:val="28"/>
        </w:rPr>
        <w:t>(</w:t>
      </w:r>
      <w:r w:rsidRPr="00C36F9E">
        <w:rPr>
          <w:rFonts w:ascii="Times New Roman" w:hAnsi="Times New Roman"/>
          <w:sz w:val="28"/>
          <w:szCs w:val="28"/>
          <w:lang w:val="en-US"/>
        </w:rPr>
        <w:t>L</w:t>
      </w:r>
      <w:r w:rsidRPr="00C36F9E">
        <w:rPr>
          <w:rFonts w:ascii="Times New Roman" w:hAnsi="Times New Roman"/>
          <w:sz w:val="28"/>
          <w:szCs w:val="28"/>
        </w:rPr>
        <w:t xml:space="preserve">1, </w:t>
      </w:r>
      <w:r w:rsidRPr="00C36F9E">
        <w:rPr>
          <w:rFonts w:ascii="Times New Roman" w:hAnsi="Times New Roman"/>
          <w:sz w:val="28"/>
          <w:szCs w:val="28"/>
          <w:lang w:val="en-US"/>
        </w:rPr>
        <w:t>L</w:t>
      </w:r>
      <w:r w:rsidRPr="00C36F9E">
        <w:rPr>
          <w:rFonts w:ascii="Times New Roman" w:hAnsi="Times New Roman"/>
          <w:sz w:val="28"/>
          <w:szCs w:val="28"/>
        </w:rPr>
        <w:t xml:space="preserve">2, </w:t>
      </w:r>
      <w:r w:rsidRPr="00C36F9E">
        <w:rPr>
          <w:rFonts w:ascii="Times New Roman" w:hAnsi="Times New Roman"/>
          <w:sz w:val="28"/>
          <w:szCs w:val="28"/>
          <w:lang w:val="en-US"/>
        </w:rPr>
        <w:t>L</w:t>
      </w:r>
      <w:r w:rsidRPr="00C36F9E">
        <w:rPr>
          <w:rFonts w:ascii="Times New Roman" w:hAnsi="Times New Roman"/>
          <w:sz w:val="28"/>
          <w:szCs w:val="28"/>
        </w:rPr>
        <w:t xml:space="preserve">3, </w:t>
      </w:r>
      <w:r w:rsidRPr="00C36F9E">
        <w:rPr>
          <w:rFonts w:ascii="Times New Roman" w:hAnsi="Times New Roman"/>
          <w:sz w:val="28"/>
          <w:szCs w:val="28"/>
          <w:lang w:val="en-US"/>
        </w:rPr>
        <w:t>L</w:t>
      </w:r>
      <w:r w:rsidRPr="00C36F9E">
        <w:rPr>
          <w:rFonts w:ascii="Times New Roman" w:hAnsi="Times New Roman"/>
          <w:sz w:val="28"/>
          <w:szCs w:val="28"/>
        </w:rPr>
        <w:t xml:space="preserve">4 и </w:t>
      </w:r>
      <w:r w:rsidRPr="00C36F9E">
        <w:rPr>
          <w:rFonts w:ascii="Times New Roman" w:hAnsi="Times New Roman"/>
          <w:sz w:val="28"/>
          <w:szCs w:val="28"/>
          <w:lang w:val="en-US"/>
        </w:rPr>
        <w:t>L</w:t>
      </w:r>
      <w:r w:rsidRPr="00C36F9E">
        <w:rPr>
          <w:rFonts w:ascii="Times New Roman" w:hAnsi="Times New Roman"/>
          <w:sz w:val="28"/>
          <w:szCs w:val="28"/>
        </w:rPr>
        <w:t xml:space="preserve">5) и две гомозиготные трансгенные линии растений </w:t>
      </w:r>
      <w:r w:rsidRPr="00C36F9E">
        <w:rPr>
          <w:rFonts w:ascii="Times New Roman" w:hAnsi="Times New Roman"/>
          <w:i/>
          <w:sz w:val="28"/>
          <w:szCs w:val="28"/>
        </w:rPr>
        <w:t>A. thaliana</w:t>
      </w:r>
      <w:r w:rsidRPr="00C36F9E">
        <w:rPr>
          <w:rFonts w:ascii="Times New Roman" w:hAnsi="Times New Roman"/>
          <w:sz w:val="28"/>
          <w:szCs w:val="28"/>
        </w:rPr>
        <w:t xml:space="preserve"> KA0-1 и KA0-2, независимо трансформированные только </w:t>
      </w:r>
      <w:r w:rsidR="00EA7991" w:rsidRPr="00C36F9E">
        <w:rPr>
          <w:rFonts w:ascii="Times New Roman" w:hAnsi="Times New Roman"/>
          <w:i/>
          <w:sz w:val="28"/>
          <w:szCs w:val="28"/>
        </w:rPr>
        <w:t>NPTII</w:t>
      </w:r>
      <w:r w:rsidRPr="00C36F9E">
        <w:rPr>
          <w:rFonts w:ascii="Times New Roman" w:hAnsi="Times New Roman"/>
          <w:sz w:val="28"/>
          <w:szCs w:val="28"/>
        </w:rPr>
        <w:t xml:space="preserve">. Три линии </w:t>
      </w:r>
      <w:r w:rsidRPr="00C36F9E">
        <w:rPr>
          <w:rFonts w:ascii="Times New Roman" w:hAnsi="Times New Roman"/>
          <w:sz w:val="28"/>
          <w:szCs w:val="28"/>
          <w:lang w:val="en-US"/>
        </w:rPr>
        <w:t>L</w:t>
      </w:r>
      <w:r w:rsidRPr="00C36F9E">
        <w:rPr>
          <w:rFonts w:ascii="Times New Roman" w:hAnsi="Times New Roman"/>
          <w:sz w:val="28"/>
          <w:szCs w:val="28"/>
        </w:rPr>
        <w:t xml:space="preserve">1, </w:t>
      </w:r>
      <w:r w:rsidRPr="00C36F9E">
        <w:rPr>
          <w:rFonts w:ascii="Times New Roman" w:hAnsi="Times New Roman"/>
          <w:sz w:val="28"/>
          <w:szCs w:val="28"/>
          <w:lang w:val="en-US"/>
        </w:rPr>
        <w:t>L</w:t>
      </w:r>
      <w:r w:rsidRPr="00C36F9E">
        <w:rPr>
          <w:rFonts w:ascii="Times New Roman" w:hAnsi="Times New Roman"/>
          <w:sz w:val="28"/>
          <w:szCs w:val="28"/>
        </w:rPr>
        <w:t xml:space="preserve">2 и </w:t>
      </w:r>
      <w:r w:rsidRPr="00C36F9E">
        <w:rPr>
          <w:rFonts w:ascii="Times New Roman" w:hAnsi="Times New Roman"/>
          <w:sz w:val="28"/>
          <w:szCs w:val="28"/>
          <w:lang w:val="en-US"/>
        </w:rPr>
        <w:t>L</w:t>
      </w:r>
      <w:r w:rsidRPr="00C36F9E">
        <w:rPr>
          <w:rFonts w:ascii="Times New Roman" w:hAnsi="Times New Roman"/>
          <w:sz w:val="28"/>
          <w:szCs w:val="28"/>
        </w:rPr>
        <w:t xml:space="preserve">3 с наиболее высоким уровнем экспрессии генов </w:t>
      </w:r>
      <w:r w:rsidRPr="00C36F9E">
        <w:rPr>
          <w:rFonts w:ascii="Times New Roman" w:hAnsi="Times New Roman"/>
          <w:i/>
          <w:sz w:val="28"/>
          <w:szCs w:val="28"/>
        </w:rPr>
        <w:t>EGFP</w:t>
      </w:r>
      <w:r w:rsidRPr="00C36F9E">
        <w:rPr>
          <w:rFonts w:ascii="Times New Roman" w:hAnsi="Times New Roman"/>
          <w:sz w:val="28"/>
          <w:szCs w:val="28"/>
        </w:rPr>
        <w:t xml:space="preserve"> и </w:t>
      </w:r>
      <w:r w:rsidR="00EA7991" w:rsidRPr="00C36F9E">
        <w:rPr>
          <w:rFonts w:ascii="Times New Roman" w:hAnsi="Times New Roman"/>
          <w:i/>
          <w:sz w:val="28"/>
          <w:szCs w:val="28"/>
        </w:rPr>
        <w:t>NPTII</w:t>
      </w:r>
      <w:r w:rsidRPr="00C36F9E">
        <w:rPr>
          <w:rFonts w:ascii="Times New Roman" w:hAnsi="Times New Roman"/>
          <w:sz w:val="28"/>
          <w:szCs w:val="28"/>
        </w:rPr>
        <w:t xml:space="preserve"> были выбраны для дальнейших экспериментов (рис.</w:t>
      </w:r>
      <w:r w:rsidRPr="00C36F9E">
        <w:rPr>
          <w:rFonts w:ascii="Times New Roman" w:hAnsi="Times New Roman"/>
          <w:sz w:val="28"/>
          <w:szCs w:val="28"/>
          <w:lang w:val="en-US"/>
        </w:rPr>
        <w:t> </w:t>
      </w:r>
      <w:r w:rsidR="00594903" w:rsidRPr="00C36F9E">
        <w:rPr>
          <w:rFonts w:ascii="Times New Roman" w:hAnsi="Times New Roman"/>
          <w:sz w:val="28"/>
          <w:szCs w:val="28"/>
        </w:rPr>
        <w:t>7</w:t>
      </w:r>
      <w:r w:rsidRPr="00C36F9E">
        <w:rPr>
          <w:rFonts w:ascii="Times New Roman" w:hAnsi="Times New Roman"/>
          <w:sz w:val="28"/>
          <w:szCs w:val="28"/>
        </w:rPr>
        <w:t>а</w:t>
      </w:r>
      <w:proofErr w:type="gramStart"/>
      <w:r w:rsidRPr="00C36F9E">
        <w:rPr>
          <w:rFonts w:ascii="Times New Roman" w:hAnsi="Times New Roman"/>
          <w:sz w:val="28"/>
          <w:szCs w:val="28"/>
        </w:rPr>
        <w:t>,б</w:t>
      </w:r>
      <w:proofErr w:type="gramEnd"/>
      <w:r w:rsidRPr="00C36F9E">
        <w:rPr>
          <w:rFonts w:ascii="Times New Roman" w:hAnsi="Times New Roman"/>
          <w:sz w:val="28"/>
          <w:szCs w:val="28"/>
        </w:rPr>
        <w:t>). Все трансгенные растительные линии</w:t>
      </w:r>
      <w:r w:rsidRPr="00C36F9E">
        <w:rPr>
          <w:rFonts w:ascii="Times New Roman" w:hAnsi="Times New Roman"/>
          <w:i/>
          <w:sz w:val="28"/>
          <w:szCs w:val="28"/>
        </w:rPr>
        <w:t xml:space="preserve"> A. thaliana</w:t>
      </w:r>
      <w:r w:rsidRPr="00C36F9E">
        <w:rPr>
          <w:rFonts w:ascii="Times New Roman" w:hAnsi="Times New Roman"/>
          <w:sz w:val="28"/>
          <w:szCs w:val="28"/>
        </w:rPr>
        <w:t xml:space="preserve">, экспрессирующие гены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не </w:t>
      </w:r>
      <w:r w:rsidR="00700F54" w:rsidRPr="00C36F9E">
        <w:rPr>
          <w:rFonts w:ascii="Times New Roman" w:hAnsi="Times New Roman"/>
          <w:sz w:val="28"/>
          <w:szCs w:val="28"/>
        </w:rPr>
        <w:t xml:space="preserve">проявили </w:t>
      </w:r>
      <w:r w:rsidRPr="00C36F9E">
        <w:rPr>
          <w:rFonts w:ascii="Times New Roman" w:hAnsi="Times New Roman"/>
          <w:sz w:val="28"/>
          <w:szCs w:val="28"/>
        </w:rPr>
        <w:t xml:space="preserve">видимых морфологических или физиологических </w:t>
      </w:r>
      <w:r w:rsidR="00700F54" w:rsidRPr="00C36F9E">
        <w:rPr>
          <w:rFonts w:ascii="Times New Roman" w:hAnsi="Times New Roman"/>
          <w:sz w:val="28"/>
          <w:szCs w:val="28"/>
        </w:rPr>
        <w:t xml:space="preserve">отличий </w:t>
      </w:r>
      <w:r w:rsidRPr="00C36F9E">
        <w:rPr>
          <w:rFonts w:ascii="Times New Roman" w:hAnsi="Times New Roman"/>
          <w:sz w:val="28"/>
          <w:szCs w:val="28"/>
        </w:rPr>
        <w:t xml:space="preserve">от растений дикого типа. </w:t>
      </w:r>
    </w:p>
    <w:p w:rsidR="00357B96" w:rsidRPr="00C36F9E" w:rsidRDefault="00357B96" w:rsidP="00357B96">
      <w:pPr>
        <w:spacing w:after="0" w:line="360" w:lineRule="auto"/>
        <w:ind w:firstLine="567"/>
        <w:jc w:val="both"/>
        <w:rPr>
          <w:rFonts w:ascii="Times New Roman" w:hAnsi="Times New Roman"/>
          <w:sz w:val="28"/>
          <w:szCs w:val="28"/>
        </w:rPr>
      </w:pPr>
    </w:p>
    <w:p w:rsidR="00357B96" w:rsidRPr="00C36F9E" w:rsidRDefault="00357B96" w:rsidP="00357B96">
      <w:pPr>
        <w:spacing w:after="0" w:line="360" w:lineRule="auto"/>
        <w:jc w:val="center"/>
        <w:rPr>
          <w:rFonts w:ascii="Times New Roman" w:hAnsi="Times New Roman"/>
          <w:sz w:val="28"/>
          <w:szCs w:val="28"/>
        </w:rPr>
      </w:pPr>
      <w:r w:rsidRPr="00C36F9E">
        <w:rPr>
          <w:rFonts w:ascii="Times New Roman" w:hAnsi="Times New Roman"/>
          <w:noProof/>
          <w:sz w:val="28"/>
          <w:szCs w:val="28"/>
        </w:rPr>
        <w:drawing>
          <wp:inline distT="0" distB="0" distL="0" distR="0">
            <wp:extent cx="5378687" cy="1828800"/>
            <wp:effectExtent l="19050" t="0" r="0" b="0"/>
            <wp:docPr id="27" name="Рисунок 27" descr="C:\Users\User\Desktop\Для дисера\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Для дисера\Fig-7.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51178"/>
                    <a:stretch>
                      <a:fillRect/>
                    </a:stretch>
                  </pic:blipFill>
                  <pic:spPr bwMode="auto">
                    <a:xfrm>
                      <a:off x="0" y="0"/>
                      <a:ext cx="5390761" cy="1832905"/>
                    </a:xfrm>
                    <a:prstGeom prst="rect">
                      <a:avLst/>
                    </a:prstGeom>
                    <a:noFill/>
                    <a:ln>
                      <a:noFill/>
                    </a:ln>
                  </pic:spPr>
                </pic:pic>
              </a:graphicData>
            </a:graphic>
          </wp:inline>
        </w:drawing>
      </w:r>
    </w:p>
    <w:p w:rsidR="00357B96" w:rsidRPr="00C36F9E" w:rsidRDefault="00357B96" w:rsidP="00357B96">
      <w:pPr>
        <w:spacing w:after="0" w:line="240" w:lineRule="auto"/>
        <w:ind w:firstLine="709"/>
        <w:jc w:val="both"/>
        <w:rPr>
          <w:rFonts w:ascii="Times New Roman" w:hAnsi="Times New Roman"/>
          <w:b/>
          <w:sz w:val="28"/>
          <w:szCs w:val="28"/>
        </w:rPr>
      </w:pPr>
      <w:r w:rsidRPr="00C36F9E">
        <w:rPr>
          <w:rFonts w:ascii="Times New Roman" w:hAnsi="Times New Roman"/>
          <w:b/>
          <w:sz w:val="28"/>
          <w:szCs w:val="28"/>
        </w:rPr>
        <w:t xml:space="preserve">Рис. </w:t>
      </w:r>
      <w:r w:rsidR="00594903" w:rsidRPr="00C36F9E">
        <w:rPr>
          <w:rFonts w:ascii="Times New Roman" w:hAnsi="Times New Roman"/>
          <w:b/>
          <w:sz w:val="28"/>
          <w:szCs w:val="28"/>
        </w:rPr>
        <w:t>7</w:t>
      </w:r>
      <w:r w:rsidRPr="00C36F9E">
        <w:rPr>
          <w:rFonts w:ascii="Times New Roman" w:hAnsi="Times New Roman"/>
          <w:b/>
          <w:sz w:val="28"/>
          <w:szCs w:val="28"/>
        </w:rPr>
        <w:t>.</w:t>
      </w:r>
      <w:r w:rsidRPr="00C36F9E">
        <w:rPr>
          <w:rFonts w:ascii="Times New Roman" w:hAnsi="Times New Roman"/>
          <w:sz w:val="28"/>
          <w:szCs w:val="28"/>
        </w:rPr>
        <w:t xml:space="preserve"> </w:t>
      </w:r>
      <w:r w:rsidR="00F97547" w:rsidRPr="00C36F9E">
        <w:rPr>
          <w:rFonts w:ascii="Times New Roman" w:hAnsi="Times New Roman"/>
          <w:sz w:val="28"/>
          <w:szCs w:val="28"/>
        </w:rPr>
        <w:t>Уровень мРНК генов</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00F97547" w:rsidRPr="00C36F9E">
        <w:rPr>
          <w:rFonts w:ascii="Times New Roman" w:hAnsi="Times New Roman"/>
          <w:sz w:val="28"/>
          <w:szCs w:val="28"/>
        </w:rPr>
        <w:t xml:space="preserve">(а) </w:t>
      </w:r>
      <w:r w:rsidRPr="00C36F9E">
        <w:rPr>
          <w:rFonts w:ascii="Times New Roman" w:hAnsi="Times New Roman"/>
          <w:sz w:val="28"/>
          <w:szCs w:val="28"/>
        </w:rPr>
        <w:t xml:space="preserve">и </w:t>
      </w:r>
      <w:r w:rsidRPr="00C36F9E">
        <w:rPr>
          <w:rFonts w:ascii="Times New Roman" w:hAnsi="Times New Roman"/>
          <w:i/>
          <w:sz w:val="28"/>
          <w:szCs w:val="28"/>
        </w:rPr>
        <w:t>EGFP</w:t>
      </w:r>
      <w:r w:rsidRPr="00C36F9E">
        <w:rPr>
          <w:rFonts w:ascii="Times New Roman" w:hAnsi="Times New Roman"/>
          <w:sz w:val="28"/>
          <w:szCs w:val="28"/>
        </w:rPr>
        <w:t xml:space="preserve"> </w:t>
      </w:r>
      <w:r w:rsidR="00F97547" w:rsidRPr="00C36F9E">
        <w:rPr>
          <w:rFonts w:ascii="Times New Roman" w:hAnsi="Times New Roman"/>
          <w:sz w:val="28"/>
          <w:szCs w:val="28"/>
        </w:rPr>
        <w:t xml:space="preserve">(б) </w:t>
      </w:r>
      <w:r w:rsidRPr="00C36F9E">
        <w:rPr>
          <w:rFonts w:ascii="Times New Roman" w:hAnsi="Times New Roman"/>
          <w:sz w:val="28"/>
          <w:szCs w:val="28"/>
        </w:rPr>
        <w:t xml:space="preserve">в растениях </w:t>
      </w:r>
      <w:r w:rsidRPr="00C36F9E">
        <w:rPr>
          <w:rFonts w:ascii="Times New Roman" w:hAnsi="Times New Roman"/>
          <w:i/>
          <w:iCs/>
          <w:sz w:val="28"/>
          <w:szCs w:val="28"/>
          <w:lang w:val="en-US"/>
        </w:rPr>
        <w:t>A</w:t>
      </w:r>
      <w:r w:rsidR="00F323D5" w:rsidRPr="00C36F9E">
        <w:rPr>
          <w:rFonts w:ascii="Times New Roman" w:hAnsi="Times New Roman"/>
          <w:i/>
          <w:iCs/>
          <w:sz w:val="28"/>
          <w:szCs w:val="28"/>
        </w:rPr>
        <w:t>. </w:t>
      </w:r>
      <w:r w:rsidRPr="00C36F9E">
        <w:rPr>
          <w:rFonts w:ascii="Times New Roman" w:hAnsi="Times New Roman"/>
          <w:i/>
          <w:iCs/>
          <w:sz w:val="28"/>
          <w:szCs w:val="28"/>
        </w:rPr>
        <w:t>thaliana</w:t>
      </w:r>
      <w:r w:rsidRPr="00C36F9E">
        <w:rPr>
          <w:rFonts w:ascii="Times New Roman" w:hAnsi="Times New Roman"/>
          <w:sz w:val="28"/>
          <w:szCs w:val="28"/>
        </w:rPr>
        <w:t xml:space="preserve"> в диком типе </w:t>
      </w:r>
      <w:r w:rsidRPr="00C36F9E">
        <w:rPr>
          <w:rFonts w:ascii="Times New Roman" w:hAnsi="Times New Roman"/>
          <w:i/>
          <w:iCs/>
          <w:sz w:val="28"/>
          <w:szCs w:val="28"/>
        </w:rPr>
        <w:t>A.</w:t>
      </w:r>
      <w:r w:rsidR="00F323D5" w:rsidRPr="00C36F9E">
        <w:rPr>
          <w:rFonts w:ascii="Times New Roman" w:hAnsi="Times New Roman"/>
          <w:i/>
          <w:iCs/>
          <w:sz w:val="28"/>
          <w:szCs w:val="28"/>
        </w:rPr>
        <w:t> </w:t>
      </w:r>
      <w:r w:rsidRPr="00C36F9E">
        <w:rPr>
          <w:rFonts w:ascii="Times New Roman" w:hAnsi="Times New Roman"/>
          <w:i/>
          <w:iCs/>
          <w:sz w:val="28"/>
          <w:szCs w:val="28"/>
        </w:rPr>
        <w:t>thaliana</w:t>
      </w:r>
      <w:r w:rsidRPr="00C36F9E" w:rsidDel="00217C46">
        <w:rPr>
          <w:rFonts w:ascii="Times New Roman" w:hAnsi="Times New Roman"/>
          <w:sz w:val="28"/>
          <w:szCs w:val="28"/>
        </w:rPr>
        <w:t xml:space="preserve"> </w:t>
      </w:r>
      <w:r w:rsidRPr="00C36F9E">
        <w:rPr>
          <w:rFonts w:ascii="Times New Roman" w:hAnsi="Times New Roman"/>
          <w:sz w:val="28"/>
          <w:szCs w:val="28"/>
        </w:rPr>
        <w:t xml:space="preserve">(WT) и гомозиготных трансгенных </w:t>
      </w:r>
      <w:r w:rsidRPr="00C36F9E">
        <w:rPr>
          <w:rFonts w:ascii="Times New Roman" w:hAnsi="Times New Roman"/>
          <w:sz w:val="28"/>
          <w:szCs w:val="28"/>
        </w:rPr>
        <w:lastRenderedPageBreak/>
        <w:t xml:space="preserve">линиях </w:t>
      </w:r>
      <w:r w:rsidRPr="00C36F9E">
        <w:rPr>
          <w:rFonts w:ascii="Times New Roman" w:hAnsi="Times New Roman"/>
          <w:i/>
          <w:iCs/>
          <w:sz w:val="28"/>
          <w:szCs w:val="28"/>
        </w:rPr>
        <w:t>A. thaliana</w:t>
      </w:r>
      <w:r w:rsidRPr="00C36F9E">
        <w:rPr>
          <w:rFonts w:ascii="Times New Roman" w:hAnsi="Times New Roman"/>
          <w:sz w:val="28"/>
          <w:szCs w:val="28"/>
        </w:rPr>
        <w:t xml:space="preserve"> (L1, L2, L3). Данные ПЦР РВ представлены как среднее значение ± </w:t>
      </w:r>
      <w:r w:rsidR="00CD12A7" w:rsidRPr="00C36F9E">
        <w:rPr>
          <w:rFonts w:ascii="Times New Roman" w:hAnsi="Times New Roman"/>
          <w:sz w:val="28"/>
          <w:szCs w:val="28"/>
          <w:lang w:val="en-US"/>
        </w:rPr>
        <w:t>C</w:t>
      </w:r>
      <w:r w:rsidR="00CD12A7" w:rsidRPr="00C36F9E">
        <w:rPr>
          <w:rFonts w:ascii="Times New Roman" w:hAnsi="Times New Roman"/>
          <w:sz w:val="28"/>
          <w:szCs w:val="28"/>
        </w:rPr>
        <w:t>.О</w:t>
      </w:r>
      <w:r w:rsidRPr="00C36F9E">
        <w:rPr>
          <w:rFonts w:ascii="Times New Roman" w:hAnsi="Times New Roman"/>
          <w:sz w:val="28"/>
          <w:szCs w:val="28"/>
        </w:rPr>
        <w:t xml:space="preserve">. </w:t>
      </w:r>
      <w:r w:rsidR="00493ADE" w:rsidRPr="00C36F9E">
        <w:rPr>
          <w:rFonts w:ascii="Times New Roman" w:hAnsi="Times New Roman"/>
          <w:sz w:val="28"/>
          <w:szCs w:val="28"/>
          <w:vertAlign w:val="superscript"/>
        </w:rPr>
        <w:t>*</w:t>
      </w:r>
      <w:r w:rsidR="00493ADE" w:rsidRPr="00C36F9E">
        <w:rPr>
          <w:rFonts w:ascii="Times New Roman" w:hAnsi="Times New Roman"/>
          <w:sz w:val="28"/>
          <w:szCs w:val="28"/>
        </w:rPr>
        <w:t xml:space="preserve">, </w:t>
      </w:r>
      <w:r w:rsidR="00493ADE" w:rsidRPr="00C36F9E">
        <w:rPr>
          <w:rFonts w:ascii="Times New Roman" w:hAnsi="Times New Roman"/>
          <w:sz w:val="28"/>
          <w:szCs w:val="28"/>
          <w:vertAlign w:val="superscript"/>
        </w:rPr>
        <w:t>**</w:t>
      </w:r>
      <w:r w:rsidR="00493ADE" w:rsidRPr="00C36F9E">
        <w:rPr>
          <w:rFonts w:ascii="Times New Roman" w:hAnsi="Times New Roman"/>
          <w:sz w:val="28"/>
          <w:szCs w:val="28"/>
        </w:rPr>
        <w:t xml:space="preserve"> ‒ значительно отличается от </w:t>
      </w:r>
      <w:r w:rsidR="00005793" w:rsidRPr="00C36F9E">
        <w:rPr>
          <w:rFonts w:ascii="Times New Roman" w:hAnsi="Times New Roman"/>
          <w:sz w:val="28"/>
          <w:szCs w:val="28"/>
        </w:rPr>
        <w:t>растений до обработки</w:t>
      </w:r>
      <w:r w:rsidR="00493ADE" w:rsidRPr="00C36F9E">
        <w:rPr>
          <w:rFonts w:ascii="Times New Roman" w:hAnsi="Times New Roman"/>
          <w:sz w:val="28"/>
          <w:szCs w:val="28"/>
        </w:rPr>
        <w:t xml:space="preserve"> при </w:t>
      </w:r>
      <w:r w:rsidR="00C6044F" w:rsidRPr="00C36F9E">
        <w:rPr>
          <w:rFonts w:ascii="Times New Roman" w:hAnsi="Times New Roman"/>
          <w:i/>
          <w:sz w:val="28"/>
          <w:szCs w:val="28"/>
          <w:lang w:val="en-US"/>
        </w:rPr>
        <w:t>p</w:t>
      </w:r>
      <w:r w:rsidR="00493ADE" w:rsidRPr="00C36F9E">
        <w:rPr>
          <w:rFonts w:ascii="Times New Roman" w:hAnsi="Times New Roman"/>
          <w:sz w:val="28"/>
          <w:szCs w:val="28"/>
        </w:rPr>
        <w:t xml:space="preserve"> ≤</w:t>
      </w:r>
      <w:r w:rsidR="00493ADE" w:rsidRPr="00C36F9E">
        <w:rPr>
          <w:rFonts w:ascii="Times New Roman" w:hAnsi="Times New Roman"/>
          <w:sz w:val="28"/>
          <w:szCs w:val="28"/>
          <w:lang w:val="en-US"/>
        </w:rPr>
        <w:t> </w:t>
      </w:r>
      <w:r w:rsidR="00493ADE" w:rsidRPr="00C36F9E">
        <w:rPr>
          <w:rFonts w:ascii="Times New Roman" w:hAnsi="Times New Roman"/>
          <w:sz w:val="28"/>
          <w:szCs w:val="28"/>
        </w:rPr>
        <w:t xml:space="preserve">0.05 и 0.01 на основании </w:t>
      </w:r>
      <w:r w:rsidR="00493ADE" w:rsidRPr="00C36F9E">
        <w:rPr>
          <w:rFonts w:ascii="Times New Roman" w:hAnsi="Times New Roman"/>
          <w:i/>
          <w:sz w:val="28"/>
          <w:szCs w:val="28"/>
        </w:rPr>
        <w:t>t-</w:t>
      </w:r>
      <w:r w:rsidR="00493ADE" w:rsidRPr="00C36F9E">
        <w:rPr>
          <w:rFonts w:ascii="Times New Roman" w:hAnsi="Times New Roman"/>
          <w:sz w:val="28"/>
          <w:szCs w:val="28"/>
        </w:rPr>
        <w:t>теста Стьюдента соответственно.</w:t>
      </w:r>
      <w:r w:rsidR="00D60856" w:rsidRPr="00C36F9E">
        <w:rPr>
          <w:rFonts w:ascii="Times New Roman" w:hAnsi="Times New Roman"/>
          <w:sz w:val="28"/>
          <w:szCs w:val="28"/>
        </w:rPr>
        <w:t xml:space="preserve"> </w:t>
      </w:r>
    </w:p>
    <w:p w:rsidR="0099243D" w:rsidRPr="00C36F9E" w:rsidRDefault="0099243D" w:rsidP="00357B96">
      <w:pPr>
        <w:pStyle w:val="2"/>
        <w:spacing w:before="0" w:beforeAutospacing="0" w:after="0" w:afterAutospacing="0" w:line="360" w:lineRule="auto"/>
        <w:rPr>
          <w:sz w:val="28"/>
          <w:szCs w:val="28"/>
        </w:rPr>
      </w:pPr>
    </w:p>
    <w:p w:rsidR="0099243D" w:rsidRPr="00C36F9E" w:rsidRDefault="0099243D" w:rsidP="0099243D">
      <w:pPr>
        <w:pStyle w:val="2"/>
        <w:spacing w:before="0" w:beforeAutospacing="0" w:after="0" w:afterAutospacing="0" w:line="360" w:lineRule="auto"/>
        <w:jc w:val="both"/>
        <w:rPr>
          <w:sz w:val="28"/>
          <w:szCs w:val="28"/>
        </w:rPr>
      </w:pPr>
      <w:bookmarkStart w:id="90" w:name="_Toc44234323"/>
      <w:bookmarkStart w:id="91" w:name="_Toc86672415"/>
      <w:bookmarkStart w:id="92" w:name="_Toc115089496"/>
      <w:bookmarkStart w:id="93" w:name="_Hlk41500733"/>
      <w:r w:rsidRPr="00C36F9E">
        <w:rPr>
          <w:sz w:val="28"/>
          <w:szCs w:val="28"/>
        </w:rPr>
        <w:t>3.</w:t>
      </w:r>
      <w:r w:rsidR="0052588D" w:rsidRPr="00C36F9E">
        <w:rPr>
          <w:sz w:val="28"/>
          <w:szCs w:val="28"/>
        </w:rPr>
        <w:t>2</w:t>
      </w:r>
      <w:r w:rsidRPr="00C36F9E">
        <w:rPr>
          <w:sz w:val="28"/>
          <w:szCs w:val="28"/>
        </w:rPr>
        <w:t xml:space="preserve"> </w:t>
      </w:r>
      <w:bookmarkEnd w:id="90"/>
      <w:bookmarkEnd w:id="91"/>
      <w:r w:rsidR="0052588D" w:rsidRPr="00C36F9E">
        <w:rPr>
          <w:sz w:val="28"/>
          <w:szCs w:val="28"/>
        </w:rPr>
        <w:t xml:space="preserve">Подавление экспрессии трансгенов </w:t>
      </w:r>
      <w:r w:rsidR="002F566A" w:rsidRPr="00C36F9E">
        <w:rPr>
          <w:i/>
          <w:sz w:val="28"/>
          <w:szCs w:val="28"/>
        </w:rPr>
        <w:t>NPTII</w:t>
      </w:r>
      <w:r w:rsidR="0052588D" w:rsidRPr="00C36F9E">
        <w:rPr>
          <w:sz w:val="28"/>
          <w:szCs w:val="28"/>
        </w:rPr>
        <w:t xml:space="preserve"> и </w:t>
      </w:r>
      <w:r w:rsidR="002F566A" w:rsidRPr="00C36F9E">
        <w:rPr>
          <w:i/>
          <w:sz w:val="28"/>
          <w:szCs w:val="28"/>
        </w:rPr>
        <w:t>EGFP</w:t>
      </w:r>
      <w:r w:rsidR="0052588D" w:rsidRPr="00C36F9E">
        <w:rPr>
          <w:sz w:val="28"/>
          <w:szCs w:val="28"/>
        </w:rPr>
        <w:t xml:space="preserve"> в растениях </w:t>
      </w:r>
      <w:r w:rsidR="002F566A" w:rsidRPr="00C36F9E">
        <w:rPr>
          <w:i/>
          <w:sz w:val="28"/>
          <w:szCs w:val="28"/>
        </w:rPr>
        <w:t>A. thaliana</w:t>
      </w:r>
      <w:r w:rsidR="0052588D" w:rsidRPr="00C36F9E">
        <w:rPr>
          <w:sz w:val="28"/>
          <w:szCs w:val="28"/>
        </w:rPr>
        <w:t xml:space="preserve"> с помощью экзогенных дцРНК и транзитивность сайленсинга</w:t>
      </w:r>
      <w:bookmarkEnd w:id="92"/>
    </w:p>
    <w:p w:rsidR="0052588D" w:rsidRPr="00C36F9E" w:rsidRDefault="0052588D" w:rsidP="0099243D">
      <w:pPr>
        <w:spacing w:after="0" w:line="360" w:lineRule="auto"/>
        <w:ind w:firstLine="709"/>
        <w:jc w:val="both"/>
        <w:rPr>
          <w:rFonts w:ascii="Times New Roman" w:hAnsi="Times New Roman"/>
          <w:sz w:val="28"/>
          <w:szCs w:val="28"/>
        </w:rPr>
      </w:pPr>
      <w:bookmarkStart w:id="94" w:name="_Hlk30372498"/>
      <w:bookmarkEnd w:id="93"/>
      <w:r w:rsidRPr="00C36F9E">
        <w:rPr>
          <w:rFonts w:ascii="Times New Roman" w:hAnsi="Times New Roman"/>
          <w:sz w:val="28"/>
          <w:szCs w:val="28"/>
        </w:rPr>
        <w:t xml:space="preserve">Данные ПЦР РВ показали, что экспрессия трансгена </w:t>
      </w:r>
      <w:r w:rsidRPr="00C36F9E">
        <w:rPr>
          <w:rFonts w:ascii="Times New Roman" w:hAnsi="Times New Roman"/>
          <w:i/>
          <w:sz w:val="28"/>
          <w:szCs w:val="28"/>
          <w:lang w:val="en-US"/>
        </w:rPr>
        <w:t>NPTII</w:t>
      </w:r>
      <w:r w:rsidRPr="00C36F9E">
        <w:rPr>
          <w:rFonts w:ascii="Times New Roman" w:hAnsi="Times New Roman"/>
          <w:sz w:val="28"/>
          <w:szCs w:val="28"/>
        </w:rPr>
        <w:t xml:space="preserve"> увеличилась у растений, обработанных стерильной водой, по сравнению с этими же растениями до обработки (рис. </w:t>
      </w:r>
      <w:r w:rsidR="00217277" w:rsidRPr="00C36F9E">
        <w:rPr>
          <w:rFonts w:ascii="Times New Roman" w:hAnsi="Times New Roman"/>
          <w:sz w:val="28"/>
          <w:szCs w:val="28"/>
        </w:rPr>
        <w:t>8</w:t>
      </w:r>
      <w:r w:rsidRPr="00C36F9E">
        <w:rPr>
          <w:rFonts w:ascii="Times New Roman" w:hAnsi="Times New Roman"/>
          <w:sz w:val="28"/>
          <w:szCs w:val="28"/>
        </w:rPr>
        <w:t xml:space="preserve">а). В тоже время количество мРНК гена </w:t>
      </w:r>
      <w:r w:rsidRPr="00C36F9E">
        <w:rPr>
          <w:rFonts w:ascii="Times New Roman" w:hAnsi="Times New Roman"/>
          <w:i/>
          <w:sz w:val="28"/>
          <w:szCs w:val="28"/>
          <w:lang w:val="en-US"/>
        </w:rPr>
        <w:t>NPTII</w:t>
      </w:r>
      <w:r w:rsidRPr="00C36F9E">
        <w:rPr>
          <w:rFonts w:ascii="Times New Roman" w:hAnsi="Times New Roman"/>
          <w:sz w:val="28"/>
          <w:szCs w:val="28"/>
        </w:rPr>
        <w:t xml:space="preserve"> было ниже у растений, обработанных </w:t>
      </w:r>
      <w:proofErr w:type="gramStart"/>
      <w:r w:rsidRPr="00C36F9E">
        <w:rPr>
          <w:rFonts w:ascii="Times New Roman" w:hAnsi="Times New Roman"/>
          <w:sz w:val="28"/>
          <w:szCs w:val="28"/>
        </w:rPr>
        <w:t>экзогенной</w:t>
      </w:r>
      <w:proofErr w:type="gramEnd"/>
      <w:r w:rsidRPr="00C36F9E">
        <w:rPr>
          <w:rFonts w:ascii="Times New Roman" w:hAnsi="Times New Roman"/>
          <w:sz w:val="28"/>
          <w:szCs w:val="28"/>
        </w:rPr>
        <w:t xml:space="preserve"> </w:t>
      </w:r>
      <w:r w:rsidRPr="00C36F9E">
        <w:rPr>
          <w:rFonts w:ascii="Times New Roman" w:hAnsi="Times New Roman"/>
          <w:i/>
          <w:sz w:val="28"/>
          <w:szCs w:val="28"/>
          <w:lang w:val="en-US"/>
        </w:rPr>
        <w:t>NPTII</w:t>
      </w:r>
      <w:r w:rsidRPr="00C36F9E">
        <w:rPr>
          <w:rFonts w:ascii="Times New Roman" w:hAnsi="Times New Roman"/>
          <w:sz w:val="28"/>
          <w:szCs w:val="28"/>
        </w:rPr>
        <w:t>-дцРНК (рис. </w:t>
      </w:r>
      <w:r w:rsidR="00217277" w:rsidRPr="00C36F9E">
        <w:rPr>
          <w:rFonts w:ascii="Times New Roman" w:hAnsi="Times New Roman"/>
          <w:sz w:val="28"/>
          <w:szCs w:val="28"/>
        </w:rPr>
        <w:t>8</w:t>
      </w:r>
      <w:r w:rsidRPr="00C36F9E">
        <w:rPr>
          <w:rFonts w:ascii="Times New Roman" w:hAnsi="Times New Roman"/>
          <w:sz w:val="28"/>
          <w:szCs w:val="28"/>
        </w:rPr>
        <w:t xml:space="preserve">а). Что касается экспрессии </w:t>
      </w:r>
      <w:r w:rsidRPr="00C36F9E">
        <w:rPr>
          <w:rFonts w:ascii="Times New Roman" w:hAnsi="Times New Roman"/>
          <w:i/>
          <w:sz w:val="28"/>
          <w:szCs w:val="28"/>
          <w:lang w:val="en-US"/>
        </w:rPr>
        <w:t>EGFP</w:t>
      </w:r>
      <w:r w:rsidRPr="00C36F9E">
        <w:rPr>
          <w:rFonts w:ascii="Times New Roman" w:hAnsi="Times New Roman"/>
          <w:sz w:val="28"/>
          <w:szCs w:val="28"/>
        </w:rPr>
        <w:t xml:space="preserve">, то </w:t>
      </w:r>
      <w:r w:rsidR="00305C2F" w:rsidRPr="00C36F9E">
        <w:rPr>
          <w:rFonts w:ascii="Times New Roman" w:hAnsi="Times New Roman"/>
          <w:sz w:val="28"/>
          <w:szCs w:val="28"/>
        </w:rPr>
        <w:t xml:space="preserve">в </w:t>
      </w:r>
      <w:r w:rsidRPr="00C36F9E">
        <w:rPr>
          <w:rFonts w:ascii="Times New Roman" w:hAnsi="Times New Roman"/>
          <w:sz w:val="28"/>
          <w:szCs w:val="28"/>
        </w:rPr>
        <w:t>растения</w:t>
      </w:r>
      <w:r w:rsidR="00305C2F" w:rsidRPr="00C36F9E">
        <w:rPr>
          <w:rFonts w:ascii="Times New Roman" w:hAnsi="Times New Roman"/>
          <w:sz w:val="28"/>
          <w:szCs w:val="28"/>
        </w:rPr>
        <w:t>х</w:t>
      </w:r>
      <w:r w:rsidRPr="00C36F9E">
        <w:rPr>
          <w:rFonts w:ascii="Times New Roman" w:hAnsi="Times New Roman"/>
          <w:sz w:val="28"/>
          <w:szCs w:val="28"/>
        </w:rPr>
        <w:t xml:space="preserve">, </w:t>
      </w:r>
      <w:r w:rsidR="00305C2F" w:rsidRPr="00C36F9E">
        <w:rPr>
          <w:rFonts w:ascii="Times New Roman" w:hAnsi="Times New Roman"/>
          <w:sz w:val="28"/>
          <w:szCs w:val="28"/>
        </w:rPr>
        <w:t>обработанных</w:t>
      </w:r>
      <w:r w:rsidRPr="00C36F9E">
        <w:rPr>
          <w:rFonts w:ascii="Times New Roman" w:hAnsi="Times New Roman"/>
          <w:sz w:val="28"/>
          <w:szCs w:val="28"/>
        </w:rPr>
        <w:t xml:space="preserve"> </w:t>
      </w:r>
      <w:r w:rsidRPr="00C36F9E">
        <w:rPr>
          <w:rFonts w:ascii="Times New Roman" w:hAnsi="Times New Roman"/>
          <w:i/>
          <w:sz w:val="28"/>
          <w:szCs w:val="28"/>
          <w:lang w:val="en-US"/>
        </w:rPr>
        <w:t>EGFP</w:t>
      </w:r>
      <w:r w:rsidRPr="00C36F9E">
        <w:rPr>
          <w:rFonts w:ascii="Times New Roman" w:hAnsi="Times New Roman"/>
          <w:sz w:val="28"/>
          <w:szCs w:val="28"/>
        </w:rPr>
        <w:t xml:space="preserve">-дцРНК, </w:t>
      </w:r>
      <w:r w:rsidR="00305C2F" w:rsidRPr="00C36F9E">
        <w:rPr>
          <w:rFonts w:ascii="Times New Roman" w:hAnsi="Times New Roman"/>
          <w:sz w:val="28"/>
          <w:szCs w:val="28"/>
        </w:rPr>
        <w:t xml:space="preserve">количество мРНК трансгена </w:t>
      </w:r>
      <w:r w:rsidRPr="00C36F9E">
        <w:rPr>
          <w:rFonts w:ascii="Times New Roman" w:hAnsi="Times New Roman"/>
          <w:i/>
          <w:sz w:val="28"/>
          <w:szCs w:val="28"/>
          <w:lang w:val="en-US"/>
        </w:rPr>
        <w:t>EGFP</w:t>
      </w:r>
      <w:r w:rsidRPr="00C36F9E">
        <w:rPr>
          <w:rFonts w:ascii="Times New Roman" w:hAnsi="Times New Roman"/>
          <w:sz w:val="28"/>
          <w:szCs w:val="28"/>
        </w:rPr>
        <w:t xml:space="preserve"> </w:t>
      </w:r>
      <w:r w:rsidR="00305C2F" w:rsidRPr="00C36F9E">
        <w:rPr>
          <w:rFonts w:ascii="Times New Roman" w:hAnsi="Times New Roman"/>
          <w:sz w:val="28"/>
          <w:szCs w:val="28"/>
        </w:rPr>
        <w:t xml:space="preserve">также существенно снижалась, </w:t>
      </w:r>
      <w:r w:rsidRPr="00C36F9E">
        <w:rPr>
          <w:rFonts w:ascii="Times New Roman" w:hAnsi="Times New Roman"/>
          <w:sz w:val="28"/>
          <w:szCs w:val="28"/>
        </w:rPr>
        <w:t>в то время как обработк</w:t>
      </w:r>
      <w:r w:rsidR="00305C2F" w:rsidRPr="00C36F9E">
        <w:rPr>
          <w:rFonts w:ascii="Times New Roman" w:hAnsi="Times New Roman"/>
          <w:sz w:val="28"/>
          <w:szCs w:val="28"/>
        </w:rPr>
        <w:t>а</w:t>
      </w:r>
      <w:r w:rsidRPr="00C36F9E">
        <w:rPr>
          <w:rFonts w:ascii="Times New Roman" w:hAnsi="Times New Roman"/>
          <w:sz w:val="28"/>
          <w:szCs w:val="28"/>
        </w:rPr>
        <w:t xml:space="preserve"> водой увеличивал</w:t>
      </w:r>
      <w:r w:rsidR="00305C2F" w:rsidRPr="00C36F9E">
        <w:rPr>
          <w:rFonts w:ascii="Times New Roman" w:hAnsi="Times New Roman"/>
          <w:sz w:val="28"/>
          <w:szCs w:val="28"/>
        </w:rPr>
        <w:t>а,</w:t>
      </w:r>
      <w:r w:rsidRPr="00C36F9E">
        <w:rPr>
          <w:rFonts w:ascii="Times New Roman" w:hAnsi="Times New Roman"/>
          <w:sz w:val="28"/>
          <w:szCs w:val="28"/>
        </w:rPr>
        <w:t xml:space="preserve"> либо незначительно снижал</w:t>
      </w:r>
      <w:r w:rsidR="00305C2F" w:rsidRPr="00C36F9E">
        <w:rPr>
          <w:rFonts w:ascii="Times New Roman" w:hAnsi="Times New Roman"/>
          <w:sz w:val="28"/>
          <w:szCs w:val="28"/>
        </w:rPr>
        <w:t>а</w:t>
      </w:r>
      <w:r w:rsidRPr="00C36F9E">
        <w:rPr>
          <w:rFonts w:ascii="Times New Roman" w:hAnsi="Times New Roman"/>
          <w:sz w:val="28"/>
          <w:szCs w:val="28"/>
        </w:rPr>
        <w:t xml:space="preserve"> экспрессию </w:t>
      </w:r>
      <w:r w:rsidRPr="00C36F9E">
        <w:rPr>
          <w:rFonts w:ascii="Times New Roman" w:hAnsi="Times New Roman"/>
          <w:i/>
          <w:sz w:val="28"/>
          <w:szCs w:val="28"/>
          <w:lang w:val="en-US"/>
        </w:rPr>
        <w:t>EGFP</w:t>
      </w:r>
      <w:r w:rsidRPr="00C36F9E">
        <w:rPr>
          <w:rFonts w:ascii="Times New Roman" w:hAnsi="Times New Roman"/>
          <w:sz w:val="28"/>
          <w:szCs w:val="28"/>
        </w:rPr>
        <w:t xml:space="preserve"> (рис. </w:t>
      </w:r>
      <w:r w:rsidR="00217277" w:rsidRPr="00C36F9E">
        <w:rPr>
          <w:rFonts w:ascii="Times New Roman" w:hAnsi="Times New Roman"/>
          <w:sz w:val="28"/>
          <w:szCs w:val="28"/>
        </w:rPr>
        <w:t>8</w:t>
      </w:r>
      <w:r w:rsidRPr="00C36F9E">
        <w:rPr>
          <w:rFonts w:ascii="Times New Roman" w:hAnsi="Times New Roman"/>
          <w:sz w:val="28"/>
          <w:szCs w:val="28"/>
        </w:rPr>
        <w:t>б).</w:t>
      </w:r>
    </w:p>
    <w:p w:rsidR="0052588D" w:rsidRPr="00C36F9E" w:rsidRDefault="00217277" w:rsidP="0099243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Анализируя экспрессию </w:t>
      </w:r>
      <w:r w:rsidRPr="00C36F9E">
        <w:rPr>
          <w:rFonts w:ascii="Times New Roman" w:hAnsi="Times New Roman"/>
          <w:i/>
          <w:sz w:val="28"/>
          <w:szCs w:val="28"/>
        </w:rPr>
        <w:t>NPTII</w:t>
      </w:r>
      <w:r w:rsidRPr="00C36F9E">
        <w:rPr>
          <w:rFonts w:ascii="Times New Roman" w:hAnsi="Times New Roman"/>
          <w:sz w:val="28"/>
          <w:szCs w:val="28"/>
        </w:rPr>
        <w:t xml:space="preserve"> после обработки дцРНК, мы отметили, что уровень экспрессии </w:t>
      </w:r>
      <w:r w:rsidRPr="00C36F9E">
        <w:rPr>
          <w:rFonts w:ascii="Times New Roman" w:hAnsi="Times New Roman"/>
          <w:i/>
          <w:sz w:val="28"/>
          <w:szCs w:val="28"/>
        </w:rPr>
        <w:t>NPTII</w:t>
      </w:r>
      <w:r w:rsidRPr="00C36F9E">
        <w:rPr>
          <w:rFonts w:ascii="Times New Roman" w:hAnsi="Times New Roman"/>
          <w:sz w:val="28"/>
          <w:szCs w:val="28"/>
        </w:rPr>
        <w:t xml:space="preserve"> был снижен у растений </w:t>
      </w:r>
      <w:r w:rsidRPr="00C36F9E">
        <w:rPr>
          <w:rFonts w:ascii="Times New Roman" w:hAnsi="Times New Roman"/>
          <w:i/>
          <w:iCs/>
          <w:sz w:val="28"/>
          <w:szCs w:val="28"/>
        </w:rPr>
        <w:t>A. thaliana</w:t>
      </w:r>
      <w:r w:rsidRPr="00C36F9E">
        <w:rPr>
          <w:rFonts w:ascii="Times New Roman" w:hAnsi="Times New Roman"/>
          <w:sz w:val="28"/>
          <w:szCs w:val="28"/>
        </w:rPr>
        <w:t xml:space="preserve">, обработанных </w:t>
      </w:r>
      <w:r w:rsidRPr="00C36F9E">
        <w:rPr>
          <w:rFonts w:ascii="Times New Roman" w:hAnsi="Times New Roman"/>
          <w:i/>
          <w:sz w:val="28"/>
          <w:szCs w:val="28"/>
        </w:rPr>
        <w:t>EGFP</w:t>
      </w:r>
      <w:r w:rsidRPr="00C36F9E">
        <w:rPr>
          <w:rFonts w:ascii="Times New Roman" w:hAnsi="Times New Roman"/>
          <w:sz w:val="28"/>
          <w:szCs w:val="28"/>
        </w:rPr>
        <w:t>-дцРНК (Рис. </w:t>
      </w:r>
      <w:r w:rsidR="00047A9D" w:rsidRPr="00C36F9E">
        <w:rPr>
          <w:rFonts w:ascii="Times New Roman" w:hAnsi="Times New Roman"/>
          <w:sz w:val="28"/>
          <w:szCs w:val="28"/>
        </w:rPr>
        <w:t>8</w:t>
      </w:r>
      <w:r w:rsidRPr="00C36F9E">
        <w:rPr>
          <w:rFonts w:ascii="Times New Roman" w:hAnsi="Times New Roman"/>
          <w:sz w:val="28"/>
          <w:szCs w:val="28"/>
        </w:rPr>
        <w:t xml:space="preserve">a), а уровень экспрессии </w:t>
      </w:r>
      <w:r w:rsidRPr="00C36F9E">
        <w:rPr>
          <w:rFonts w:ascii="Times New Roman" w:hAnsi="Times New Roman"/>
          <w:i/>
          <w:sz w:val="28"/>
          <w:szCs w:val="28"/>
        </w:rPr>
        <w:t>EGFP</w:t>
      </w:r>
      <w:r w:rsidRPr="00C36F9E">
        <w:rPr>
          <w:rFonts w:ascii="Times New Roman" w:hAnsi="Times New Roman"/>
          <w:sz w:val="28"/>
          <w:szCs w:val="28"/>
        </w:rPr>
        <w:t xml:space="preserve"> был понижен у растений, обработанных </w:t>
      </w:r>
      <w:r w:rsidRPr="00C36F9E">
        <w:rPr>
          <w:rFonts w:ascii="Times New Roman" w:hAnsi="Times New Roman"/>
          <w:i/>
          <w:sz w:val="28"/>
          <w:szCs w:val="28"/>
        </w:rPr>
        <w:t>NPTII</w:t>
      </w:r>
      <w:r w:rsidRPr="00C36F9E">
        <w:rPr>
          <w:rFonts w:ascii="Times New Roman" w:hAnsi="Times New Roman"/>
          <w:sz w:val="28"/>
          <w:szCs w:val="28"/>
        </w:rPr>
        <w:t>-дцРНК (Рис. </w:t>
      </w:r>
      <w:r w:rsidR="00047A9D" w:rsidRPr="00C36F9E">
        <w:rPr>
          <w:rFonts w:ascii="Times New Roman" w:hAnsi="Times New Roman"/>
          <w:sz w:val="28"/>
          <w:szCs w:val="28"/>
        </w:rPr>
        <w:t>8</w:t>
      </w:r>
      <w:r w:rsidRPr="00C36F9E">
        <w:rPr>
          <w:rFonts w:ascii="Times New Roman" w:hAnsi="Times New Roman"/>
          <w:sz w:val="28"/>
          <w:szCs w:val="28"/>
        </w:rPr>
        <w:t xml:space="preserve">б). Снижение уровня мРНК гена </w:t>
      </w:r>
      <w:r w:rsidRPr="00C36F9E">
        <w:rPr>
          <w:rFonts w:ascii="Times New Roman" w:hAnsi="Times New Roman"/>
          <w:i/>
          <w:sz w:val="28"/>
          <w:szCs w:val="28"/>
        </w:rPr>
        <w:t>NPTII</w:t>
      </w:r>
      <w:r w:rsidRPr="00C36F9E">
        <w:rPr>
          <w:rFonts w:ascii="Times New Roman" w:hAnsi="Times New Roman"/>
          <w:sz w:val="28"/>
          <w:szCs w:val="28"/>
        </w:rPr>
        <w:t xml:space="preserve"> путем воздействия </w:t>
      </w:r>
      <w:r w:rsidRPr="00C36F9E">
        <w:rPr>
          <w:rFonts w:ascii="Times New Roman" w:hAnsi="Times New Roman"/>
          <w:i/>
          <w:sz w:val="28"/>
          <w:szCs w:val="28"/>
        </w:rPr>
        <w:t>EGFP</w:t>
      </w:r>
      <w:r w:rsidRPr="00C36F9E">
        <w:rPr>
          <w:rFonts w:ascii="Times New Roman" w:hAnsi="Times New Roman"/>
          <w:sz w:val="28"/>
          <w:szCs w:val="28"/>
        </w:rPr>
        <w:t xml:space="preserve">-дцРНК и наоборот, можно объяснить усилением транзитивности сайленсинга, т.е. сигнал сайленисинга от </w:t>
      </w:r>
      <w:r w:rsidRPr="00C36F9E">
        <w:rPr>
          <w:rFonts w:ascii="Times New Roman" w:hAnsi="Times New Roman"/>
          <w:i/>
          <w:sz w:val="28"/>
          <w:szCs w:val="28"/>
        </w:rPr>
        <w:t>EGFP</w:t>
      </w:r>
      <w:r w:rsidRPr="00C36F9E">
        <w:rPr>
          <w:rFonts w:ascii="Times New Roman" w:hAnsi="Times New Roman"/>
          <w:sz w:val="28"/>
          <w:szCs w:val="28"/>
        </w:rPr>
        <w:t>-дцРНК переходит на ген</w:t>
      </w:r>
      <w:r w:rsidRPr="00C36F9E">
        <w:rPr>
          <w:rFonts w:ascii="Times New Roman" w:hAnsi="Times New Roman"/>
          <w:i/>
          <w:sz w:val="28"/>
          <w:szCs w:val="28"/>
        </w:rPr>
        <w:t xml:space="preserve"> NPTII</w:t>
      </w:r>
      <w:r w:rsidRPr="00C36F9E">
        <w:rPr>
          <w:rFonts w:ascii="Times New Roman" w:hAnsi="Times New Roman"/>
          <w:sz w:val="28"/>
          <w:szCs w:val="28"/>
        </w:rPr>
        <w:t xml:space="preserve"> и, наоборот, от </w:t>
      </w:r>
      <w:r w:rsidRPr="00C36F9E">
        <w:rPr>
          <w:rFonts w:ascii="Times New Roman" w:hAnsi="Times New Roman"/>
          <w:i/>
          <w:sz w:val="28"/>
          <w:szCs w:val="28"/>
        </w:rPr>
        <w:t>NPTII</w:t>
      </w:r>
      <w:r w:rsidRPr="00C36F9E">
        <w:rPr>
          <w:rFonts w:ascii="Times New Roman" w:hAnsi="Times New Roman"/>
          <w:sz w:val="28"/>
          <w:szCs w:val="28"/>
        </w:rPr>
        <w:t>-дцРНК переходит на трансген</w:t>
      </w:r>
      <w:r w:rsidRPr="00C36F9E">
        <w:rPr>
          <w:rFonts w:ascii="Times New Roman" w:hAnsi="Times New Roman"/>
          <w:i/>
          <w:sz w:val="28"/>
          <w:szCs w:val="28"/>
        </w:rPr>
        <w:t xml:space="preserve"> EGFP</w:t>
      </w:r>
      <w:r w:rsidRPr="00C36F9E">
        <w:rPr>
          <w:rFonts w:ascii="Times New Roman" w:hAnsi="Times New Roman"/>
          <w:sz w:val="28"/>
          <w:szCs w:val="28"/>
        </w:rPr>
        <w:t xml:space="preserve">, из-за появления дополнительных киРНК, способных узнавать </w:t>
      </w:r>
      <w:proofErr w:type="gramStart"/>
      <w:r w:rsidRPr="00C36F9E">
        <w:rPr>
          <w:rFonts w:ascii="Times New Roman" w:hAnsi="Times New Roman"/>
          <w:sz w:val="28"/>
          <w:szCs w:val="28"/>
        </w:rPr>
        <w:t>общую</w:t>
      </w:r>
      <w:proofErr w:type="gramEnd"/>
      <w:r w:rsidRPr="00C36F9E">
        <w:rPr>
          <w:rFonts w:ascii="Times New Roman" w:hAnsi="Times New Roman"/>
          <w:sz w:val="28"/>
          <w:szCs w:val="28"/>
        </w:rPr>
        <w:t xml:space="preserve"> мРНК генов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w:t>
      </w:r>
    </w:p>
    <w:p w:rsidR="0099243D" w:rsidRPr="00C36F9E" w:rsidRDefault="0099243D" w:rsidP="0099243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Известно, что трансгены более склоны к транзитивности, </w:t>
      </w:r>
      <w:r w:rsidR="00217277" w:rsidRPr="00C36F9E">
        <w:rPr>
          <w:rFonts w:ascii="Times New Roman" w:hAnsi="Times New Roman"/>
          <w:sz w:val="28"/>
          <w:szCs w:val="28"/>
        </w:rPr>
        <w:t>так как они</w:t>
      </w:r>
      <w:r w:rsidRPr="00C36F9E">
        <w:rPr>
          <w:rFonts w:ascii="Times New Roman" w:hAnsi="Times New Roman"/>
          <w:sz w:val="28"/>
          <w:szCs w:val="28"/>
        </w:rPr>
        <w:t xml:space="preserve"> обычно находятся под контролем сильного промотора, обеспечивающего высокий уровень экспрессии </w:t>
      </w:r>
      <w:r w:rsidR="00217277" w:rsidRPr="00C36F9E">
        <w:rPr>
          <w:rFonts w:ascii="Times New Roman" w:hAnsi="Times New Roman"/>
          <w:sz w:val="28"/>
          <w:szCs w:val="28"/>
        </w:rPr>
        <w:t>трансгена.</w:t>
      </w:r>
      <w:r w:rsidRPr="00C36F9E">
        <w:rPr>
          <w:rFonts w:ascii="Times New Roman" w:hAnsi="Times New Roman"/>
          <w:sz w:val="28"/>
          <w:szCs w:val="28"/>
        </w:rPr>
        <w:t xml:space="preserve"> </w:t>
      </w:r>
      <w:r w:rsidR="00217277" w:rsidRPr="00C36F9E">
        <w:rPr>
          <w:rFonts w:ascii="Times New Roman" w:hAnsi="Times New Roman"/>
          <w:sz w:val="28"/>
          <w:szCs w:val="28"/>
        </w:rPr>
        <w:t>Т</w:t>
      </w:r>
      <w:r w:rsidRPr="00C36F9E">
        <w:rPr>
          <w:rFonts w:ascii="Times New Roman" w:hAnsi="Times New Roman"/>
          <w:sz w:val="28"/>
          <w:szCs w:val="28"/>
        </w:rPr>
        <w:t>аким образом, повышается вероятность возможной продукции аберрантных мРНК, а именно укороченных и/или «read-through» транскриптов (</w:t>
      </w:r>
      <w:proofErr w:type="gramStart"/>
      <w:r w:rsidRPr="00C36F9E">
        <w:rPr>
          <w:rFonts w:ascii="Times New Roman" w:hAnsi="Times New Roman"/>
          <w:sz w:val="28"/>
          <w:szCs w:val="28"/>
        </w:rPr>
        <w:t>длинный</w:t>
      </w:r>
      <w:proofErr w:type="gramEnd"/>
      <w:r w:rsidRPr="00C36F9E">
        <w:rPr>
          <w:rFonts w:ascii="Times New Roman" w:hAnsi="Times New Roman"/>
          <w:sz w:val="28"/>
          <w:szCs w:val="28"/>
        </w:rPr>
        <w:t xml:space="preserve"> транскрипт, содержащий последовательности нескольких генов), что приводит к усилению сайленсинга трансгена (Vermeersch et al., 2010; </w:t>
      </w:r>
      <w:r w:rsidRPr="00C36F9E">
        <w:rPr>
          <w:rFonts w:ascii="Times New Roman" w:hAnsi="Times New Roman"/>
          <w:sz w:val="28"/>
          <w:szCs w:val="28"/>
          <w:lang w:val="en-US"/>
        </w:rPr>
        <w:t>Dadami</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2014; Luo et al., 2007). Для подтверждения данного явления мы выяснили, </w:t>
      </w:r>
      <w:r w:rsidRPr="00C36F9E">
        <w:rPr>
          <w:rFonts w:ascii="Times New Roman" w:hAnsi="Times New Roman"/>
          <w:sz w:val="28"/>
          <w:szCs w:val="28"/>
        </w:rPr>
        <w:lastRenderedPageBreak/>
        <w:t xml:space="preserve">накапливаются ли подробные транскрипты в растениях </w:t>
      </w:r>
      <w:r w:rsidRPr="00C36F9E">
        <w:rPr>
          <w:rFonts w:ascii="Times New Roman" w:hAnsi="Times New Roman"/>
          <w:i/>
          <w:iCs/>
          <w:sz w:val="28"/>
          <w:szCs w:val="28"/>
          <w:lang w:val="en-US"/>
        </w:rPr>
        <w:t>A</w:t>
      </w:r>
      <w:r w:rsidRPr="00C36F9E">
        <w:rPr>
          <w:rFonts w:ascii="Times New Roman" w:hAnsi="Times New Roman"/>
          <w:i/>
          <w:iCs/>
          <w:sz w:val="28"/>
          <w:szCs w:val="28"/>
        </w:rPr>
        <w:t>. thaliana</w:t>
      </w:r>
      <w:r w:rsidRPr="00C36F9E">
        <w:rPr>
          <w:rFonts w:ascii="Times New Roman" w:hAnsi="Times New Roman"/>
          <w:sz w:val="28"/>
          <w:szCs w:val="28"/>
        </w:rPr>
        <w:t xml:space="preserve"> методом ОТ-ПЦР. Для ОТ-ПЦР была использована кДНК, полученная из растений </w:t>
      </w:r>
      <w:r w:rsidRPr="00C36F9E">
        <w:rPr>
          <w:rFonts w:ascii="Times New Roman" w:hAnsi="Times New Roman"/>
          <w:i/>
          <w:iCs/>
          <w:sz w:val="28"/>
          <w:szCs w:val="28"/>
        </w:rPr>
        <w:t>A. thaliana</w:t>
      </w:r>
      <w:r w:rsidRPr="00C36F9E">
        <w:rPr>
          <w:rFonts w:ascii="Times New Roman" w:hAnsi="Times New Roman"/>
          <w:sz w:val="28"/>
          <w:szCs w:val="28"/>
        </w:rPr>
        <w:t xml:space="preserve"> обработанных </w:t>
      </w:r>
      <w:r w:rsidRPr="00C36F9E">
        <w:rPr>
          <w:rFonts w:ascii="Times New Roman" w:hAnsi="Times New Roman"/>
          <w:i/>
          <w:sz w:val="28"/>
          <w:szCs w:val="28"/>
          <w:lang w:val="en-US"/>
        </w:rPr>
        <w:t>NPTII</w:t>
      </w:r>
      <w:r w:rsidRPr="00C36F9E">
        <w:rPr>
          <w:rFonts w:ascii="Times New Roman" w:hAnsi="Times New Roman"/>
          <w:sz w:val="28"/>
          <w:szCs w:val="28"/>
        </w:rPr>
        <w:t xml:space="preserve">- и </w:t>
      </w:r>
      <w:r w:rsidRPr="00C36F9E">
        <w:rPr>
          <w:rFonts w:ascii="Times New Roman" w:hAnsi="Times New Roman"/>
          <w:i/>
          <w:sz w:val="28"/>
          <w:szCs w:val="28"/>
          <w:lang w:val="en-US"/>
        </w:rPr>
        <w:t>EGFP</w:t>
      </w:r>
      <w:r w:rsidRPr="00C36F9E">
        <w:rPr>
          <w:rFonts w:ascii="Times New Roman" w:hAnsi="Times New Roman"/>
          <w:sz w:val="28"/>
          <w:szCs w:val="28"/>
        </w:rPr>
        <w:t xml:space="preserve">-дцРНК. </w:t>
      </w:r>
    </w:p>
    <w:p w:rsidR="0099243D" w:rsidRPr="00C36F9E" w:rsidRDefault="0099243D" w:rsidP="0099243D">
      <w:pPr>
        <w:spacing w:after="0" w:line="360" w:lineRule="auto"/>
        <w:ind w:firstLine="709"/>
        <w:jc w:val="both"/>
        <w:rPr>
          <w:rFonts w:ascii="Times New Roman" w:hAnsi="Times New Roman"/>
          <w:sz w:val="28"/>
          <w:szCs w:val="28"/>
        </w:rPr>
      </w:pPr>
    </w:p>
    <w:p w:rsidR="0099243D" w:rsidRPr="00C36F9E" w:rsidRDefault="0099243D" w:rsidP="0099243D">
      <w:pPr>
        <w:spacing w:after="0" w:line="360" w:lineRule="auto"/>
        <w:ind w:firstLine="709"/>
        <w:jc w:val="center"/>
        <w:rPr>
          <w:rFonts w:ascii="Times New Roman" w:hAnsi="Times New Roman"/>
          <w:sz w:val="28"/>
          <w:szCs w:val="28"/>
        </w:rPr>
      </w:pPr>
      <w:r w:rsidRPr="00C36F9E">
        <w:rPr>
          <w:rFonts w:ascii="Times New Roman" w:hAnsi="Times New Roman"/>
          <w:noProof/>
          <w:sz w:val="28"/>
          <w:szCs w:val="28"/>
        </w:rPr>
        <w:drawing>
          <wp:inline distT="0" distB="0" distL="0" distR="0">
            <wp:extent cx="3886633" cy="4284921"/>
            <wp:effectExtent l="19050" t="0" r="0" b="0"/>
            <wp:docPr id="31" name="Рисунок 16" descr="C:\Users\User\Desktop\Для дисера\Fig.13express-6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ля дисера\Fig.13express-6new.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89629" cy="4288224"/>
                    </a:xfrm>
                    <a:prstGeom prst="rect">
                      <a:avLst/>
                    </a:prstGeom>
                    <a:noFill/>
                    <a:ln>
                      <a:noFill/>
                    </a:ln>
                  </pic:spPr>
                </pic:pic>
              </a:graphicData>
            </a:graphic>
          </wp:inline>
        </w:drawing>
      </w:r>
    </w:p>
    <w:p w:rsidR="0099243D" w:rsidRPr="00C36F9E" w:rsidRDefault="0099243D" w:rsidP="0099243D">
      <w:pPr>
        <w:spacing w:after="0" w:line="240" w:lineRule="auto"/>
        <w:ind w:firstLine="709"/>
        <w:jc w:val="both"/>
        <w:rPr>
          <w:rFonts w:ascii="Times New Roman" w:hAnsi="Times New Roman"/>
          <w:sz w:val="28"/>
          <w:szCs w:val="28"/>
        </w:rPr>
      </w:pPr>
      <w:r w:rsidRPr="00C36F9E">
        <w:rPr>
          <w:rFonts w:ascii="Times New Roman" w:hAnsi="Times New Roman"/>
          <w:b/>
          <w:sz w:val="28"/>
          <w:szCs w:val="28"/>
        </w:rPr>
        <w:t xml:space="preserve">Рис. </w:t>
      </w:r>
      <w:r w:rsidR="00217277" w:rsidRPr="00C36F9E">
        <w:rPr>
          <w:rFonts w:ascii="Times New Roman" w:hAnsi="Times New Roman"/>
          <w:b/>
          <w:sz w:val="28"/>
          <w:szCs w:val="28"/>
        </w:rPr>
        <w:t>8</w:t>
      </w:r>
      <w:r w:rsidRPr="00C36F9E">
        <w:rPr>
          <w:rFonts w:ascii="Times New Roman" w:hAnsi="Times New Roman"/>
          <w:b/>
          <w:sz w:val="28"/>
          <w:szCs w:val="28"/>
        </w:rPr>
        <w:t>.</w:t>
      </w:r>
      <w:r w:rsidRPr="00C36F9E">
        <w:rPr>
          <w:rFonts w:ascii="Times New Roman" w:hAnsi="Times New Roman"/>
          <w:sz w:val="28"/>
          <w:szCs w:val="28"/>
        </w:rPr>
        <w:t xml:space="preserve"> </w:t>
      </w:r>
      <w:r w:rsidR="00F97547" w:rsidRPr="00C36F9E">
        <w:rPr>
          <w:rFonts w:ascii="Times New Roman" w:hAnsi="Times New Roman"/>
          <w:sz w:val="28"/>
          <w:szCs w:val="28"/>
        </w:rPr>
        <w:t>Кратное изменение уровня мРНК генов</w:t>
      </w:r>
      <w:r w:rsidRPr="00C36F9E">
        <w:rPr>
          <w:rFonts w:ascii="Times New Roman" w:hAnsi="Times New Roman"/>
          <w:sz w:val="28"/>
          <w:szCs w:val="28"/>
        </w:rPr>
        <w:t xml:space="preserve"> </w:t>
      </w:r>
      <w:r w:rsidR="00F97547" w:rsidRPr="00C36F9E">
        <w:rPr>
          <w:rFonts w:ascii="Times New Roman" w:hAnsi="Times New Roman"/>
          <w:i/>
          <w:sz w:val="28"/>
          <w:szCs w:val="28"/>
        </w:rPr>
        <w:t xml:space="preserve">NPTII </w:t>
      </w:r>
      <w:r w:rsidR="00F97547" w:rsidRPr="00C36F9E">
        <w:rPr>
          <w:rFonts w:ascii="Times New Roman" w:hAnsi="Times New Roman"/>
          <w:sz w:val="28"/>
          <w:szCs w:val="28"/>
        </w:rPr>
        <w:t xml:space="preserve">(а) </w:t>
      </w:r>
      <w:r w:rsidRPr="00C36F9E">
        <w:rPr>
          <w:rFonts w:ascii="Times New Roman" w:hAnsi="Times New Roman"/>
          <w:sz w:val="28"/>
          <w:szCs w:val="28"/>
        </w:rPr>
        <w:t xml:space="preserve">и </w:t>
      </w:r>
      <w:r w:rsidR="00F97547" w:rsidRPr="00C36F9E">
        <w:rPr>
          <w:rFonts w:ascii="Times New Roman" w:hAnsi="Times New Roman"/>
          <w:i/>
          <w:sz w:val="28"/>
          <w:szCs w:val="28"/>
        </w:rPr>
        <w:t>EGFP</w:t>
      </w:r>
      <w:r w:rsidR="00F97547" w:rsidRPr="00C36F9E">
        <w:rPr>
          <w:rFonts w:ascii="Times New Roman" w:hAnsi="Times New Roman"/>
          <w:sz w:val="28"/>
          <w:szCs w:val="28"/>
        </w:rPr>
        <w:t xml:space="preserve"> (б) </w:t>
      </w:r>
      <w:r w:rsidRPr="00C36F9E">
        <w:rPr>
          <w:rFonts w:ascii="Times New Roman" w:hAnsi="Times New Roman"/>
          <w:sz w:val="28"/>
          <w:szCs w:val="28"/>
        </w:rPr>
        <w:t xml:space="preserve">у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002F566A" w:rsidRPr="00C36F9E">
        <w:rPr>
          <w:rFonts w:ascii="Times New Roman" w:hAnsi="Times New Roman"/>
          <w:sz w:val="28"/>
          <w:szCs w:val="28"/>
        </w:rPr>
        <w:t>после</w:t>
      </w:r>
      <w:r w:rsidRPr="00C36F9E">
        <w:rPr>
          <w:rFonts w:ascii="Times New Roman" w:hAnsi="Times New Roman"/>
          <w:sz w:val="28"/>
          <w:szCs w:val="28"/>
        </w:rPr>
        <w:t xml:space="preserve"> внешне</w:t>
      </w:r>
      <w:r w:rsidR="002F566A" w:rsidRPr="00C36F9E">
        <w:rPr>
          <w:rFonts w:ascii="Times New Roman" w:hAnsi="Times New Roman"/>
          <w:sz w:val="28"/>
          <w:szCs w:val="28"/>
        </w:rPr>
        <w:t>го</w:t>
      </w:r>
      <w:r w:rsidRPr="00C36F9E">
        <w:rPr>
          <w:rFonts w:ascii="Times New Roman" w:hAnsi="Times New Roman"/>
          <w:sz w:val="28"/>
          <w:szCs w:val="28"/>
        </w:rPr>
        <w:t xml:space="preserve"> применени</w:t>
      </w:r>
      <w:r w:rsidR="002F566A" w:rsidRPr="00C36F9E">
        <w:rPr>
          <w:rFonts w:ascii="Times New Roman" w:hAnsi="Times New Roman"/>
          <w:sz w:val="28"/>
          <w:szCs w:val="28"/>
        </w:rPr>
        <w:t>я воды</w:t>
      </w:r>
      <w:r w:rsidRPr="00C36F9E">
        <w:rPr>
          <w:rFonts w:ascii="Times New Roman" w:hAnsi="Times New Roman"/>
          <w:sz w:val="28"/>
          <w:szCs w:val="28"/>
        </w:rPr>
        <w:t xml:space="preserve">, </w:t>
      </w:r>
      <w:r w:rsidRPr="00C36F9E">
        <w:rPr>
          <w:rFonts w:ascii="Times New Roman" w:hAnsi="Times New Roman"/>
          <w:i/>
          <w:sz w:val="28"/>
          <w:szCs w:val="28"/>
        </w:rPr>
        <w:t>NPTII</w:t>
      </w:r>
      <w:r w:rsidRPr="00C36F9E">
        <w:rPr>
          <w:rFonts w:ascii="Times New Roman" w:hAnsi="Times New Roman"/>
          <w:sz w:val="28"/>
          <w:szCs w:val="28"/>
        </w:rPr>
        <w:t xml:space="preserve">-дцРНК и </w:t>
      </w:r>
      <w:r w:rsidRPr="00C36F9E">
        <w:rPr>
          <w:rFonts w:ascii="Times New Roman" w:hAnsi="Times New Roman"/>
          <w:i/>
          <w:sz w:val="28"/>
          <w:szCs w:val="28"/>
        </w:rPr>
        <w:t>EGFP</w:t>
      </w:r>
      <w:r w:rsidRPr="00C36F9E">
        <w:rPr>
          <w:rFonts w:ascii="Times New Roman" w:hAnsi="Times New Roman"/>
          <w:sz w:val="28"/>
          <w:szCs w:val="28"/>
        </w:rPr>
        <w:t>-дцРНК в трех независимых трансгенных линиях (</w:t>
      </w:r>
      <w:r w:rsidRPr="00C36F9E">
        <w:rPr>
          <w:rFonts w:ascii="Times New Roman" w:hAnsi="Times New Roman"/>
          <w:sz w:val="28"/>
          <w:szCs w:val="28"/>
          <w:lang w:val="en-US"/>
        </w:rPr>
        <w:t>L</w:t>
      </w:r>
      <w:r w:rsidRPr="00C36F9E">
        <w:rPr>
          <w:rFonts w:ascii="Times New Roman" w:hAnsi="Times New Roman"/>
          <w:sz w:val="28"/>
          <w:szCs w:val="28"/>
        </w:rPr>
        <w:t xml:space="preserve">1, </w:t>
      </w:r>
      <w:r w:rsidR="002F566A" w:rsidRPr="00C36F9E">
        <w:rPr>
          <w:rFonts w:ascii="Times New Roman" w:hAnsi="Times New Roman"/>
          <w:sz w:val="28"/>
          <w:szCs w:val="28"/>
          <w:lang w:val="en-US"/>
        </w:rPr>
        <w:t>L</w:t>
      </w:r>
      <w:r w:rsidR="002F566A" w:rsidRPr="00C36F9E">
        <w:rPr>
          <w:rFonts w:ascii="Times New Roman" w:hAnsi="Times New Roman"/>
          <w:sz w:val="28"/>
          <w:szCs w:val="28"/>
        </w:rPr>
        <w:t xml:space="preserve">2, </w:t>
      </w:r>
      <w:r w:rsidR="002F566A" w:rsidRPr="00C36F9E">
        <w:rPr>
          <w:rFonts w:ascii="Times New Roman" w:hAnsi="Times New Roman"/>
          <w:sz w:val="28"/>
          <w:szCs w:val="28"/>
          <w:lang w:val="en-US"/>
        </w:rPr>
        <w:t>L</w:t>
      </w:r>
      <w:r w:rsidR="002F566A" w:rsidRPr="00C36F9E">
        <w:rPr>
          <w:rFonts w:ascii="Times New Roman" w:hAnsi="Times New Roman"/>
          <w:sz w:val="28"/>
          <w:szCs w:val="28"/>
        </w:rPr>
        <w:t xml:space="preserve">3). Уровень мРНК </w:t>
      </w:r>
      <w:r w:rsidR="002F566A" w:rsidRPr="00C36F9E">
        <w:rPr>
          <w:rFonts w:ascii="Times New Roman" w:hAnsi="Times New Roman"/>
          <w:i/>
          <w:sz w:val="28"/>
          <w:szCs w:val="28"/>
        </w:rPr>
        <w:t>NPTII</w:t>
      </w:r>
      <w:r w:rsidR="002F566A" w:rsidRPr="00C36F9E">
        <w:rPr>
          <w:rFonts w:ascii="Times New Roman" w:hAnsi="Times New Roman"/>
          <w:sz w:val="28"/>
          <w:szCs w:val="28"/>
        </w:rPr>
        <w:t xml:space="preserve"> и</w:t>
      </w:r>
      <w:r w:rsidRPr="00C36F9E">
        <w:rPr>
          <w:rFonts w:ascii="Times New Roman" w:hAnsi="Times New Roman"/>
          <w:sz w:val="28"/>
          <w:szCs w:val="28"/>
        </w:rPr>
        <w:t xml:space="preserve"> </w:t>
      </w:r>
      <w:r w:rsidRPr="00C36F9E">
        <w:rPr>
          <w:rFonts w:ascii="Times New Roman" w:hAnsi="Times New Roman"/>
          <w:i/>
          <w:sz w:val="28"/>
          <w:szCs w:val="28"/>
        </w:rPr>
        <w:t>EGFP</w:t>
      </w:r>
      <w:r w:rsidRPr="00C36F9E">
        <w:rPr>
          <w:rFonts w:ascii="Times New Roman" w:hAnsi="Times New Roman"/>
          <w:sz w:val="28"/>
          <w:szCs w:val="28"/>
        </w:rPr>
        <w:t xml:space="preserve"> оценивали на 1, 7 и 14 день после обработки относительного уровня экспрессии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в том же растении перед обработкой. Листья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 дцРНК в концентрации 0.35 мкг/мкл и водой (по 100 мкл). </w:t>
      </w:r>
      <w:r w:rsidR="00E86932" w:rsidRPr="00C36F9E">
        <w:rPr>
          <w:rFonts w:ascii="Times New Roman" w:hAnsi="Times New Roman"/>
          <w:sz w:val="28"/>
          <w:szCs w:val="28"/>
        </w:rPr>
        <w:t xml:space="preserve">Значения относительного уровня мРНК </w:t>
      </w:r>
      <w:r w:rsidR="00E86932" w:rsidRPr="00C36F9E">
        <w:rPr>
          <w:rFonts w:ascii="Times New Roman" w:hAnsi="Times New Roman"/>
          <w:i/>
          <w:sz w:val="28"/>
          <w:szCs w:val="28"/>
          <w:lang w:val="en-US"/>
        </w:rPr>
        <w:t>NPTII</w:t>
      </w:r>
      <w:r w:rsidR="00E86932" w:rsidRPr="00C36F9E">
        <w:rPr>
          <w:rFonts w:ascii="Times New Roman" w:hAnsi="Times New Roman"/>
          <w:sz w:val="28"/>
          <w:szCs w:val="28"/>
        </w:rPr>
        <w:t xml:space="preserve"> и </w:t>
      </w:r>
      <w:r w:rsidR="00E86932" w:rsidRPr="00C36F9E">
        <w:rPr>
          <w:rFonts w:ascii="Times New Roman" w:hAnsi="Times New Roman"/>
          <w:i/>
          <w:sz w:val="28"/>
          <w:szCs w:val="28"/>
          <w:lang w:val="en-US"/>
        </w:rPr>
        <w:t>EGFP</w:t>
      </w:r>
      <w:r w:rsidR="00E86932" w:rsidRPr="00C36F9E">
        <w:rPr>
          <w:rFonts w:ascii="Times New Roman" w:hAnsi="Times New Roman"/>
          <w:i/>
          <w:sz w:val="28"/>
          <w:szCs w:val="28"/>
        </w:rPr>
        <w:t xml:space="preserve"> </w:t>
      </w:r>
      <w:r w:rsidR="00E86932" w:rsidRPr="00C36F9E">
        <w:rPr>
          <w:rFonts w:ascii="Times New Roman" w:hAnsi="Times New Roman"/>
          <w:sz w:val="28"/>
          <w:szCs w:val="28"/>
        </w:rPr>
        <w:t>представлены в виде кратного изменения (log</w:t>
      </w:r>
      <w:r w:rsidR="00E86932" w:rsidRPr="00C36F9E">
        <w:rPr>
          <w:rFonts w:ascii="Times New Roman" w:hAnsi="Times New Roman"/>
          <w:sz w:val="28"/>
          <w:szCs w:val="28"/>
          <w:vertAlign w:val="subscript"/>
        </w:rPr>
        <w:t>2</w:t>
      </w:r>
      <w:r w:rsidR="00E86932" w:rsidRPr="00C36F9E">
        <w:rPr>
          <w:rFonts w:ascii="Times New Roman" w:hAnsi="Times New Roman"/>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313E6A" w:rsidRPr="00C36F9E">
        <w:rPr>
          <w:rFonts w:ascii="Times New Roman" w:hAnsi="Times New Roman"/>
          <w:sz w:val="28"/>
          <w:szCs w:val="28"/>
          <w:lang w:val="en-US"/>
        </w:rPr>
        <w:t>C</w:t>
      </w:r>
      <w:r w:rsidR="00313E6A" w:rsidRPr="00C36F9E">
        <w:rPr>
          <w:rFonts w:ascii="Times New Roman" w:hAnsi="Times New Roman"/>
          <w:sz w:val="28"/>
          <w:szCs w:val="28"/>
        </w:rPr>
        <w:t xml:space="preserve">.О. </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Pr="00C36F9E">
        <w:rPr>
          <w:rFonts w:ascii="Times New Roman" w:hAnsi="Times New Roman"/>
          <w:sz w:val="28"/>
          <w:szCs w:val="28"/>
        </w:rPr>
        <w:t xml:space="preserve"> ≤</w:t>
      </w:r>
      <w:r w:rsidRPr="00C36F9E">
        <w:rPr>
          <w:rFonts w:ascii="Times New Roman" w:hAnsi="Times New Roman"/>
          <w:sz w:val="28"/>
          <w:szCs w:val="28"/>
          <w:lang w:val="en-US"/>
        </w:rPr>
        <w:t> </w:t>
      </w:r>
      <w:r w:rsidRPr="00C36F9E">
        <w:rPr>
          <w:rFonts w:ascii="Times New Roman" w:hAnsi="Times New Roman"/>
          <w:sz w:val="28"/>
          <w:szCs w:val="28"/>
        </w:rPr>
        <w:t xml:space="preserve">0.05 и 0.01 на основании </w:t>
      </w:r>
      <w:r w:rsidRPr="00C36F9E">
        <w:rPr>
          <w:rFonts w:ascii="Times New Roman" w:hAnsi="Times New Roman"/>
          <w:i/>
          <w:sz w:val="28"/>
          <w:szCs w:val="28"/>
        </w:rPr>
        <w:t>t-</w:t>
      </w:r>
      <w:r w:rsidRPr="00C36F9E">
        <w:rPr>
          <w:rFonts w:ascii="Times New Roman" w:hAnsi="Times New Roman"/>
          <w:sz w:val="28"/>
          <w:szCs w:val="28"/>
        </w:rPr>
        <w:t>теста Стьюдента</w:t>
      </w:r>
      <w:r w:rsidR="00737370" w:rsidRPr="00C36F9E">
        <w:rPr>
          <w:rFonts w:ascii="Times New Roman" w:hAnsi="Times New Roman"/>
          <w:sz w:val="28"/>
          <w:szCs w:val="28"/>
        </w:rPr>
        <w:t>,</w:t>
      </w:r>
      <w:r w:rsidRPr="00C36F9E">
        <w:rPr>
          <w:rFonts w:ascii="Times New Roman" w:hAnsi="Times New Roman"/>
          <w:sz w:val="28"/>
          <w:szCs w:val="28"/>
        </w:rPr>
        <w:t xml:space="preserve"> соответственно.</w:t>
      </w:r>
    </w:p>
    <w:p w:rsidR="0099243D" w:rsidRPr="00C36F9E" w:rsidRDefault="0099243D" w:rsidP="0099243D">
      <w:pPr>
        <w:spacing w:after="0" w:line="360" w:lineRule="auto"/>
        <w:ind w:firstLine="709"/>
        <w:jc w:val="both"/>
        <w:rPr>
          <w:rFonts w:ascii="Times New Roman" w:hAnsi="Times New Roman"/>
          <w:sz w:val="28"/>
          <w:szCs w:val="28"/>
        </w:rPr>
      </w:pPr>
    </w:p>
    <w:p w:rsidR="0099243D" w:rsidRPr="00C36F9E" w:rsidRDefault="002A7B20" w:rsidP="0099243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На рисунке 9 показано подавление экспрессии трансгена </w:t>
      </w:r>
      <w:r w:rsidRPr="00C36F9E">
        <w:rPr>
          <w:rFonts w:ascii="Times New Roman" w:hAnsi="Times New Roman"/>
          <w:i/>
          <w:sz w:val="28"/>
          <w:szCs w:val="28"/>
        </w:rPr>
        <w:t>NPTII</w:t>
      </w:r>
      <w:r w:rsidRPr="00C36F9E">
        <w:rPr>
          <w:rFonts w:ascii="Times New Roman" w:hAnsi="Times New Roman"/>
          <w:sz w:val="28"/>
          <w:szCs w:val="28"/>
        </w:rPr>
        <w:t xml:space="preserve"> в растениях, которые обрабатывались </w:t>
      </w:r>
      <w:r w:rsidRPr="00C36F9E">
        <w:rPr>
          <w:rFonts w:ascii="Times New Roman" w:hAnsi="Times New Roman"/>
          <w:i/>
          <w:sz w:val="28"/>
          <w:szCs w:val="28"/>
        </w:rPr>
        <w:t>EGFP</w:t>
      </w:r>
      <w:r w:rsidRPr="00C36F9E">
        <w:rPr>
          <w:rFonts w:ascii="Times New Roman" w:hAnsi="Times New Roman"/>
          <w:sz w:val="28"/>
          <w:szCs w:val="28"/>
        </w:rPr>
        <w:t xml:space="preserve">-дцРНК и трансгена </w:t>
      </w:r>
      <w:r w:rsidRPr="00C36F9E">
        <w:rPr>
          <w:rFonts w:ascii="Times New Roman" w:hAnsi="Times New Roman"/>
          <w:i/>
          <w:sz w:val="28"/>
          <w:szCs w:val="28"/>
        </w:rPr>
        <w:t>EGFP</w:t>
      </w:r>
      <w:r w:rsidRPr="00C36F9E">
        <w:rPr>
          <w:rFonts w:ascii="Times New Roman" w:hAnsi="Times New Roman"/>
          <w:sz w:val="28"/>
          <w:szCs w:val="28"/>
        </w:rPr>
        <w:t xml:space="preserve"> в растениях, которые обрабатывались </w:t>
      </w:r>
      <w:r w:rsidRPr="00C36F9E">
        <w:rPr>
          <w:rFonts w:ascii="Times New Roman" w:hAnsi="Times New Roman"/>
          <w:i/>
          <w:sz w:val="28"/>
          <w:szCs w:val="28"/>
        </w:rPr>
        <w:t>NPTII</w:t>
      </w:r>
      <w:r w:rsidRPr="00C36F9E">
        <w:rPr>
          <w:rFonts w:ascii="Times New Roman" w:hAnsi="Times New Roman"/>
          <w:sz w:val="28"/>
          <w:szCs w:val="28"/>
        </w:rPr>
        <w:t xml:space="preserve">-дцРНК, соответственно. Этот же </w:t>
      </w:r>
      <w:r w:rsidRPr="00C36F9E">
        <w:rPr>
          <w:rFonts w:ascii="Times New Roman" w:hAnsi="Times New Roman"/>
          <w:sz w:val="28"/>
          <w:szCs w:val="28"/>
        </w:rPr>
        <w:lastRenderedPageBreak/>
        <w:t xml:space="preserve">результат был детектирован при получении данных, представленных на рис. 8. </w:t>
      </w:r>
      <w:r w:rsidR="0099243D" w:rsidRPr="00C36F9E">
        <w:rPr>
          <w:rFonts w:ascii="Times New Roman" w:hAnsi="Times New Roman"/>
          <w:sz w:val="28"/>
          <w:szCs w:val="28"/>
        </w:rPr>
        <w:t xml:space="preserve">ОТ-ПЦР показал, </w:t>
      </w:r>
      <w:r w:rsidR="00150C50" w:rsidRPr="00C36F9E">
        <w:rPr>
          <w:rFonts w:ascii="Times New Roman" w:hAnsi="Times New Roman"/>
          <w:sz w:val="28"/>
          <w:szCs w:val="28"/>
        </w:rPr>
        <w:t>что в то время как</w:t>
      </w:r>
      <w:r w:rsidR="000F2CFF" w:rsidRPr="00C36F9E">
        <w:rPr>
          <w:rFonts w:ascii="Times New Roman" w:hAnsi="Times New Roman"/>
          <w:sz w:val="28"/>
          <w:szCs w:val="28"/>
        </w:rPr>
        <w:t xml:space="preserve"> </w:t>
      </w:r>
      <w:r w:rsidR="0099243D" w:rsidRPr="00C36F9E">
        <w:rPr>
          <w:rFonts w:ascii="Times New Roman" w:hAnsi="Times New Roman"/>
          <w:sz w:val="28"/>
          <w:szCs w:val="28"/>
        </w:rPr>
        <w:t xml:space="preserve">продуктов амплификации не было в кДНК, полученной для растений дикого типа, продукт размеров 2–2.5 kb был обнаружен в кДНК трансгенных растений и в положительном контроле (плазмида </w:t>
      </w:r>
      <w:r w:rsidR="0099243D" w:rsidRPr="00C36F9E">
        <w:rPr>
          <w:rFonts w:ascii="Times New Roman" w:hAnsi="Times New Roman"/>
          <w:sz w:val="28"/>
          <w:szCs w:val="28"/>
          <w:lang w:val="en-US"/>
        </w:rPr>
        <w:t>pZP</w:t>
      </w:r>
      <w:r w:rsidR="0099243D" w:rsidRPr="00C36F9E">
        <w:rPr>
          <w:rFonts w:ascii="Times New Roman" w:hAnsi="Times New Roman"/>
          <w:sz w:val="28"/>
          <w:szCs w:val="28"/>
        </w:rPr>
        <w:t>-</w:t>
      </w:r>
      <w:r w:rsidR="0099243D" w:rsidRPr="00C36F9E">
        <w:rPr>
          <w:rFonts w:ascii="Times New Roman" w:hAnsi="Times New Roman"/>
          <w:sz w:val="28"/>
          <w:szCs w:val="28"/>
          <w:lang w:val="en-US"/>
        </w:rPr>
        <w:t>RCS</w:t>
      </w:r>
      <w:r w:rsidR="0099243D" w:rsidRPr="00C36F9E">
        <w:rPr>
          <w:rFonts w:ascii="Times New Roman" w:hAnsi="Times New Roman"/>
          <w:sz w:val="28"/>
          <w:szCs w:val="28"/>
        </w:rPr>
        <w:t>2) (рис. </w:t>
      </w:r>
      <w:r w:rsidR="00047A9D" w:rsidRPr="00C36F9E">
        <w:rPr>
          <w:rFonts w:ascii="Times New Roman" w:hAnsi="Times New Roman"/>
          <w:sz w:val="28"/>
          <w:szCs w:val="28"/>
        </w:rPr>
        <w:t>9</w:t>
      </w:r>
      <w:r w:rsidR="0099243D" w:rsidRPr="00C36F9E">
        <w:rPr>
          <w:rFonts w:ascii="Times New Roman" w:hAnsi="Times New Roman"/>
          <w:sz w:val="28"/>
          <w:szCs w:val="28"/>
        </w:rPr>
        <w:t xml:space="preserve">). Секвенирование ДНК показало, что продукт амплификации размером 2.276 kb содержал как кодирующие последовательности </w:t>
      </w:r>
      <w:r w:rsidR="002F566A" w:rsidRPr="00C36F9E">
        <w:rPr>
          <w:rFonts w:ascii="Times New Roman" w:hAnsi="Times New Roman"/>
          <w:sz w:val="28"/>
          <w:szCs w:val="28"/>
        </w:rPr>
        <w:t>двух трансгенов</w:t>
      </w:r>
      <w:r w:rsidR="0099243D" w:rsidRPr="00C36F9E">
        <w:rPr>
          <w:rFonts w:ascii="Times New Roman" w:hAnsi="Times New Roman"/>
          <w:sz w:val="28"/>
          <w:szCs w:val="28"/>
        </w:rPr>
        <w:t xml:space="preserve"> </w:t>
      </w:r>
      <w:r w:rsidR="0099243D" w:rsidRPr="00C36F9E">
        <w:rPr>
          <w:rFonts w:ascii="Times New Roman" w:hAnsi="Times New Roman"/>
          <w:i/>
          <w:sz w:val="28"/>
          <w:szCs w:val="28"/>
          <w:lang w:val="en-US"/>
        </w:rPr>
        <w:t>NPTII</w:t>
      </w:r>
      <w:r w:rsidR="0099243D" w:rsidRPr="00C36F9E">
        <w:rPr>
          <w:rFonts w:ascii="Times New Roman" w:hAnsi="Times New Roman"/>
          <w:sz w:val="28"/>
          <w:szCs w:val="28"/>
        </w:rPr>
        <w:t xml:space="preserve"> и </w:t>
      </w:r>
      <w:r w:rsidR="0099243D" w:rsidRPr="00C36F9E">
        <w:rPr>
          <w:rFonts w:ascii="Times New Roman" w:hAnsi="Times New Roman"/>
          <w:i/>
          <w:sz w:val="28"/>
          <w:szCs w:val="28"/>
          <w:lang w:val="en-US"/>
        </w:rPr>
        <w:t>EGFP</w:t>
      </w:r>
      <w:r w:rsidR="0099243D" w:rsidRPr="00C36F9E">
        <w:rPr>
          <w:rFonts w:ascii="Times New Roman" w:hAnsi="Times New Roman"/>
          <w:sz w:val="28"/>
          <w:szCs w:val="28"/>
        </w:rPr>
        <w:t xml:space="preserve">, так и их регуляторные элементы. Показано, что </w:t>
      </w:r>
      <w:r w:rsidR="002F566A" w:rsidRPr="00C36F9E">
        <w:rPr>
          <w:rFonts w:ascii="Times New Roman" w:hAnsi="Times New Roman"/>
          <w:sz w:val="28"/>
          <w:szCs w:val="28"/>
        </w:rPr>
        <w:t>количество таких длинных “</w:t>
      </w:r>
      <w:r w:rsidR="002F566A" w:rsidRPr="00C36F9E">
        <w:rPr>
          <w:rFonts w:ascii="Times New Roman" w:hAnsi="Times New Roman"/>
          <w:sz w:val="28"/>
          <w:szCs w:val="28"/>
          <w:lang w:val="en-US"/>
        </w:rPr>
        <w:t>read</w:t>
      </w:r>
      <w:r w:rsidR="002F566A" w:rsidRPr="00C36F9E">
        <w:rPr>
          <w:rFonts w:ascii="Times New Roman" w:hAnsi="Times New Roman"/>
          <w:sz w:val="28"/>
          <w:szCs w:val="28"/>
        </w:rPr>
        <w:t>-</w:t>
      </w:r>
      <w:r w:rsidR="002F566A" w:rsidRPr="00C36F9E">
        <w:rPr>
          <w:rFonts w:ascii="Times New Roman" w:hAnsi="Times New Roman"/>
          <w:sz w:val="28"/>
          <w:szCs w:val="28"/>
          <w:lang w:val="en-US"/>
        </w:rPr>
        <w:t>through</w:t>
      </w:r>
      <w:r w:rsidR="002F566A" w:rsidRPr="00C36F9E">
        <w:rPr>
          <w:rFonts w:ascii="Times New Roman" w:hAnsi="Times New Roman"/>
          <w:sz w:val="28"/>
          <w:szCs w:val="28"/>
        </w:rPr>
        <w:t>” транскриптов в трансгенных растениях</w:t>
      </w:r>
      <w:r w:rsidR="004412B1" w:rsidRPr="00C36F9E">
        <w:rPr>
          <w:rFonts w:ascii="Times New Roman" w:hAnsi="Times New Roman"/>
          <w:sz w:val="28"/>
          <w:szCs w:val="28"/>
        </w:rPr>
        <w:t xml:space="preserve"> </w:t>
      </w:r>
      <w:r w:rsidR="0099243D" w:rsidRPr="00C36F9E">
        <w:rPr>
          <w:rFonts w:ascii="Times New Roman" w:hAnsi="Times New Roman"/>
          <w:sz w:val="28"/>
          <w:szCs w:val="28"/>
        </w:rPr>
        <w:t xml:space="preserve">было снижено после обработки растений </w:t>
      </w:r>
      <w:r w:rsidR="002F566A" w:rsidRPr="00C36F9E">
        <w:rPr>
          <w:rFonts w:ascii="Times New Roman" w:hAnsi="Times New Roman"/>
          <w:sz w:val="28"/>
          <w:szCs w:val="28"/>
        </w:rPr>
        <w:t xml:space="preserve">как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 xml:space="preserve">-дцРНК, так и </w:t>
      </w:r>
      <w:r w:rsidR="002F566A" w:rsidRPr="00C36F9E">
        <w:rPr>
          <w:rFonts w:ascii="Times New Roman" w:hAnsi="Times New Roman"/>
          <w:i/>
          <w:sz w:val="28"/>
          <w:szCs w:val="28"/>
          <w:lang w:val="en-US"/>
        </w:rPr>
        <w:t>EGFP</w:t>
      </w:r>
      <w:r w:rsidR="002F566A" w:rsidRPr="00C36F9E">
        <w:rPr>
          <w:rFonts w:ascii="Times New Roman" w:hAnsi="Times New Roman"/>
          <w:sz w:val="28"/>
          <w:szCs w:val="28"/>
        </w:rPr>
        <w:t>-дцРНК</w:t>
      </w:r>
      <w:r w:rsidR="0099243D" w:rsidRPr="00C36F9E">
        <w:rPr>
          <w:rFonts w:ascii="Times New Roman" w:hAnsi="Times New Roman"/>
          <w:sz w:val="28"/>
          <w:szCs w:val="28"/>
        </w:rPr>
        <w:t>, но не после обработки водой (рис. </w:t>
      </w:r>
      <w:r w:rsidR="00047A9D" w:rsidRPr="00C36F9E">
        <w:rPr>
          <w:rFonts w:ascii="Times New Roman" w:hAnsi="Times New Roman"/>
          <w:sz w:val="28"/>
          <w:szCs w:val="28"/>
        </w:rPr>
        <w:t>9</w:t>
      </w:r>
      <w:r w:rsidR="0099243D" w:rsidRPr="00C36F9E">
        <w:rPr>
          <w:rFonts w:ascii="Times New Roman" w:hAnsi="Times New Roman"/>
          <w:sz w:val="28"/>
          <w:szCs w:val="28"/>
        </w:rPr>
        <w:t>).</w:t>
      </w:r>
    </w:p>
    <w:bookmarkEnd w:id="94"/>
    <w:p w:rsidR="0099243D" w:rsidRPr="00C36F9E" w:rsidRDefault="00676EE9" w:rsidP="0099243D">
      <w:pPr>
        <w:spacing w:after="0" w:line="360" w:lineRule="auto"/>
        <w:jc w:val="center"/>
        <w:rPr>
          <w:rFonts w:ascii="Times New Roman" w:hAnsi="Times New Roman"/>
          <w:sz w:val="28"/>
          <w:szCs w:val="28"/>
        </w:rPr>
      </w:pPr>
      <w:r w:rsidRPr="00C36F9E">
        <w:rPr>
          <w:rFonts w:ascii="Times New Roman" w:hAnsi="Times New Roman"/>
          <w:noProof/>
          <w:sz w:val="28"/>
          <w:szCs w:val="28"/>
        </w:rPr>
        <w:drawing>
          <wp:inline distT="0" distB="0" distL="0" distR="0">
            <wp:extent cx="3723611" cy="3767825"/>
            <wp:effectExtent l="19050" t="0" r="0" b="0"/>
            <wp:docPr id="50" name="Рисунок 25" descr="D:\Users\suprun\Desktop\Дисер!\Hbc\Безимен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Users\suprun\Desktop\Дисер!\Hbc\Безимени-9.jpg"/>
                    <pic:cNvPicPr>
                      <a:picLocks noChangeAspect="1" noChangeArrowheads="1"/>
                    </pic:cNvPicPr>
                  </pic:nvPicPr>
                  <pic:blipFill>
                    <a:blip r:embed="rId17" cstate="print"/>
                    <a:srcRect/>
                    <a:stretch>
                      <a:fillRect/>
                    </a:stretch>
                  </pic:blipFill>
                  <pic:spPr bwMode="auto">
                    <a:xfrm>
                      <a:off x="0" y="0"/>
                      <a:ext cx="3723822" cy="3768039"/>
                    </a:xfrm>
                    <a:prstGeom prst="rect">
                      <a:avLst/>
                    </a:prstGeom>
                    <a:noFill/>
                    <a:ln w="9525">
                      <a:noFill/>
                      <a:miter lim="800000"/>
                      <a:headEnd/>
                      <a:tailEnd/>
                    </a:ln>
                  </pic:spPr>
                </pic:pic>
              </a:graphicData>
            </a:graphic>
          </wp:inline>
        </w:drawing>
      </w:r>
    </w:p>
    <w:p w:rsidR="0099243D" w:rsidRPr="00C36F9E" w:rsidRDefault="0099243D" w:rsidP="0099243D">
      <w:pPr>
        <w:spacing w:after="0" w:line="240" w:lineRule="auto"/>
        <w:ind w:firstLine="709"/>
        <w:jc w:val="both"/>
        <w:rPr>
          <w:rFonts w:ascii="Times New Roman" w:hAnsi="Times New Roman"/>
          <w:sz w:val="28"/>
          <w:szCs w:val="28"/>
        </w:rPr>
      </w:pPr>
      <w:r w:rsidRPr="00C36F9E">
        <w:rPr>
          <w:rFonts w:ascii="Times New Roman" w:hAnsi="Times New Roman"/>
          <w:b/>
          <w:sz w:val="28"/>
          <w:szCs w:val="28"/>
        </w:rPr>
        <w:t xml:space="preserve">Рис. </w:t>
      </w:r>
      <w:r w:rsidR="00047A9D" w:rsidRPr="00C36F9E">
        <w:rPr>
          <w:rFonts w:ascii="Times New Roman" w:hAnsi="Times New Roman"/>
          <w:b/>
          <w:sz w:val="28"/>
          <w:szCs w:val="28"/>
        </w:rPr>
        <w:t>9</w:t>
      </w:r>
      <w:r w:rsidRPr="00C36F9E">
        <w:rPr>
          <w:rFonts w:ascii="Times New Roman" w:hAnsi="Times New Roman"/>
          <w:b/>
          <w:sz w:val="28"/>
          <w:szCs w:val="28"/>
        </w:rPr>
        <w:t>.</w:t>
      </w:r>
      <w:r w:rsidRPr="00C36F9E">
        <w:rPr>
          <w:rFonts w:ascii="Times New Roman" w:hAnsi="Times New Roman"/>
          <w:sz w:val="28"/>
          <w:szCs w:val="28"/>
        </w:rPr>
        <w:t xml:space="preserve"> Детекция </w:t>
      </w:r>
      <w:r w:rsidR="002F566A" w:rsidRPr="00C36F9E">
        <w:rPr>
          <w:rFonts w:ascii="Times New Roman" w:hAnsi="Times New Roman"/>
          <w:sz w:val="28"/>
          <w:szCs w:val="28"/>
        </w:rPr>
        <w:t>“</w:t>
      </w:r>
      <w:r w:rsidR="002F566A" w:rsidRPr="00C36F9E">
        <w:rPr>
          <w:rFonts w:ascii="Times New Roman" w:hAnsi="Times New Roman"/>
          <w:sz w:val="28"/>
          <w:szCs w:val="28"/>
          <w:lang w:val="en-US"/>
        </w:rPr>
        <w:t>read</w:t>
      </w:r>
      <w:r w:rsidR="002F566A" w:rsidRPr="00C36F9E">
        <w:rPr>
          <w:rFonts w:ascii="Times New Roman" w:hAnsi="Times New Roman"/>
          <w:sz w:val="28"/>
          <w:szCs w:val="28"/>
        </w:rPr>
        <w:t>-</w:t>
      </w:r>
      <w:r w:rsidR="002F566A" w:rsidRPr="00C36F9E">
        <w:rPr>
          <w:rFonts w:ascii="Times New Roman" w:hAnsi="Times New Roman"/>
          <w:sz w:val="28"/>
          <w:szCs w:val="28"/>
          <w:lang w:val="en-US"/>
        </w:rPr>
        <w:t>through</w:t>
      </w:r>
      <w:r w:rsidR="002F566A" w:rsidRPr="00C36F9E">
        <w:rPr>
          <w:rFonts w:ascii="Times New Roman" w:hAnsi="Times New Roman"/>
          <w:sz w:val="28"/>
          <w:szCs w:val="28"/>
        </w:rPr>
        <w:t>”</w:t>
      </w:r>
      <w:r w:rsidRPr="00C36F9E">
        <w:rPr>
          <w:rFonts w:ascii="Times New Roman" w:hAnsi="Times New Roman"/>
          <w:sz w:val="28"/>
          <w:szCs w:val="28"/>
        </w:rPr>
        <w:t xml:space="preserve"> транскриптов, включающих в себя последовательности трансгенов </w:t>
      </w:r>
      <w:r w:rsidRPr="00C36F9E">
        <w:rPr>
          <w:rFonts w:ascii="Times New Roman" w:hAnsi="Times New Roman"/>
          <w:i/>
          <w:sz w:val="28"/>
          <w:szCs w:val="28"/>
        </w:rPr>
        <w:t>EGFP</w:t>
      </w:r>
      <w:r w:rsidRPr="00C36F9E">
        <w:rPr>
          <w:rFonts w:ascii="Times New Roman" w:hAnsi="Times New Roman"/>
          <w:sz w:val="28"/>
          <w:szCs w:val="28"/>
        </w:rPr>
        <w:t xml:space="preserve"> и </w:t>
      </w:r>
      <w:r w:rsidRPr="00C36F9E">
        <w:rPr>
          <w:rFonts w:ascii="Times New Roman" w:hAnsi="Times New Roman"/>
          <w:i/>
          <w:sz w:val="28"/>
          <w:szCs w:val="28"/>
        </w:rPr>
        <w:t>NPTII</w:t>
      </w:r>
      <w:r w:rsidR="002F566A" w:rsidRPr="00C36F9E">
        <w:rPr>
          <w:rFonts w:ascii="Times New Roman" w:hAnsi="Times New Roman"/>
          <w:i/>
          <w:sz w:val="28"/>
          <w:szCs w:val="28"/>
        </w:rPr>
        <w:t xml:space="preserve"> </w:t>
      </w:r>
      <w:r w:rsidR="002F566A" w:rsidRPr="00C36F9E">
        <w:rPr>
          <w:rFonts w:ascii="Times New Roman" w:hAnsi="Times New Roman"/>
          <w:sz w:val="28"/>
          <w:szCs w:val="28"/>
        </w:rPr>
        <w:t>после обработки</w:t>
      </w:r>
      <w:r w:rsidR="00343218" w:rsidRPr="00C36F9E">
        <w:rPr>
          <w:rFonts w:ascii="Times New Roman" w:hAnsi="Times New Roman"/>
          <w:sz w:val="28"/>
          <w:szCs w:val="28"/>
        </w:rPr>
        <w:t xml:space="preserve"> растений</w:t>
      </w:r>
      <w:r w:rsidR="002F566A" w:rsidRPr="00C36F9E">
        <w:rPr>
          <w:rFonts w:ascii="Times New Roman" w:hAnsi="Times New Roman"/>
          <w:sz w:val="28"/>
          <w:szCs w:val="28"/>
        </w:rPr>
        <w:t xml:space="preserve"> </w:t>
      </w:r>
      <w:r w:rsidR="00343218" w:rsidRPr="00C36F9E">
        <w:rPr>
          <w:rFonts w:ascii="Times New Roman" w:hAnsi="Times New Roman"/>
          <w:i/>
          <w:sz w:val="28"/>
          <w:szCs w:val="28"/>
          <w:lang w:val="en-US"/>
        </w:rPr>
        <w:t>NPTII</w:t>
      </w:r>
      <w:r w:rsidR="002F566A" w:rsidRPr="00C36F9E">
        <w:rPr>
          <w:rFonts w:ascii="Times New Roman" w:hAnsi="Times New Roman"/>
          <w:sz w:val="28"/>
          <w:szCs w:val="28"/>
        </w:rPr>
        <w:t>-дцРНК</w:t>
      </w:r>
      <w:r w:rsidR="00343218" w:rsidRPr="00C36F9E">
        <w:rPr>
          <w:rFonts w:ascii="Times New Roman" w:hAnsi="Times New Roman"/>
          <w:sz w:val="28"/>
          <w:szCs w:val="28"/>
        </w:rPr>
        <w:t xml:space="preserve"> (а)</w:t>
      </w:r>
      <w:r w:rsidR="002F566A" w:rsidRPr="00C36F9E">
        <w:rPr>
          <w:rFonts w:ascii="Times New Roman" w:hAnsi="Times New Roman"/>
          <w:sz w:val="28"/>
          <w:szCs w:val="28"/>
        </w:rPr>
        <w:t xml:space="preserve"> или </w:t>
      </w:r>
      <w:r w:rsidR="00343218" w:rsidRPr="00C36F9E">
        <w:rPr>
          <w:rFonts w:ascii="Times New Roman" w:hAnsi="Times New Roman"/>
          <w:i/>
          <w:sz w:val="28"/>
          <w:szCs w:val="28"/>
          <w:lang w:val="en-US"/>
        </w:rPr>
        <w:t>EGFP</w:t>
      </w:r>
      <w:r w:rsidR="002F566A" w:rsidRPr="00C36F9E">
        <w:rPr>
          <w:rFonts w:ascii="Times New Roman" w:hAnsi="Times New Roman"/>
          <w:sz w:val="28"/>
          <w:szCs w:val="28"/>
        </w:rPr>
        <w:t>-дцРНК</w:t>
      </w:r>
      <w:r w:rsidR="00343218" w:rsidRPr="00C36F9E">
        <w:rPr>
          <w:rFonts w:ascii="Times New Roman" w:hAnsi="Times New Roman"/>
          <w:sz w:val="28"/>
          <w:szCs w:val="28"/>
        </w:rPr>
        <w:t xml:space="preserve"> (б)</w:t>
      </w:r>
      <w:r w:rsidRPr="00C36F9E">
        <w:rPr>
          <w:rFonts w:ascii="Times New Roman" w:hAnsi="Times New Roman"/>
          <w:sz w:val="28"/>
          <w:szCs w:val="28"/>
        </w:rPr>
        <w:t xml:space="preserve">. </w:t>
      </w:r>
      <w:proofErr w:type="gramStart"/>
      <w:r w:rsidRPr="00C36F9E">
        <w:rPr>
          <w:rFonts w:ascii="Times New Roman" w:hAnsi="Times New Roman"/>
          <w:sz w:val="28"/>
          <w:szCs w:val="28"/>
          <w:lang w:val="en-US"/>
        </w:rPr>
        <w:t>Wt</w:t>
      </w:r>
      <w:r w:rsidRPr="00C36F9E">
        <w:rPr>
          <w:rFonts w:ascii="Times New Roman" w:hAnsi="Times New Roman"/>
          <w:sz w:val="28"/>
          <w:szCs w:val="28"/>
        </w:rPr>
        <w:t xml:space="preserve"> ‒ растения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без обработки; </w:t>
      </w:r>
      <w:r w:rsidR="00676EE9" w:rsidRPr="00C36F9E">
        <w:rPr>
          <w:rFonts w:ascii="Times New Roman" w:hAnsi="Times New Roman"/>
          <w:sz w:val="28"/>
          <w:szCs w:val="28"/>
        </w:rPr>
        <w:t>К</w:t>
      </w:r>
      <w:r w:rsidRPr="00C36F9E">
        <w:rPr>
          <w:rFonts w:ascii="Times New Roman" w:hAnsi="Times New Roman"/>
          <w:sz w:val="28"/>
          <w:szCs w:val="28"/>
        </w:rPr>
        <w:t xml:space="preserve"> ‒ контрольная обработка</w:t>
      </w:r>
      <w:r w:rsidR="00343218" w:rsidRPr="00C36F9E">
        <w:rPr>
          <w:rFonts w:ascii="Times New Roman" w:hAnsi="Times New Roman"/>
          <w:sz w:val="28"/>
          <w:szCs w:val="28"/>
        </w:rPr>
        <w:t xml:space="preserve">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w:t>
      </w:r>
      <w:r w:rsidR="00343218" w:rsidRPr="00C36F9E">
        <w:rPr>
          <w:rFonts w:ascii="Times New Roman" w:hAnsi="Times New Roman"/>
          <w:sz w:val="28"/>
          <w:szCs w:val="28"/>
        </w:rPr>
        <w:t xml:space="preserve"> и </w:t>
      </w:r>
      <w:r w:rsidR="002F566A" w:rsidRPr="00C36F9E">
        <w:rPr>
          <w:rFonts w:ascii="Times New Roman" w:hAnsi="Times New Roman"/>
          <w:i/>
          <w:sz w:val="28"/>
          <w:szCs w:val="28"/>
          <w:lang w:val="en-US"/>
        </w:rPr>
        <w:t>EGFP</w:t>
      </w:r>
      <w:r w:rsidR="00343218" w:rsidRPr="00C36F9E">
        <w:rPr>
          <w:rFonts w:ascii="Times New Roman" w:hAnsi="Times New Roman"/>
          <w:sz w:val="28"/>
          <w:szCs w:val="28"/>
        </w:rPr>
        <w:t>-трансгенных растений</w:t>
      </w:r>
      <w:r w:rsidRPr="00C36F9E">
        <w:rPr>
          <w:rFonts w:ascii="Times New Roman" w:hAnsi="Times New Roman"/>
          <w:sz w:val="28"/>
          <w:szCs w:val="28"/>
        </w:rPr>
        <w:t xml:space="preserve"> стерильн</w:t>
      </w:r>
      <w:r w:rsidR="00343218" w:rsidRPr="00C36F9E">
        <w:rPr>
          <w:rFonts w:ascii="Times New Roman" w:hAnsi="Times New Roman"/>
          <w:sz w:val="28"/>
          <w:szCs w:val="28"/>
        </w:rPr>
        <w:t>ой</w:t>
      </w:r>
      <w:r w:rsidRPr="00C36F9E">
        <w:rPr>
          <w:rFonts w:ascii="Times New Roman" w:hAnsi="Times New Roman"/>
          <w:sz w:val="28"/>
          <w:szCs w:val="28"/>
        </w:rPr>
        <w:t xml:space="preserve"> фильтрованн</w:t>
      </w:r>
      <w:r w:rsidR="00343218" w:rsidRPr="00C36F9E">
        <w:rPr>
          <w:rFonts w:ascii="Times New Roman" w:hAnsi="Times New Roman"/>
          <w:sz w:val="28"/>
          <w:szCs w:val="28"/>
        </w:rPr>
        <w:t>ой</w:t>
      </w:r>
      <w:r w:rsidRPr="00C36F9E">
        <w:rPr>
          <w:rFonts w:ascii="Times New Roman" w:hAnsi="Times New Roman"/>
          <w:sz w:val="28"/>
          <w:szCs w:val="28"/>
        </w:rPr>
        <w:t xml:space="preserve"> вод</w:t>
      </w:r>
      <w:r w:rsidR="00343218" w:rsidRPr="00C36F9E">
        <w:rPr>
          <w:rFonts w:ascii="Times New Roman" w:hAnsi="Times New Roman"/>
          <w:sz w:val="28"/>
          <w:szCs w:val="28"/>
        </w:rPr>
        <w:t>ой</w:t>
      </w:r>
      <w:r w:rsidRPr="00C36F9E">
        <w:rPr>
          <w:rFonts w:ascii="Times New Roman" w:hAnsi="Times New Roman"/>
          <w:sz w:val="28"/>
          <w:szCs w:val="28"/>
        </w:rPr>
        <w:t xml:space="preserve">; 10, 35, 100 </w:t>
      </w:r>
      <w:r w:rsidR="00721116" w:rsidRPr="00C36F9E">
        <w:rPr>
          <w:rFonts w:ascii="Times New Roman" w:hAnsi="Times New Roman"/>
          <w:sz w:val="28"/>
          <w:szCs w:val="28"/>
        </w:rPr>
        <w:t>–</w:t>
      </w:r>
      <w:r w:rsidRPr="00C36F9E">
        <w:rPr>
          <w:rFonts w:ascii="Times New Roman" w:hAnsi="Times New Roman"/>
          <w:sz w:val="28"/>
          <w:szCs w:val="28"/>
        </w:rPr>
        <w:t xml:space="preserve"> обработка</w:t>
      </w:r>
      <w:r w:rsidR="00721116" w:rsidRPr="00C36F9E">
        <w:rPr>
          <w:rFonts w:ascii="Times New Roman" w:hAnsi="Times New Roman"/>
          <w:sz w:val="28"/>
          <w:szCs w:val="28"/>
        </w:rPr>
        <w:t xml:space="preserve"> трансгенных</w:t>
      </w:r>
      <w:r w:rsidRPr="00C36F9E">
        <w:rPr>
          <w:rFonts w:ascii="Times New Roman" w:hAnsi="Times New Roman"/>
          <w:sz w:val="28"/>
          <w:szCs w:val="28"/>
        </w:rPr>
        <w:t xml:space="preserve"> дцРНК, разведенной в воде до концентраций 0.1, 0.35 и 1 мкг/мкл (100 мкл на растение).</w:t>
      </w:r>
      <w:proofErr w:type="gramEnd"/>
      <w:r w:rsidRPr="00C36F9E">
        <w:rPr>
          <w:rFonts w:ascii="Times New Roman" w:hAnsi="Times New Roman"/>
          <w:sz w:val="28"/>
          <w:szCs w:val="28"/>
        </w:rPr>
        <w:t xml:space="preserve"> М ‒ низкомолекулярная ДНК-лестница; </w:t>
      </w:r>
      <w:r w:rsidR="00676EE9" w:rsidRPr="00C36F9E">
        <w:rPr>
          <w:rFonts w:ascii="Times New Roman" w:hAnsi="Times New Roman"/>
          <w:sz w:val="28"/>
          <w:szCs w:val="28"/>
        </w:rPr>
        <w:t>НК</w:t>
      </w:r>
      <w:r w:rsidRPr="00C36F9E">
        <w:rPr>
          <w:rFonts w:ascii="Times New Roman" w:hAnsi="Times New Roman"/>
          <w:sz w:val="28"/>
          <w:szCs w:val="28"/>
        </w:rPr>
        <w:t xml:space="preserve"> ‒ отрицательный контроль (смесь реактивов для ПЦР без добавления кДНК); </w:t>
      </w:r>
      <w:r w:rsidR="00676EE9" w:rsidRPr="00C36F9E">
        <w:rPr>
          <w:rFonts w:ascii="Times New Roman" w:hAnsi="Times New Roman"/>
          <w:sz w:val="28"/>
          <w:szCs w:val="28"/>
        </w:rPr>
        <w:t>ПК</w:t>
      </w:r>
      <w:r w:rsidRPr="00C36F9E">
        <w:rPr>
          <w:rFonts w:ascii="Times New Roman" w:hAnsi="Times New Roman"/>
          <w:sz w:val="28"/>
          <w:szCs w:val="28"/>
        </w:rPr>
        <w:t xml:space="preserve"> ‒ положительный контроль (плазмида pZP-RCS2)</w:t>
      </w:r>
      <w:r w:rsidR="00217962" w:rsidRPr="00C36F9E">
        <w:rPr>
          <w:rFonts w:ascii="Times New Roman" w:hAnsi="Times New Roman"/>
          <w:sz w:val="28"/>
          <w:szCs w:val="28"/>
        </w:rPr>
        <w:t>.</w:t>
      </w:r>
    </w:p>
    <w:p w:rsidR="0099243D" w:rsidRPr="00C36F9E" w:rsidRDefault="0099243D" w:rsidP="0099243D">
      <w:pPr>
        <w:spacing w:after="0" w:line="360" w:lineRule="auto"/>
        <w:jc w:val="both"/>
        <w:rPr>
          <w:rFonts w:ascii="Times New Roman" w:hAnsi="Times New Roman"/>
          <w:sz w:val="28"/>
          <w:szCs w:val="28"/>
        </w:rPr>
      </w:pPr>
    </w:p>
    <w:p w:rsidR="0099243D" w:rsidRPr="00C36F9E" w:rsidRDefault="002F566A" w:rsidP="0099243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Для оценки количества остаточной дцРНК </w:t>
      </w:r>
      <w:bookmarkStart w:id="95" w:name="_Hlk30374749"/>
      <w:r w:rsidRPr="00C36F9E">
        <w:rPr>
          <w:rFonts w:ascii="Times New Roman" w:hAnsi="Times New Roman"/>
          <w:sz w:val="28"/>
          <w:szCs w:val="28"/>
        </w:rPr>
        <w:t xml:space="preserve">проводили ПЦР с использованием праймеров для амплификации участков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0063601B" w:rsidRPr="00C36F9E">
        <w:rPr>
          <w:rFonts w:ascii="Times New Roman" w:hAnsi="Times New Roman"/>
          <w:i/>
          <w:sz w:val="28"/>
          <w:szCs w:val="28"/>
        </w:rPr>
        <w:t xml:space="preserve"> </w:t>
      </w:r>
      <w:r w:rsidR="0063601B" w:rsidRPr="00C36F9E">
        <w:rPr>
          <w:rFonts w:ascii="Times New Roman" w:hAnsi="Times New Roman"/>
          <w:sz w:val="28"/>
          <w:szCs w:val="28"/>
        </w:rPr>
        <w:t>(табл. 1)</w:t>
      </w:r>
      <w:r w:rsidRPr="00C36F9E">
        <w:rPr>
          <w:rFonts w:ascii="Times New Roman" w:hAnsi="Times New Roman"/>
          <w:sz w:val="28"/>
          <w:szCs w:val="28"/>
        </w:rPr>
        <w:t>, использованных для синтеза соответствующих дцРНК (рис. 10).</w:t>
      </w:r>
      <w:r w:rsidR="0099243D" w:rsidRPr="00C36F9E">
        <w:rPr>
          <w:rFonts w:ascii="Times New Roman" w:hAnsi="Times New Roman"/>
          <w:sz w:val="28"/>
          <w:szCs w:val="28"/>
        </w:rPr>
        <w:t xml:space="preserve"> Растения, которые были обработаны дцРНК, показывали </w:t>
      </w:r>
      <w:r w:rsidR="002A7B20" w:rsidRPr="00C36F9E">
        <w:rPr>
          <w:rFonts w:ascii="Times New Roman" w:hAnsi="Times New Roman"/>
          <w:sz w:val="28"/>
          <w:szCs w:val="28"/>
        </w:rPr>
        <w:t>высокий уровень</w:t>
      </w:r>
      <w:r w:rsidR="0099243D" w:rsidRPr="00C36F9E">
        <w:rPr>
          <w:rFonts w:ascii="Times New Roman" w:hAnsi="Times New Roman"/>
          <w:sz w:val="28"/>
          <w:szCs w:val="28"/>
        </w:rPr>
        <w:t xml:space="preserve"> </w:t>
      </w:r>
      <w:r w:rsidR="0099243D" w:rsidRPr="00C36F9E">
        <w:rPr>
          <w:rFonts w:ascii="Times New Roman" w:hAnsi="Times New Roman"/>
          <w:i/>
          <w:sz w:val="28"/>
          <w:szCs w:val="28"/>
        </w:rPr>
        <w:t>NPTII</w:t>
      </w:r>
      <w:r w:rsidR="0099243D" w:rsidRPr="00C36F9E">
        <w:rPr>
          <w:rFonts w:ascii="Times New Roman" w:hAnsi="Times New Roman"/>
          <w:sz w:val="28"/>
          <w:szCs w:val="28"/>
        </w:rPr>
        <w:t xml:space="preserve">-дцРНК или </w:t>
      </w:r>
      <w:r w:rsidR="0099243D" w:rsidRPr="00C36F9E">
        <w:rPr>
          <w:rFonts w:ascii="Times New Roman" w:hAnsi="Times New Roman"/>
          <w:i/>
          <w:sz w:val="28"/>
          <w:szCs w:val="28"/>
        </w:rPr>
        <w:t>EGFP</w:t>
      </w:r>
      <w:r w:rsidR="0099243D" w:rsidRPr="00C36F9E">
        <w:rPr>
          <w:rFonts w:ascii="Times New Roman" w:hAnsi="Times New Roman"/>
          <w:sz w:val="28"/>
          <w:szCs w:val="28"/>
        </w:rPr>
        <w:t>-дцРНК, который постепенно снижался с течением времени культивирования к 14 дню эксперимента до уровня значений в необработанных растениях (рис. 1</w:t>
      </w:r>
      <w:r w:rsidR="00047A9D" w:rsidRPr="00C36F9E">
        <w:rPr>
          <w:rFonts w:ascii="Times New Roman" w:hAnsi="Times New Roman"/>
          <w:sz w:val="28"/>
          <w:szCs w:val="28"/>
        </w:rPr>
        <w:t>0</w:t>
      </w:r>
      <w:r w:rsidR="0099243D" w:rsidRPr="00C36F9E">
        <w:rPr>
          <w:rFonts w:ascii="Times New Roman" w:hAnsi="Times New Roman"/>
          <w:sz w:val="28"/>
          <w:szCs w:val="28"/>
        </w:rPr>
        <w:t xml:space="preserve">). </w:t>
      </w:r>
      <w:r w:rsidRPr="00C36F9E">
        <w:rPr>
          <w:rFonts w:ascii="Times New Roman" w:hAnsi="Times New Roman"/>
          <w:sz w:val="28"/>
          <w:szCs w:val="28"/>
        </w:rPr>
        <w:t xml:space="preserve">Таким образом, данные показывают, что экзогенно примененные синтетические </w:t>
      </w:r>
      <w:r w:rsidRPr="00C36F9E">
        <w:rPr>
          <w:rFonts w:ascii="Times New Roman" w:hAnsi="Times New Roman"/>
          <w:i/>
          <w:sz w:val="28"/>
          <w:szCs w:val="28"/>
        </w:rPr>
        <w:t>NPTII-</w:t>
      </w:r>
      <w:r w:rsidRPr="00C36F9E">
        <w:rPr>
          <w:rFonts w:ascii="Times New Roman" w:hAnsi="Times New Roman"/>
          <w:sz w:val="28"/>
          <w:szCs w:val="28"/>
        </w:rPr>
        <w:t xml:space="preserve">дцРНК и </w:t>
      </w:r>
      <w:r w:rsidRPr="00C36F9E">
        <w:rPr>
          <w:rFonts w:ascii="Times New Roman" w:hAnsi="Times New Roman"/>
          <w:i/>
          <w:sz w:val="28"/>
          <w:szCs w:val="28"/>
        </w:rPr>
        <w:t>EGFP</w:t>
      </w:r>
      <w:r w:rsidRPr="00C36F9E">
        <w:rPr>
          <w:rFonts w:ascii="Times New Roman" w:hAnsi="Times New Roman"/>
          <w:sz w:val="28"/>
          <w:szCs w:val="28"/>
        </w:rPr>
        <w:t>-дцРНК содержались в препаратах тотальной РНК и транскрибировались</w:t>
      </w:r>
      <w:r w:rsidR="0099243D" w:rsidRPr="00C36F9E">
        <w:rPr>
          <w:rFonts w:ascii="Times New Roman" w:hAnsi="Times New Roman"/>
          <w:sz w:val="28"/>
          <w:szCs w:val="28"/>
        </w:rPr>
        <w:t xml:space="preserve"> в кДНК во время обратной транскрипции. Данные показывают, что </w:t>
      </w:r>
      <w:r w:rsidR="0099243D" w:rsidRPr="00C36F9E">
        <w:rPr>
          <w:rFonts w:ascii="Times New Roman" w:hAnsi="Times New Roman"/>
          <w:i/>
          <w:sz w:val="28"/>
          <w:szCs w:val="28"/>
        </w:rPr>
        <w:t>NPTII</w:t>
      </w:r>
      <w:r w:rsidR="0099243D" w:rsidRPr="00C36F9E">
        <w:rPr>
          <w:rFonts w:ascii="Times New Roman" w:hAnsi="Times New Roman"/>
          <w:sz w:val="28"/>
          <w:szCs w:val="28"/>
        </w:rPr>
        <w:t>-</w:t>
      </w:r>
      <w:r w:rsidR="002A7B20" w:rsidRPr="00C36F9E">
        <w:rPr>
          <w:rFonts w:ascii="Times New Roman" w:hAnsi="Times New Roman"/>
          <w:sz w:val="28"/>
          <w:szCs w:val="28"/>
        </w:rPr>
        <w:t>дцРНК</w:t>
      </w:r>
      <w:r w:rsidR="0099243D" w:rsidRPr="00C36F9E">
        <w:rPr>
          <w:rFonts w:ascii="Times New Roman" w:hAnsi="Times New Roman"/>
          <w:sz w:val="28"/>
          <w:szCs w:val="28"/>
        </w:rPr>
        <w:t xml:space="preserve"> и </w:t>
      </w:r>
      <w:r w:rsidR="0099243D" w:rsidRPr="00C36F9E">
        <w:rPr>
          <w:rFonts w:ascii="Times New Roman" w:hAnsi="Times New Roman"/>
          <w:i/>
          <w:sz w:val="28"/>
          <w:szCs w:val="28"/>
        </w:rPr>
        <w:t>EGFP</w:t>
      </w:r>
      <w:r w:rsidR="0099243D" w:rsidRPr="00C36F9E">
        <w:rPr>
          <w:rFonts w:ascii="Times New Roman" w:hAnsi="Times New Roman"/>
          <w:sz w:val="28"/>
          <w:szCs w:val="28"/>
        </w:rPr>
        <w:t>-дцРНК были стабильны в течени</w:t>
      </w:r>
      <w:proofErr w:type="gramStart"/>
      <w:r w:rsidR="0099243D" w:rsidRPr="00C36F9E">
        <w:rPr>
          <w:rFonts w:ascii="Times New Roman" w:hAnsi="Times New Roman"/>
          <w:sz w:val="28"/>
          <w:szCs w:val="28"/>
        </w:rPr>
        <w:t>и</w:t>
      </w:r>
      <w:proofErr w:type="gramEnd"/>
      <w:r w:rsidR="0099243D" w:rsidRPr="00C36F9E">
        <w:rPr>
          <w:rFonts w:ascii="Times New Roman" w:hAnsi="Times New Roman"/>
          <w:sz w:val="28"/>
          <w:szCs w:val="28"/>
        </w:rPr>
        <w:t xml:space="preserve"> по крайней мере 7 дней культивирования </w:t>
      </w:r>
      <w:r w:rsidRPr="00C36F9E">
        <w:rPr>
          <w:rFonts w:ascii="Times New Roman" w:hAnsi="Times New Roman"/>
          <w:sz w:val="28"/>
          <w:szCs w:val="28"/>
        </w:rPr>
        <w:t>и не были полностью деградированы</w:t>
      </w:r>
      <w:r w:rsidR="0099243D" w:rsidRPr="00C36F9E">
        <w:rPr>
          <w:rFonts w:ascii="Times New Roman" w:hAnsi="Times New Roman"/>
          <w:sz w:val="28"/>
          <w:szCs w:val="28"/>
        </w:rPr>
        <w:t xml:space="preserve"> в течении всего эксперимента (рис. 1</w:t>
      </w:r>
      <w:r w:rsidR="00047A9D" w:rsidRPr="00C36F9E">
        <w:rPr>
          <w:rFonts w:ascii="Times New Roman" w:hAnsi="Times New Roman"/>
          <w:sz w:val="28"/>
          <w:szCs w:val="28"/>
        </w:rPr>
        <w:t>0</w:t>
      </w:r>
      <w:r w:rsidR="0099243D" w:rsidRPr="00C36F9E">
        <w:rPr>
          <w:rFonts w:ascii="Times New Roman" w:hAnsi="Times New Roman"/>
          <w:sz w:val="28"/>
          <w:szCs w:val="28"/>
        </w:rPr>
        <w:t xml:space="preserve">). </w:t>
      </w:r>
    </w:p>
    <w:bookmarkEnd w:id="95"/>
    <w:p w:rsidR="0099243D" w:rsidRPr="00C36F9E" w:rsidRDefault="0099243D" w:rsidP="0099243D">
      <w:pPr>
        <w:spacing w:after="0"/>
        <w:jc w:val="center"/>
        <w:rPr>
          <w:rFonts w:ascii="Times New Roman" w:hAnsi="Times New Roman"/>
          <w:sz w:val="28"/>
          <w:szCs w:val="28"/>
        </w:rPr>
      </w:pPr>
      <w:r w:rsidRPr="00C36F9E">
        <w:rPr>
          <w:rFonts w:ascii="Times New Roman" w:hAnsi="Times New Roman"/>
          <w:noProof/>
          <w:sz w:val="28"/>
          <w:szCs w:val="28"/>
        </w:rPr>
        <w:drawing>
          <wp:inline distT="0" distB="0" distL="0" distR="0">
            <wp:extent cx="4076804" cy="4487534"/>
            <wp:effectExtent l="19050" t="0" r="0" b="0"/>
            <wp:docPr id="33" name="Рисунок 17" descr="C:\Users\User\Desktop\Для дисера\Fig.14-express-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ля дисера\Fig.14-express-new.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15229" cy="4529831"/>
                    </a:xfrm>
                    <a:prstGeom prst="rect">
                      <a:avLst/>
                    </a:prstGeom>
                    <a:noFill/>
                    <a:ln>
                      <a:noFill/>
                    </a:ln>
                  </pic:spPr>
                </pic:pic>
              </a:graphicData>
            </a:graphic>
          </wp:inline>
        </w:drawing>
      </w:r>
    </w:p>
    <w:p w:rsidR="0099243D" w:rsidRPr="00C36F9E" w:rsidRDefault="0099243D" w:rsidP="00BE6846">
      <w:pPr>
        <w:spacing w:after="0" w:line="240" w:lineRule="auto"/>
        <w:ind w:firstLine="709"/>
        <w:jc w:val="both"/>
        <w:rPr>
          <w:rFonts w:ascii="Times New Roman" w:hAnsi="Times New Roman"/>
          <w:sz w:val="28"/>
          <w:szCs w:val="28"/>
        </w:rPr>
      </w:pPr>
      <w:r w:rsidRPr="00C36F9E">
        <w:rPr>
          <w:rFonts w:ascii="Times New Roman" w:hAnsi="Times New Roman"/>
          <w:b/>
          <w:sz w:val="28"/>
          <w:szCs w:val="28"/>
        </w:rPr>
        <w:lastRenderedPageBreak/>
        <w:t>Рис. 1</w:t>
      </w:r>
      <w:r w:rsidR="00047A9D" w:rsidRPr="00C36F9E">
        <w:rPr>
          <w:rFonts w:ascii="Times New Roman" w:hAnsi="Times New Roman"/>
          <w:b/>
          <w:sz w:val="28"/>
          <w:szCs w:val="28"/>
        </w:rPr>
        <w:t>0</w:t>
      </w:r>
      <w:r w:rsidR="00F97547" w:rsidRPr="00C36F9E">
        <w:rPr>
          <w:rFonts w:ascii="Times New Roman" w:hAnsi="Times New Roman"/>
          <w:sz w:val="28"/>
          <w:szCs w:val="28"/>
        </w:rPr>
        <w:t xml:space="preserve"> </w:t>
      </w:r>
      <w:r w:rsidR="00446113" w:rsidRPr="00C36F9E">
        <w:rPr>
          <w:rFonts w:ascii="Times New Roman" w:hAnsi="Times New Roman"/>
          <w:sz w:val="28"/>
          <w:szCs w:val="28"/>
        </w:rPr>
        <w:t xml:space="preserve">Оценка количества остаточной дцРНК в препаратах тотальной РНК с помощью </w:t>
      </w:r>
      <w:r w:rsidR="0074191B" w:rsidRPr="00C36F9E">
        <w:rPr>
          <w:rFonts w:ascii="Times New Roman" w:hAnsi="Times New Roman"/>
          <w:sz w:val="28"/>
          <w:szCs w:val="28"/>
        </w:rPr>
        <w:t>анализа к</w:t>
      </w:r>
      <w:r w:rsidR="00F97547" w:rsidRPr="00C36F9E">
        <w:rPr>
          <w:rFonts w:ascii="Times New Roman" w:hAnsi="Times New Roman"/>
          <w:sz w:val="28"/>
          <w:szCs w:val="28"/>
        </w:rPr>
        <w:t>ратно</w:t>
      </w:r>
      <w:r w:rsidR="0074191B" w:rsidRPr="00C36F9E">
        <w:rPr>
          <w:rFonts w:ascii="Times New Roman" w:hAnsi="Times New Roman"/>
          <w:sz w:val="28"/>
          <w:szCs w:val="28"/>
        </w:rPr>
        <w:t>го</w:t>
      </w:r>
      <w:r w:rsidR="00F97547" w:rsidRPr="00C36F9E">
        <w:rPr>
          <w:rFonts w:ascii="Times New Roman" w:hAnsi="Times New Roman"/>
          <w:sz w:val="28"/>
          <w:szCs w:val="28"/>
        </w:rPr>
        <w:t xml:space="preserve"> изменени</w:t>
      </w:r>
      <w:r w:rsidR="0074191B" w:rsidRPr="00C36F9E">
        <w:rPr>
          <w:rFonts w:ascii="Times New Roman" w:hAnsi="Times New Roman"/>
          <w:sz w:val="28"/>
          <w:szCs w:val="28"/>
        </w:rPr>
        <w:t>я</w:t>
      </w:r>
      <w:r w:rsidR="00F97547" w:rsidRPr="00C36F9E">
        <w:rPr>
          <w:rFonts w:ascii="Times New Roman" w:hAnsi="Times New Roman"/>
          <w:sz w:val="28"/>
          <w:szCs w:val="28"/>
        </w:rPr>
        <w:t xml:space="preserve"> уровня мРНК генов</w:t>
      </w:r>
      <w:r w:rsidR="002F566A" w:rsidRPr="00C36F9E">
        <w:rPr>
          <w:rFonts w:ascii="Times New Roman" w:hAnsi="Times New Roman"/>
          <w:i/>
          <w:sz w:val="28"/>
          <w:szCs w:val="28"/>
        </w:rPr>
        <w:t xml:space="preserve"> NPTII</w:t>
      </w:r>
      <w:r w:rsidR="002F566A" w:rsidRPr="00C36F9E">
        <w:rPr>
          <w:rFonts w:ascii="Times New Roman" w:hAnsi="Times New Roman"/>
          <w:sz w:val="28"/>
          <w:szCs w:val="28"/>
        </w:rPr>
        <w:t xml:space="preserve"> (а) и </w:t>
      </w:r>
      <w:r w:rsidR="002F566A" w:rsidRPr="00C36F9E">
        <w:rPr>
          <w:rFonts w:ascii="Times New Roman" w:hAnsi="Times New Roman"/>
          <w:i/>
          <w:sz w:val="28"/>
          <w:szCs w:val="28"/>
        </w:rPr>
        <w:t>EGFP</w:t>
      </w:r>
      <w:r w:rsidR="002F566A" w:rsidRPr="00C36F9E">
        <w:rPr>
          <w:rFonts w:ascii="Times New Roman" w:hAnsi="Times New Roman"/>
          <w:sz w:val="28"/>
          <w:szCs w:val="28"/>
        </w:rPr>
        <w:t xml:space="preserve"> (б)  после амплификации дцРНК-специфичного внутреннего участка </w:t>
      </w:r>
      <w:r w:rsidR="002F566A" w:rsidRPr="00C36F9E">
        <w:rPr>
          <w:rFonts w:ascii="Times New Roman" w:hAnsi="Times New Roman"/>
          <w:i/>
          <w:sz w:val="28"/>
          <w:szCs w:val="28"/>
          <w:lang w:val="en-US"/>
        </w:rPr>
        <w:t>NPTII</w:t>
      </w:r>
      <w:r w:rsidR="002F566A" w:rsidRPr="00C36F9E">
        <w:rPr>
          <w:rFonts w:ascii="Times New Roman" w:hAnsi="Times New Roman"/>
          <w:i/>
          <w:sz w:val="28"/>
          <w:szCs w:val="28"/>
        </w:rPr>
        <w:t xml:space="preserve"> </w:t>
      </w:r>
      <w:r w:rsidR="002F566A" w:rsidRPr="00C36F9E">
        <w:rPr>
          <w:rFonts w:ascii="Times New Roman" w:hAnsi="Times New Roman"/>
          <w:sz w:val="28"/>
          <w:szCs w:val="28"/>
        </w:rPr>
        <w:t xml:space="preserve">и </w:t>
      </w:r>
      <w:r w:rsidR="002F566A" w:rsidRPr="00C36F9E">
        <w:rPr>
          <w:rFonts w:ascii="Times New Roman" w:hAnsi="Times New Roman"/>
          <w:i/>
          <w:sz w:val="28"/>
          <w:szCs w:val="28"/>
          <w:lang w:val="en-US"/>
        </w:rPr>
        <w:t>EGFP</w:t>
      </w:r>
      <w:r w:rsidR="002F566A" w:rsidRPr="00C36F9E">
        <w:rPr>
          <w:rFonts w:ascii="Times New Roman" w:hAnsi="Times New Roman"/>
          <w:sz w:val="28"/>
          <w:szCs w:val="28"/>
        </w:rPr>
        <w:t>.</w:t>
      </w:r>
      <w:r w:rsidRPr="00C36F9E">
        <w:rPr>
          <w:rFonts w:ascii="Times New Roman" w:hAnsi="Times New Roman"/>
          <w:sz w:val="28"/>
          <w:szCs w:val="28"/>
        </w:rPr>
        <w:t xml:space="preserve"> Уровень мРНК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оценивали на 1, 7 и 14 день после обработки относительно уровня экспрессии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в том же растении перед обработкой в трех независимых трансгенных линиях (</w:t>
      </w:r>
      <w:r w:rsidRPr="00C36F9E">
        <w:rPr>
          <w:rFonts w:ascii="Times New Roman" w:hAnsi="Times New Roman"/>
          <w:sz w:val="28"/>
          <w:szCs w:val="28"/>
          <w:lang w:val="en-US"/>
        </w:rPr>
        <w:t>L</w:t>
      </w:r>
      <w:r w:rsidRPr="00C36F9E">
        <w:rPr>
          <w:rFonts w:ascii="Times New Roman" w:hAnsi="Times New Roman"/>
          <w:sz w:val="28"/>
          <w:szCs w:val="28"/>
        </w:rPr>
        <w:t xml:space="preserve">1, </w:t>
      </w:r>
      <w:r w:rsidRPr="00C36F9E">
        <w:rPr>
          <w:rFonts w:ascii="Times New Roman" w:hAnsi="Times New Roman"/>
          <w:sz w:val="28"/>
          <w:szCs w:val="28"/>
          <w:lang w:val="en-US"/>
        </w:rPr>
        <w:t>L</w:t>
      </w:r>
      <w:r w:rsidRPr="00C36F9E">
        <w:rPr>
          <w:rFonts w:ascii="Times New Roman" w:hAnsi="Times New Roman"/>
          <w:sz w:val="28"/>
          <w:szCs w:val="28"/>
        </w:rPr>
        <w:t xml:space="preserve">2, </w:t>
      </w:r>
      <w:r w:rsidRPr="00C36F9E">
        <w:rPr>
          <w:rFonts w:ascii="Times New Roman" w:hAnsi="Times New Roman"/>
          <w:sz w:val="28"/>
          <w:szCs w:val="28"/>
          <w:lang w:val="en-US"/>
        </w:rPr>
        <w:t>L</w:t>
      </w:r>
      <w:r w:rsidRPr="00C36F9E">
        <w:rPr>
          <w:rFonts w:ascii="Times New Roman" w:hAnsi="Times New Roman"/>
          <w:sz w:val="28"/>
          <w:szCs w:val="28"/>
        </w:rPr>
        <w:t xml:space="preserve">3). Листья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обрабатывали дцРНК в концентрации 0.35 мкг/мкл и водой в качестве контроля (по 100 мкл). </w:t>
      </w:r>
      <w:r w:rsidR="002F566A" w:rsidRPr="00C36F9E">
        <w:rPr>
          <w:rFonts w:ascii="Times New Roman" w:hAnsi="Times New Roman"/>
          <w:sz w:val="28"/>
          <w:szCs w:val="28"/>
        </w:rPr>
        <w:t xml:space="preserve">Значения относительного уровня мРНК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 xml:space="preserve"> и </w:t>
      </w:r>
      <w:r w:rsidR="002F566A" w:rsidRPr="00C36F9E">
        <w:rPr>
          <w:rFonts w:ascii="Times New Roman" w:hAnsi="Times New Roman"/>
          <w:i/>
          <w:sz w:val="28"/>
          <w:szCs w:val="28"/>
          <w:lang w:val="en-US"/>
        </w:rPr>
        <w:t>EGFP</w:t>
      </w:r>
      <w:r w:rsidR="002F566A" w:rsidRPr="00C36F9E">
        <w:rPr>
          <w:rFonts w:ascii="Times New Roman" w:hAnsi="Times New Roman"/>
          <w:i/>
          <w:sz w:val="28"/>
          <w:szCs w:val="28"/>
        </w:rPr>
        <w:t xml:space="preserve"> </w:t>
      </w:r>
      <w:r w:rsidR="002F566A" w:rsidRPr="00C36F9E">
        <w:rPr>
          <w:rFonts w:ascii="Times New Roman" w:hAnsi="Times New Roman"/>
          <w:sz w:val="28"/>
          <w:szCs w:val="28"/>
        </w:rPr>
        <w:t>представлены в виде кратного изменения (log</w:t>
      </w:r>
      <w:r w:rsidR="002F566A" w:rsidRPr="00C36F9E">
        <w:rPr>
          <w:rFonts w:ascii="Times New Roman" w:hAnsi="Times New Roman"/>
          <w:sz w:val="28"/>
          <w:szCs w:val="28"/>
          <w:vertAlign w:val="subscript"/>
        </w:rPr>
        <w:t>2</w:t>
      </w:r>
      <w:r w:rsidR="002F566A" w:rsidRPr="00C36F9E">
        <w:rPr>
          <w:rFonts w:ascii="Times New Roman" w:hAnsi="Times New Roman"/>
          <w:sz w:val="28"/>
          <w:szCs w:val="28"/>
        </w:rPr>
        <w:t>).</w:t>
      </w:r>
      <w:r w:rsidR="0038230E" w:rsidRPr="00C36F9E">
        <w:rPr>
          <w:rFonts w:ascii="Times New Roman" w:hAnsi="Times New Roman"/>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313E6A" w:rsidRPr="00C36F9E">
        <w:rPr>
          <w:rFonts w:ascii="Times New Roman" w:hAnsi="Times New Roman"/>
          <w:sz w:val="28"/>
          <w:szCs w:val="28"/>
        </w:rPr>
        <w:t>С.О</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Pr="00C36F9E">
        <w:rPr>
          <w:rFonts w:ascii="Times New Roman" w:hAnsi="Times New Roman"/>
          <w:sz w:val="28"/>
          <w:szCs w:val="28"/>
        </w:rPr>
        <w:t xml:space="preserve"> ≤</w:t>
      </w:r>
      <w:r w:rsidRPr="00C36F9E">
        <w:rPr>
          <w:rFonts w:ascii="Times New Roman" w:hAnsi="Times New Roman"/>
          <w:sz w:val="28"/>
          <w:szCs w:val="28"/>
          <w:lang w:val="en-US"/>
        </w:rPr>
        <w:t> </w:t>
      </w:r>
      <w:r w:rsidRPr="00C36F9E">
        <w:rPr>
          <w:rFonts w:ascii="Times New Roman" w:hAnsi="Times New Roman"/>
          <w:sz w:val="28"/>
          <w:szCs w:val="28"/>
        </w:rPr>
        <w:t xml:space="preserve">0.05 и 0.01 на основании </w:t>
      </w:r>
      <w:r w:rsidRPr="00C36F9E">
        <w:rPr>
          <w:rFonts w:ascii="Times New Roman" w:hAnsi="Times New Roman"/>
          <w:i/>
          <w:sz w:val="28"/>
          <w:szCs w:val="28"/>
        </w:rPr>
        <w:t>t-</w:t>
      </w:r>
      <w:r w:rsidRPr="00C36F9E">
        <w:rPr>
          <w:rFonts w:ascii="Times New Roman" w:hAnsi="Times New Roman"/>
          <w:sz w:val="28"/>
          <w:szCs w:val="28"/>
        </w:rPr>
        <w:t>теста Стьюдента</w:t>
      </w:r>
      <w:r w:rsidR="00737370" w:rsidRPr="00C36F9E">
        <w:rPr>
          <w:rFonts w:ascii="Times New Roman" w:hAnsi="Times New Roman"/>
          <w:sz w:val="28"/>
          <w:szCs w:val="28"/>
        </w:rPr>
        <w:t>,</w:t>
      </w:r>
      <w:r w:rsidRPr="00C36F9E">
        <w:rPr>
          <w:rFonts w:ascii="Times New Roman" w:hAnsi="Times New Roman"/>
          <w:sz w:val="28"/>
          <w:szCs w:val="28"/>
        </w:rPr>
        <w:t xml:space="preserve"> соответственно.</w:t>
      </w:r>
    </w:p>
    <w:p w:rsidR="0099243D" w:rsidRPr="00C36F9E" w:rsidRDefault="0099243D" w:rsidP="0099243D">
      <w:pPr>
        <w:spacing w:after="0"/>
        <w:ind w:firstLine="709"/>
        <w:jc w:val="both"/>
        <w:rPr>
          <w:rFonts w:ascii="Times New Roman" w:hAnsi="Times New Roman"/>
          <w:sz w:val="28"/>
          <w:szCs w:val="28"/>
        </w:rPr>
      </w:pPr>
    </w:p>
    <w:p w:rsidR="000F710E" w:rsidRPr="00C36F9E" w:rsidRDefault="000F710E" w:rsidP="0099243D">
      <w:pPr>
        <w:spacing w:after="0" w:line="360" w:lineRule="auto"/>
        <w:ind w:firstLine="709"/>
        <w:jc w:val="both"/>
        <w:rPr>
          <w:rFonts w:ascii="Times New Roman" w:hAnsi="Times New Roman"/>
          <w:sz w:val="28"/>
          <w:szCs w:val="28"/>
        </w:rPr>
      </w:pPr>
    </w:p>
    <w:p w:rsidR="0099243D" w:rsidRPr="00C36F9E" w:rsidRDefault="0099243D" w:rsidP="0099243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Конфокальная микроскопия была использована для анализа флуоресценции EGFP в трансгенной линии </w:t>
      </w:r>
      <w:r w:rsidRPr="00C36F9E">
        <w:rPr>
          <w:rFonts w:ascii="Times New Roman" w:hAnsi="Times New Roman"/>
          <w:i/>
          <w:iCs/>
          <w:sz w:val="28"/>
          <w:szCs w:val="28"/>
        </w:rPr>
        <w:t>A. thaliana</w:t>
      </w:r>
      <w:r w:rsidRPr="00C36F9E">
        <w:rPr>
          <w:rFonts w:ascii="Times New Roman" w:hAnsi="Times New Roman"/>
          <w:sz w:val="28"/>
          <w:szCs w:val="28"/>
        </w:rPr>
        <w:t xml:space="preserve"> L1. Показано, что флуоресценция EGFP резко снижалась через 1 и 7 дней после обработки </w:t>
      </w:r>
      <w:r w:rsidRPr="00C36F9E">
        <w:rPr>
          <w:rFonts w:ascii="Times New Roman" w:hAnsi="Times New Roman"/>
          <w:i/>
          <w:sz w:val="28"/>
          <w:szCs w:val="28"/>
        </w:rPr>
        <w:t>EGFP</w:t>
      </w:r>
      <w:r w:rsidRPr="00C36F9E">
        <w:rPr>
          <w:rFonts w:ascii="Times New Roman" w:hAnsi="Times New Roman"/>
          <w:sz w:val="28"/>
          <w:szCs w:val="28"/>
        </w:rPr>
        <w:t>-дцРНК в L1 линии (рис. 1</w:t>
      </w:r>
      <w:r w:rsidR="00047A9D" w:rsidRPr="00C36F9E">
        <w:rPr>
          <w:rFonts w:ascii="Times New Roman" w:hAnsi="Times New Roman"/>
          <w:sz w:val="28"/>
          <w:szCs w:val="28"/>
        </w:rPr>
        <w:t>1</w:t>
      </w:r>
      <w:r w:rsidRPr="00C36F9E">
        <w:rPr>
          <w:rFonts w:ascii="Times New Roman" w:hAnsi="Times New Roman"/>
          <w:sz w:val="28"/>
          <w:szCs w:val="28"/>
        </w:rPr>
        <w:t xml:space="preserve">а). Данные согласуются с анализом экспрессии трансгена </w:t>
      </w:r>
      <w:r w:rsidRPr="00C36F9E">
        <w:rPr>
          <w:rFonts w:ascii="Times New Roman" w:hAnsi="Times New Roman"/>
          <w:i/>
          <w:sz w:val="28"/>
          <w:szCs w:val="28"/>
        </w:rPr>
        <w:t>EGFP</w:t>
      </w:r>
      <w:r w:rsidRPr="00C36F9E">
        <w:rPr>
          <w:rFonts w:ascii="Times New Roman" w:hAnsi="Times New Roman"/>
          <w:sz w:val="28"/>
          <w:szCs w:val="28"/>
        </w:rPr>
        <w:t xml:space="preserve">, что указывает на большое снижение уровня транскрипта </w:t>
      </w:r>
      <w:r w:rsidRPr="00C36F9E">
        <w:rPr>
          <w:rFonts w:ascii="Times New Roman" w:hAnsi="Times New Roman"/>
          <w:i/>
          <w:sz w:val="28"/>
          <w:szCs w:val="28"/>
        </w:rPr>
        <w:t>EGFP</w:t>
      </w:r>
      <w:r w:rsidRPr="00C36F9E">
        <w:rPr>
          <w:rFonts w:ascii="Times New Roman" w:hAnsi="Times New Roman"/>
          <w:sz w:val="28"/>
          <w:szCs w:val="28"/>
        </w:rPr>
        <w:t xml:space="preserve"> через 1 и 7 дней после обработки (рис. </w:t>
      </w:r>
      <w:r w:rsidR="00047A9D" w:rsidRPr="00C36F9E">
        <w:rPr>
          <w:rFonts w:ascii="Times New Roman" w:hAnsi="Times New Roman"/>
          <w:sz w:val="28"/>
          <w:szCs w:val="28"/>
        </w:rPr>
        <w:t>8</w:t>
      </w:r>
      <w:r w:rsidRPr="00C36F9E">
        <w:rPr>
          <w:rFonts w:ascii="Times New Roman" w:hAnsi="Times New Roman"/>
          <w:sz w:val="28"/>
          <w:szCs w:val="28"/>
        </w:rPr>
        <w:t>б). Вестерн-блоттинг показал резкое снижение количества белка EGFP в растениях через 1 и 7 дней после обработки дцРНК (рис. 1</w:t>
      </w:r>
      <w:r w:rsidR="00047A9D" w:rsidRPr="00C36F9E">
        <w:rPr>
          <w:rFonts w:ascii="Times New Roman" w:hAnsi="Times New Roman"/>
          <w:sz w:val="28"/>
          <w:szCs w:val="28"/>
        </w:rPr>
        <w:t>1</w:t>
      </w:r>
      <w:r w:rsidRPr="00C36F9E">
        <w:rPr>
          <w:rFonts w:ascii="Times New Roman" w:hAnsi="Times New Roman"/>
          <w:sz w:val="28"/>
          <w:szCs w:val="28"/>
        </w:rPr>
        <w:t>б). Полученные результаты указывают на факт подавления экспрессии трансгена не только на уровне мРНК, но и на уровне белка.</w:t>
      </w:r>
    </w:p>
    <w:p w:rsidR="0099243D" w:rsidRPr="00C36F9E" w:rsidRDefault="0099243D" w:rsidP="0099243D">
      <w:pPr>
        <w:spacing w:after="0" w:line="360" w:lineRule="auto"/>
        <w:ind w:firstLine="709"/>
        <w:jc w:val="both"/>
        <w:rPr>
          <w:rFonts w:ascii="Times New Roman" w:hAnsi="Times New Roman"/>
          <w:sz w:val="28"/>
          <w:szCs w:val="28"/>
        </w:rPr>
      </w:pPr>
    </w:p>
    <w:p w:rsidR="0099243D" w:rsidRPr="00C36F9E" w:rsidRDefault="008E65B2" w:rsidP="0099243D">
      <w:pPr>
        <w:spacing w:after="0" w:line="360" w:lineRule="auto"/>
        <w:jc w:val="center"/>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4837007" cy="5576551"/>
            <wp:effectExtent l="19050" t="0" r="1693" b="0"/>
            <wp:docPr id="48" name="Рисунок 23" descr="D:\Users\suprun\Desktop\Дисер!\Hbc\Безимен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Users\suprun\Desktop\Дисер!\Hbc\Безимени-11.jpg"/>
                    <pic:cNvPicPr>
                      <a:picLocks noChangeAspect="1" noChangeArrowheads="1"/>
                    </pic:cNvPicPr>
                  </pic:nvPicPr>
                  <pic:blipFill>
                    <a:blip r:embed="rId19" cstate="print"/>
                    <a:srcRect/>
                    <a:stretch>
                      <a:fillRect/>
                    </a:stretch>
                  </pic:blipFill>
                  <pic:spPr bwMode="auto">
                    <a:xfrm>
                      <a:off x="0" y="0"/>
                      <a:ext cx="4840473" cy="5580547"/>
                    </a:xfrm>
                    <a:prstGeom prst="rect">
                      <a:avLst/>
                    </a:prstGeom>
                    <a:noFill/>
                    <a:ln w="9525">
                      <a:noFill/>
                      <a:miter lim="800000"/>
                      <a:headEnd/>
                      <a:tailEnd/>
                    </a:ln>
                  </pic:spPr>
                </pic:pic>
              </a:graphicData>
            </a:graphic>
          </wp:inline>
        </w:drawing>
      </w:r>
    </w:p>
    <w:p w:rsidR="0099243D" w:rsidRPr="00C36F9E" w:rsidRDefault="0099243D" w:rsidP="0099243D">
      <w:pPr>
        <w:spacing w:after="0" w:line="240" w:lineRule="auto"/>
        <w:ind w:firstLine="709"/>
        <w:jc w:val="both"/>
        <w:rPr>
          <w:rFonts w:ascii="Times New Roman" w:hAnsi="Times New Roman"/>
          <w:b/>
          <w:sz w:val="28"/>
          <w:szCs w:val="28"/>
        </w:rPr>
      </w:pPr>
      <w:r w:rsidRPr="00C36F9E">
        <w:rPr>
          <w:rFonts w:ascii="Times New Roman" w:hAnsi="Times New Roman"/>
          <w:b/>
          <w:sz w:val="28"/>
          <w:szCs w:val="28"/>
        </w:rPr>
        <w:t>Рис. 1</w:t>
      </w:r>
      <w:r w:rsidR="00047A9D" w:rsidRPr="00C36F9E">
        <w:rPr>
          <w:rFonts w:ascii="Times New Roman" w:hAnsi="Times New Roman"/>
          <w:b/>
          <w:sz w:val="28"/>
          <w:szCs w:val="28"/>
        </w:rPr>
        <w:t>1</w:t>
      </w:r>
      <w:r w:rsidRPr="00C36F9E">
        <w:rPr>
          <w:rFonts w:ascii="Times New Roman" w:hAnsi="Times New Roman"/>
          <w:b/>
          <w:sz w:val="28"/>
          <w:szCs w:val="28"/>
        </w:rPr>
        <w:t>.</w:t>
      </w:r>
      <w:r w:rsidRPr="00C36F9E">
        <w:rPr>
          <w:rFonts w:ascii="Times New Roman" w:hAnsi="Times New Roman"/>
          <w:sz w:val="28"/>
          <w:szCs w:val="28"/>
        </w:rPr>
        <w:t xml:space="preserve"> Влияние внешнего применения дцРНК на уровень флуоресценции и количества белка EGFP. Эффективность сайленсинга EGFP была оценена через 1, 7 и 14 дней после обработки растений с помощью конфокальной микроскопии (а) и вестерн-блоттинга (б). </w:t>
      </w:r>
      <w:r w:rsidR="008E65B2" w:rsidRPr="00C36F9E">
        <w:rPr>
          <w:rFonts w:ascii="Times New Roman" w:hAnsi="Times New Roman"/>
          <w:sz w:val="28"/>
          <w:szCs w:val="28"/>
        </w:rPr>
        <w:t>ПК</w:t>
      </w:r>
      <w:r w:rsidRPr="00C36F9E">
        <w:rPr>
          <w:rFonts w:ascii="Times New Roman" w:hAnsi="Times New Roman"/>
          <w:sz w:val="28"/>
          <w:szCs w:val="28"/>
        </w:rPr>
        <w:t xml:space="preserve"> ‒ общий белок, выделенный из </w:t>
      </w:r>
      <w:r w:rsidRPr="00C36F9E">
        <w:rPr>
          <w:rFonts w:ascii="Times New Roman" w:hAnsi="Times New Roman"/>
          <w:i/>
          <w:sz w:val="28"/>
          <w:szCs w:val="28"/>
        </w:rPr>
        <w:t>E. coli</w:t>
      </w:r>
      <w:r w:rsidRPr="00C36F9E">
        <w:rPr>
          <w:rFonts w:ascii="Times New Roman" w:hAnsi="Times New Roman"/>
          <w:sz w:val="28"/>
          <w:szCs w:val="28"/>
        </w:rPr>
        <w:t xml:space="preserve"> Rosetta (DE3) pLysS,</w:t>
      </w:r>
      <w:r w:rsidR="008E65B2" w:rsidRPr="00C36F9E">
        <w:rPr>
          <w:rFonts w:ascii="Times New Roman" w:hAnsi="Times New Roman"/>
          <w:sz w:val="28"/>
          <w:szCs w:val="28"/>
        </w:rPr>
        <w:t xml:space="preserve"> трансформированной pET28a-EGFP, М – молекулярные массы белков-стандартов,</w:t>
      </w:r>
      <w:r w:rsidRPr="00C36F9E">
        <w:rPr>
          <w:rFonts w:ascii="Times New Roman" w:hAnsi="Times New Roman"/>
          <w:sz w:val="28"/>
          <w:szCs w:val="28"/>
        </w:rPr>
        <w:t xml:space="preserve"> </w:t>
      </w:r>
      <w:r w:rsidRPr="00C36F9E">
        <w:rPr>
          <w:rFonts w:ascii="Times New Roman" w:hAnsi="Times New Roman"/>
          <w:sz w:val="28"/>
          <w:szCs w:val="28"/>
          <w:lang w:val="en-US"/>
        </w:rPr>
        <w:t>WT</w:t>
      </w:r>
      <w:r w:rsidRPr="00C36F9E">
        <w:rPr>
          <w:rFonts w:ascii="Times New Roman" w:hAnsi="Times New Roman"/>
          <w:sz w:val="28"/>
          <w:szCs w:val="28"/>
        </w:rPr>
        <w:t xml:space="preserve"> ‒ </w:t>
      </w:r>
      <w:proofErr w:type="gramStart"/>
      <w:r w:rsidRPr="00C36F9E">
        <w:rPr>
          <w:rFonts w:ascii="Times New Roman" w:hAnsi="Times New Roman"/>
          <w:sz w:val="28"/>
          <w:szCs w:val="28"/>
        </w:rPr>
        <w:t>белки</w:t>
      </w:r>
      <w:proofErr w:type="gramEnd"/>
      <w:r w:rsidRPr="00C36F9E">
        <w:rPr>
          <w:rFonts w:ascii="Times New Roman" w:hAnsi="Times New Roman"/>
          <w:sz w:val="28"/>
          <w:szCs w:val="28"/>
        </w:rPr>
        <w:t xml:space="preserve"> выделенные из дикого типа </w:t>
      </w:r>
      <w:r w:rsidR="00F323D5" w:rsidRPr="00C36F9E">
        <w:rPr>
          <w:rFonts w:ascii="Times New Roman" w:hAnsi="Times New Roman"/>
          <w:i/>
          <w:iCs/>
          <w:sz w:val="28"/>
          <w:szCs w:val="28"/>
        </w:rPr>
        <w:t>A. thaliana</w:t>
      </w:r>
      <w:r w:rsidRPr="00C36F9E">
        <w:rPr>
          <w:rFonts w:ascii="Times New Roman" w:hAnsi="Times New Roman"/>
          <w:sz w:val="28"/>
          <w:szCs w:val="28"/>
        </w:rPr>
        <w:t xml:space="preserve">, 0 ‒ белки выделенные из </w:t>
      </w:r>
      <w:r w:rsidRPr="00C36F9E">
        <w:rPr>
          <w:rFonts w:ascii="Times New Roman" w:hAnsi="Times New Roman"/>
          <w:i/>
          <w:sz w:val="28"/>
          <w:szCs w:val="28"/>
          <w:lang w:val="en-US"/>
        </w:rPr>
        <w:t>EGFP</w:t>
      </w:r>
      <w:r w:rsidRPr="00C36F9E">
        <w:rPr>
          <w:rFonts w:ascii="Times New Roman" w:hAnsi="Times New Roman"/>
          <w:sz w:val="28"/>
          <w:szCs w:val="28"/>
        </w:rPr>
        <w:t xml:space="preserve">-трансгенной линии </w:t>
      </w:r>
      <w:r w:rsidRPr="00C36F9E">
        <w:rPr>
          <w:rFonts w:ascii="Times New Roman" w:hAnsi="Times New Roman"/>
          <w:i/>
          <w:sz w:val="28"/>
          <w:szCs w:val="28"/>
          <w:lang w:val="en-US"/>
        </w:rPr>
        <w:t>A</w:t>
      </w:r>
      <w:r w:rsidRPr="00C36F9E">
        <w:rPr>
          <w:rFonts w:ascii="Times New Roman" w:hAnsi="Times New Roman"/>
          <w:i/>
          <w:sz w:val="28"/>
          <w:szCs w:val="28"/>
        </w:rPr>
        <w:t xml:space="preserve">. </w:t>
      </w:r>
      <w:r w:rsidRPr="00C36F9E">
        <w:rPr>
          <w:rFonts w:ascii="Times New Roman" w:hAnsi="Times New Roman"/>
          <w:i/>
          <w:sz w:val="28"/>
          <w:szCs w:val="28"/>
          <w:lang w:val="en-US"/>
        </w:rPr>
        <w:t>thaliana</w:t>
      </w:r>
      <w:r w:rsidRPr="00C36F9E">
        <w:rPr>
          <w:rFonts w:ascii="Times New Roman" w:hAnsi="Times New Roman"/>
          <w:sz w:val="28"/>
          <w:szCs w:val="28"/>
        </w:rPr>
        <w:t xml:space="preserve"> </w:t>
      </w:r>
      <w:r w:rsidRPr="00C36F9E">
        <w:rPr>
          <w:rFonts w:ascii="Times New Roman" w:hAnsi="Times New Roman"/>
          <w:sz w:val="28"/>
          <w:szCs w:val="28"/>
          <w:lang w:val="en-US"/>
        </w:rPr>
        <w:t>L</w:t>
      </w:r>
      <w:r w:rsidRPr="00C36F9E">
        <w:rPr>
          <w:rFonts w:ascii="Times New Roman" w:hAnsi="Times New Roman"/>
          <w:sz w:val="28"/>
          <w:szCs w:val="28"/>
        </w:rPr>
        <w:t xml:space="preserve">1 до обработки дцРНК, 1 ‒ белки выделенные из </w:t>
      </w:r>
      <w:r w:rsidRPr="00C36F9E">
        <w:rPr>
          <w:rFonts w:ascii="Times New Roman" w:hAnsi="Times New Roman"/>
          <w:sz w:val="28"/>
          <w:szCs w:val="28"/>
          <w:lang w:val="en-US"/>
        </w:rPr>
        <w:t>L</w:t>
      </w:r>
      <w:r w:rsidRPr="00C36F9E">
        <w:rPr>
          <w:rFonts w:ascii="Times New Roman" w:hAnsi="Times New Roman"/>
          <w:sz w:val="28"/>
          <w:szCs w:val="28"/>
        </w:rPr>
        <w:t xml:space="preserve">1 после обработки дцРНК в первый день, 7 ‒ белки выделенные из </w:t>
      </w:r>
      <w:r w:rsidRPr="00C36F9E">
        <w:rPr>
          <w:rFonts w:ascii="Times New Roman" w:hAnsi="Times New Roman"/>
          <w:sz w:val="28"/>
          <w:szCs w:val="28"/>
          <w:lang w:val="en-US"/>
        </w:rPr>
        <w:t>L</w:t>
      </w:r>
      <w:r w:rsidRPr="00C36F9E">
        <w:rPr>
          <w:rFonts w:ascii="Times New Roman" w:hAnsi="Times New Roman"/>
          <w:sz w:val="28"/>
          <w:szCs w:val="28"/>
        </w:rPr>
        <w:t xml:space="preserve">1 после обработки дцРНК на седьмой день, 14 ‒ белки выделенные из </w:t>
      </w:r>
      <w:r w:rsidRPr="00C36F9E">
        <w:rPr>
          <w:rFonts w:ascii="Times New Roman" w:hAnsi="Times New Roman"/>
          <w:sz w:val="28"/>
          <w:szCs w:val="28"/>
          <w:lang w:val="en-US"/>
        </w:rPr>
        <w:t>L</w:t>
      </w:r>
      <w:r w:rsidRPr="00C36F9E">
        <w:rPr>
          <w:rFonts w:ascii="Times New Roman" w:hAnsi="Times New Roman"/>
          <w:sz w:val="28"/>
          <w:szCs w:val="28"/>
        </w:rPr>
        <w:t xml:space="preserve">1 после обработки дцРНК на четырнадцатый день. Данные по флуоресценции представлены как среднее значение ± </w:t>
      </w:r>
      <w:r w:rsidR="00313E6A" w:rsidRPr="00C36F9E">
        <w:rPr>
          <w:rFonts w:ascii="Times New Roman" w:hAnsi="Times New Roman"/>
          <w:sz w:val="28"/>
          <w:szCs w:val="28"/>
        </w:rPr>
        <w:t>С.</w:t>
      </w:r>
      <w:r w:rsidR="00177D6A" w:rsidRPr="00C36F9E">
        <w:rPr>
          <w:rFonts w:ascii="Times New Roman" w:hAnsi="Times New Roman"/>
          <w:sz w:val="28"/>
          <w:szCs w:val="28"/>
        </w:rPr>
        <w:t>О</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Pr="00C36F9E">
        <w:rPr>
          <w:rFonts w:ascii="Times New Roman" w:hAnsi="Times New Roman"/>
          <w:sz w:val="28"/>
          <w:szCs w:val="28"/>
        </w:rPr>
        <w:t xml:space="preserve"> ≤</w:t>
      </w:r>
      <w:r w:rsidRPr="00C36F9E">
        <w:rPr>
          <w:rFonts w:ascii="Times New Roman" w:hAnsi="Times New Roman"/>
          <w:sz w:val="28"/>
          <w:szCs w:val="28"/>
          <w:lang w:val="en-US"/>
        </w:rPr>
        <w:t> </w:t>
      </w:r>
      <w:r w:rsidRPr="00C36F9E">
        <w:rPr>
          <w:rFonts w:ascii="Times New Roman" w:hAnsi="Times New Roman"/>
          <w:sz w:val="28"/>
          <w:szCs w:val="28"/>
        </w:rPr>
        <w:t xml:space="preserve">0.05 и 0.01 на основании </w:t>
      </w:r>
      <w:r w:rsidRPr="00C36F9E">
        <w:rPr>
          <w:rFonts w:ascii="Times New Roman" w:hAnsi="Times New Roman"/>
          <w:i/>
          <w:sz w:val="28"/>
          <w:szCs w:val="28"/>
        </w:rPr>
        <w:t>t-</w:t>
      </w:r>
      <w:r w:rsidRPr="00C36F9E">
        <w:rPr>
          <w:rFonts w:ascii="Times New Roman" w:hAnsi="Times New Roman"/>
          <w:sz w:val="28"/>
          <w:szCs w:val="28"/>
        </w:rPr>
        <w:t>теста Стьюдента</w:t>
      </w:r>
      <w:r w:rsidR="00737370" w:rsidRPr="00C36F9E">
        <w:rPr>
          <w:rFonts w:ascii="Times New Roman" w:hAnsi="Times New Roman"/>
          <w:sz w:val="28"/>
          <w:szCs w:val="28"/>
        </w:rPr>
        <w:t>,</w:t>
      </w:r>
      <w:r w:rsidRPr="00C36F9E">
        <w:rPr>
          <w:rFonts w:ascii="Times New Roman" w:hAnsi="Times New Roman"/>
          <w:sz w:val="28"/>
          <w:szCs w:val="28"/>
        </w:rPr>
        <w:t xml:space="preserve"> соответственно.</w:t>
      </w:r>
    </w:p>
    <w:p w:rsidR="0099243D" w:rsidRPr="00C36F9E" w:rsidRDefault="0099243D" w:rsidP="00357B96">
      <w:pPr>
        <w:pStyle w:val="2"/>
        <w:spacing w:before="0" w:beforeAutospacing="0" w:after="0" w:afterAutospacing="0" w:line="360" w:lineRule="auto"/>
        <w:rPr>
          <w:sz w:val="28"/>
          <w:szCs w:val="28"/>
        </w:rPr>
      </w:pPr>
    </w:p>
    <w:p w:rsidR="0052588D" w:rsidRPr="00C36F9E" w:rsidRDefault="0052588D" w:rsidP="0052588D">
      <w:pPr>
        <w:pStyle w:val="2"/>
        <w:spacing w:before="0" w:beforeAutospacing="0" w:after="0" w:afterAutospacing="0" w:line="360" w:lineRule="auto"/>
        <w:jc w:val="both"/>
        <w:rPr>
          <w:b w:val="0"/>
          <w:sz w:val="28"/>
          <w:szCs w:val="28"/>
        </w:rPr>
      </w:pPr>
      <w:bookmarkStart w:id="96" w:name="_Toc115089497"/>
      <w:r w:rsidRPr="00C36F9E">
        <w:rPr>
          <w:sz w:val="28"/>
          <w:szCs w:val="28"/>
        </w:rPr>
        <w:lastRenderedPageBreak/>
        <w:t>3.</w:t>
      </w:r>
      <w:r w:rsidR="00CA0D9C" w:rsidRPr="00C36F9E">
        <w:rPr>
          <w:sz w:val="28"/>
          <w:szCs w:val="28"/>
        </w:rPr>
        <w:t>3</w:t>
      </w:r>
      <w:r w:rsidRPr="00C36F9E">
        <w:rPr>
          <w:sz w:val="28"/>
          <w:szCs w:val="28"/>
        </w:rPr>
        <w:t xml:space="preserve"> Подавление экспрессии трансгена </w:t>
      </w:r>
      <w:r w:rsidRPr="00C36F9E">
        <w:rPr>
          <w:i/>
          <w:sz w:val="28"/>
          <w:szCs w:val="28"/>
          <w:lang w:val="en-US"/>
        </w:rPr>
        <w:t>NPTII</w:t>
      </w:r>
      <w:r w:rsidRPr="00C36F9E">
        <w:rPr>
          <w:sz w:val="28"/>
          <w:szCs w:val="28"/>
        </w:rPr>
        <w:t xml:space="preserve"> в растениях </w:t>
      </w:r>
      <w:r w:rsidRPr="00C36F9E">
        <w:rPr>
          <w:i/>
          <w:sz w:val="28"/>
          <w:szCs w:val="28"/>
          <w:lang w:val="en-US"/>
        </w:rPr>
        <w:t>A</w:t>
      </w:r>
      <w:r w:rsidRPr="00C36F9E">
        <w:rPr>
          <w:i/>
          <w:sz w:val="28"/>
          <w:szCs w:val="28"/>
        </w:rPr>
        <w:t xml:space="preserve">. </w:t>
      </w:r>
      <w:r w:rsidRPr="00C36F9E">
        <w:rPr>
          <w:i/>
          <w:sz w:val="28"/>
          <w:szCs w:val="28"/>
          <w:lang w:val="en-US"/>
        </w:rPr>
        <w:t>thaliana</w:t>
      </w:r>
      <w:r w:rsidRPr="00C36F9E">
        <w:rPr>
          <w:sz w:val="28"/>
          <w:szCs w:val="28"/>
        </w:rPr>
        <w:t xml:space="preserve"> с помощью экзогенных киРНК</w:t>
      </w:r>
      <w:bookmarkEnd w:id="96"/>
      <w:r w:rsidRPr="00C36F9E">
        <w:rPr>
          <w:sz w:val="28"/>
          <w:szCs w:val="28"/>
        </w:rPr>
        <w:t xml:space="preserve"> </w:t>
      </w:r>
    </w:p>
    <w:p w:rsidR="0052588D" w:rsidRPr="00C36F9E" w:rsidRDefault="0052588D" w:rsidP="0052588D">
      <w:pPr>
        <w:spacing w:after="0" w:line="360" w:lineRule="auto"/>
        <w:ind w:firstLine="709"/>
        <w:jc w:val="both"/>
        <w:rPr>
          <w:rFonts w:ascii="Times New Roman" w:hAnsi="Times New Roman"/>
          <w:sz w:val="28"/>
          <w:szCs w:val="28"/>
        </w:rPr>
      </w:pPr>
      <w:r w:rsidRPr="00C36F9E">
        <w:rPr>
          <w:rFonts w:ascii="Times New Roman" w:hAnsi="Times New Roman"/>
          <w:sz w:val="28"/>
          <w:szCs w:val="28"/>
        </w:rPr>
        <w:t>Далее</w:t>
      </w:r>
      <w:r w:rsidRPr="00C36F9E">
        <w:rPr>
          <w:rFonts w:ascii="Times New Roman" w:hAnsi="Times New Roman"/>
          <w:sz w:val="28"/>
          <w:szCs w:val="28"/>
          <w:lang w:val="en-US"/>
        </w:rPr>
        <w:t xml:space="preserve"> </w:t>
      </w:r>
      <w:r w:rsidRPr="00C36F9E">
        <w:rPr>
          <w:rFonts w:ascii="Times New Roman" w:hAnsi="Times New Roman"/>
          <w:sz w:val="28"/>
          <w:szCs w:val="28"/>
        </w:rPr>
        <w:t>была</w:t>
      </w:r>
      <w:r w:rsidRPr="00C36F9E">
        <w:rPr>
          <w:rFonts w:ascii="Times New Roman" w:hAnsi="Times New Roman"/>
          <w:sz w:val="28"/>
          <w:szCs w:val="28"/>
          <w:lang w:val="en-US"/>
        </w:rPr>
        <w:t xml:space="preserve"> </w:t>
      </w:r>
      <w:r w:rsidRPr="00C36F9E">
        <w:rPr>
          <w:rFonts w:ascii="Times New Roman" w:hAnsi="Times New Roman"/>
          <w:sz w:val="28"/>
          <w:szCs w:val="28"/>
        </w:rPr>
        <w:t>изучена</w:t>
      </w:r>
      <w:r w:rsidRPr="00C36F9E">
        <w:rPr>
          <w:rFonts w:ascii="Times New Roman" w:hAnsi="Times New Roman"/>
          <w:sz w:val="28"/>
          <w:szCs w:val="28"/>
          <w:lang w:val="en-US"/>
        </w:rPr>
        <w:t xml:space="preserve"> </w:t>
      </w:r>
      <w:r w:rsidRPr="00C36F9E">
        <w:rPr>
          <w:rFonts w:ascii="Times New Roman" w:hAnsi="Times New Roman"/>
          <w:sz w:val="28"/>
          <w:szCs w:val="28"/>
        </w:rPr>
        <w:t>возможность</w:t>
      </w:r>
      <w:r w:rsidRPr="00C36F9E">
        <w:rPr>
          <w:rFonts w:ascii="Times New Roman" w:hAnsi="Times New Roman"/>
          <w:sz w:val="28"/>
          <w:szCs w:val="28"/>
          <w:lang w:val="en-US"/>
        </w:rPr>
        <w:t xml:space="preserve"> </w:t>
      </w:r>
      <w:r w:rsidRPr="00C36F9E">
        <w:rPr>
          <w:rFonts w:ascii="Times New Roman" w:hAnsi="Times New Roman"/>
          <w:sz w:val="28"/>
          <w:szCs w:val="28"/>
        </w:rPr>
        <w:t>применения</w:t>
      </w:r>
      <w:r w:rsidRPr="00C36F9E">
        <w:rPr>
          <w:rFonts w:ascii="Times New Roman" w:hAnsi="Times New Roman"/>
          <w:sz w:val="28"/>
          <w:szCs w:val="28"/>
          <w:lang w:val="en-US"/>
        </w:rPr>
        <w:t xml:space="preserve"> </w:t>
      </w:r>
      <w:r w:rsidRPr="00C36F9E">
        <w:rPr>
          <w:rFonts w:ascii="Times New Roman" w:hAnsi="Times New Roman"/>
          <w:sz w:val="28"/>
          <w:szCs w:val="28"/>
        </w:rPr>
        <w:t>синтетических</w:t>
      </w:r>
      <w:r w:rsidRPr="00C36F9E">
        <w:rPr>
          <w:rFonts w:ascii="Times New Roman" w:hAnsi="Times New Roman"/>
          <w:sz w:val="28"/>
          <w:szCs w:val="28"/>
          <w:lang w:val="en-US"/>
        </w:rPr>
        <w:t xml:space="preserve"> </w:t>
      </w:r>
      <w:r w:rsidRPr="00C36F9E">
        <w:rPr>
          <w:rFonts w:ascii="Times New Roman" w:hAnsi="Times New Roman"/>
          <w:sz w:val="28"/>
          <w:szCs w:val="28"/>
        </w:rPr>
        <w:t>одРНК</w:t>
      </w:r>
      <w:r w:rsidRPr="00C36F9E">
        <w:rPr>
          <w:rFonts w:ascii="Times New Roman" w:hAnsi="Times New Roman"/>
          <w:sz w:val="28"/>
          <w:szCs w:val="28"/>
          <w:lang w:val="en-US"/>
        </w:rPr>
        <w:t xml:space="preserve"> (R1-s, R1-a, R1-Me-s, R1-Me-a, R3-s, R3-a, R3-Me-s, R3-Me-</w:t>
      </w:r>
      <w:r w:rsidRPr="00C36F9E">
        <w:rPr>
          <w:rFonts w:ascii="Times New Roman" w:hAnsi="Times New Roman"/>
          <w:sz w:val="28"/>
          <w:szCs w:val="28"/>
        </w:rPr>
        <w:t>а</w:t>
      </w:r>
      <w:r w:rsidRPr="00C36F9E">
        <w:rPr>
          <w:rFonts w:ascii="Times New Roman" w:hAnsi="Times New Roman"/>
          <w:sz w:val="28"/>
          <w:szCs w:val="28"/>
          <w:lang w:val="en-US"/>
        </w:rPr>
        <w:t xml:space="preserve">) </w:t>
      </w:r>
      <w:r w:rsidRPr="00C36F9E">
        <w:rPr>
          <w:rFonts w:ascii="Times New Roman" w:hAnsi="Times New Roman"/>
          <w:sz w:val="28"/>
          <w:szCs w:val="28"/>
        </w:rPr>
        <w:t>и</w:t>
      </w:r>
      <w:r w:rsidRPr="00C36F9E">
        <w:rPr>
          <w:rFonts w:ascii="Times New Roman" w:hAnsi="Times New Roman"/>
          <w:sz w:val="28"/>
          <w:szCs w:val="28"/>
          <w:lang w:val="en-US"/>
        </w:rPr>
        <w:t xml:space="preserve"> </w:t>
      </w:r>
      <w:r w:rsidRPr="00C36F9E">
        <w:rPr>
          <w:rFonts w:ascii="Times New Roman" w:hAnsi="Times New Roman"/>
          <w:sz w:val="28"/>
          <w:szCs w:val="28"/>
        </w:rPr>
        <w:t>киРНК</w:t>
      </w:r>
      <w:r w:rsidRPr="00C36F9E">
        <w:rPr>
          <w:rFonts w:ascii="Times New Roman" w:hAnsi="Times New Roman"/>
          <w:sz w:val="28"/>
          <w:szCs w:val="28"/>
          <w:lang w:val="en-US"/>
        </w:rPr>
        <w:t>-</w:t>
      </w:r>
      <w:r w:rsidRPr="00C36F9E">
        <w:rPr>
          <w:rFonts w:ascii="Times New Roman" w:hAnsi="Times New Roman"/>
          <w:sz w:val="28"/>
          <w:szCs w:val="28"/>
        </w:rPr>
        <w:t>дуплексов</w:t>
      </w:r>
      <w:r w:rsidRPr="00C36F9E">
        <w:rPr>
          <w:rFonts w:ascii="Times New Roman" w:hAnsi="Times New Roman"/>
          <w:sz w:val="28"/>
          <w:szCs w:val="28"/>
          <w:lang w:val="en-US"/>
        </w:rPr>
        <w:t xml:space="preserve"> (R1-s+a, R1-Me-s+a, R3-s+a </w:t>
      </w:r>
      <w:r w:rsidRPr="00C36F9E">
        <w:rPr>
          <w:rFonts w:ascii="Times New Roman" w:hAnsi="Times New Roman"/>
          <w:sz w:val="28"/>
          <w:szCs w:val="28"/>
        </w:rPr>
        <w:t>и</w:t>
      </w:r>
      <w:r w:rsidRPr="00C36F9E">
        <w:rPr>
          <w:rFonts w:ascii="Times New Roman" w:hAnsi="Times New Roman"/>
          <w:sz w:val="28"/>
          <w:szCs w:val="28"/>
          <w:lang w:val="en-US"/>
        </w:rPr>
        <w:t xml:space="preserve"> R3-Me-s+a) (</w:t>
      </w:r>
      <w:r w:rsidRPr="00C36F9E">
        <w:rPr>
          <w:rFonts w:ascii="Times New Roman" w:hAnsi="Times New Roman"/>
          <w:sz w:val="28"/>
          <w:szCs w:val="28"/>
        </w:rPr>
        <w:t>рис</w:t>
      </w:r>
      <w:r w:rsidRPr="00C36F9E">
        <w:rPr>
          <w:rFonts w:ascii="Times New Roman" w:hAnsi="Times New Roman"/>
          <w:sz w:val="28"/>
          <w:szCs w:val="28"/>
          <w:lang w:val="en-US"/>
        </w:rPr>
        <w:t>.</w:t>
      </w:r>
      <w:r w:rsidR="004F6CFE" w:rsidRPr="00C36F9E">
        <w:rPr>
          <w:rFonts w:ascii="Times New Roman" w:hAnsi="Times New Roman"/>
          <w:sz w:val="28"/>
          <w:szCs w:val="28"/>
          <w:lang w:val="en-US"/>
        </w:rPr>
        <w:t xml:space="preserve"> 6;</w:t>
      </w:r>
      <w:r w:rsidRPr="00C36F9E">
        <w:rPr>
          <w:rFonts w:ascii="Times New Roman" w:hAnsi="Times New Roman"/>
          <w:sz w:val="28"/>
          <w:szCs w:val="28"/>
          <w:lang w:val="en-US"/>
        </w:rPr>
        <w:t xml:space="preserve">  </w:t>
      </w:r>
      <w:r w:rsidRPr="00C36F9E">
        <w:rPr>
          <w:rFonts w:ascii="Times New Roman" w:hAnsi="Times New Roman"/>
          <w:sz w:val="28"/>
          <w:szCs w:val="28"/>
        </w:rPr>
        <w:t>табл</w:t>
      </w:r>
      <w:r w:rsidRPr="00C36F9E">
        <w:rPr>
          <w:rFonts w:ascii="Times New Roman" w:hAnsi="Times New Roman"/>
          <w:sz w:val="28"/>
          <w:szCs w:val="28"/>
          <w:lang w:val="en-US"/>
        </w:rPr>
        <w:t>.</w:t>
      </w:r>
      <w:r w:rsidR="004F6CFE" w:rsidRPr="00C36F9E">
        <w:rPr>
          <w:rFonts w:ascii="Times New Roman" w:hAnsi="Times New Roman"/>
          <w:sz w:val="28"/>
          <w:szCs w:val="28"/>
          <w:lang w:val="en-US"/>
        </w:rPr>
        <w:t xml:space="preserve"> </w:t>
      </w:r>
      <w:r w:rsidRPr="00C36F9E">
        <w:rPr>
          <w:rFonts w:ascii="Times New Roman" w:hAnsi="Times New Roman"/>
          <w:sz w:val="28"/>
          <w:szCs w:val="28"/>
        </w:rPr>
        <w:t xml:space="preserve">2) для воздействия на уровень транскриптов </w:t>
      </w:r>
      <w:r w:rsidRPr="00C36F9E">
        <w:rPr>
          <w:rFonts w:ascii="Times New Roman" w:hAnsi="Times New Roman"/>
          <w:i/>
          <w:iCs/>
          <w:sz w:val="28"/>
          <w:szCs w:val="28"/>
        </w:rPr>
        <w:t>NPTII</w:t>
      </w:r>
      <w:r w:rsidRPr="00C36F9E">
        <w:rPr>
          <w:rFonts w:ascii="Times New Roman" w:hAnsi="Times New Roman"/>
          <w:sz w:val="28"/>
          <w:szCs w:val="28"/>
        </w:rPr>
        <w:t xml:space="preserve"> в двух независимых трансгенных линиях </w:t>
      </w:r>
      <w:r w:rsidRPr="00C36F9E">
        <w:rPr>
          <w:rFonts w:ascii="Times New Roman" w:hAnsi="Times New Roman"/>
          <w:i/>
          <w:iCs/>
          <w:sz w:val="28"/>
          <w:szCs w:val="28"/>
        </w:rPr>
        <w:t>A. thaliana</w:t>
      </w:r>
      <w:r w:rsidRPr="00C36F9E">
        <w:rPr>
          <w:rFonts w:ascii="Times New Roman" w:hAnsi="Times New Roman"/>
          <w:sz w:val="28"/>
          <w:szCs w:val="28"/>
        </w:rPr>
        <w:t>. ОдРНК</w:t>
      </w:r>
      <w:r w:rsidRPr="00C36F9E" w:rsidDel="006E6A70">
        <w:rPr>
          <w:rFonts w:ascii="Times New Roman" w:hAnsi="Times New Roman"/>
          <w:sz w:val="28"/>
          <w:szCs w:val="28"/>
        </w:rPr>
        <w:t xml:space="preserve"> </w:t>
      </w:r>
      <w:r w:rsidRPr="00C36F9E">
        <w:rPr>
          <w:rFonts w:ascii="Times New Roman" w:hAnsi="Times New Roman"/>
          <w:sz w:val="28"/>
          <w:szCs w:val="28"/>
        </w:rPr>
        <w:t>и киРНК</w:t>
      </w:r>
      <w:r w:rsidRPr="00C36F9E" w:rsidDel="006E6A70">
        <w:rPr>
          <w:rFonts w:ascii="Times New Roman" w:hAnsi="Times New Roman"/>
          <w:sz w:val="28"/>
          <w:szCs w:val="28"/>
        </w:rPr>
        <w:t xml:space="preserve"> </w:t>
      </w:r>
      <w:r w:rsidRPr="00C36F9E">
        <w:rPr>
          <w:rFonts w:ascii="Times New Roman" w:hAnsi="Times New Roman"/>
          <w:sz w:val="28"/>
          <w:szCs w:val="28"/>
        </w:rPr>
        <w:t xml:space="preserve">наносили на растения по 100 мкл в концентрации 0.35 мкг/мкл. Изменение количества транскриптов </w:t>
      </w:r>
      <w:r w:rsidRPr="00C36F9E">
        <w:rPr>
          <w:rFonts w:ascii="Times New Roman" w:hAnsi="Times New Roman"/>
          <w:i/>
          <w:iCs/>
          <w:sz w:val="28"/>
          <w:szCs w:val="28"/>
        </w:rPr>
        <w:t>NPTII</w:t>
      </w:r>
      <w:r w:rsidRPr="00C36F9E">
        <w:rPr>
          <w:rFonts w:ascii="Times New Roman" w:hAnsi="Times New Roman"/>
          <w:sz w:val="28"/>
          <w:szCs w:val="28"/>
        </w:rPr>
        <w:t xml:space="preserve"> оценивали на 1 и 7 день после нанесения одРНК и киРНК по сравнению с уровнем транскриптов до обработки.</w:t>
      </w:r>
    </w:p>
    <w:p w:rsidR="0052588D" w:rsidRPr="00C36F9E" w:rsidRDefault="0052588D" w:rsidP="0052588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Анализ ПЦР РВ показал, что уровень транскриптов </w:t>
      </w:r>
      <w:r w:rsidRPr="00C36F9E">
        <w:rPr>
          <w:rFonts w:ascii="Times New Roman" w:hAnsi="Times New Roman"/>
          <w:i/>
          <w:iCs/>
          <w:sz w:val="28"/>
          <w:szCs w:val="28"/>
        </w:rPr>
        <w:t>NPTII</w:t>
      </w:r>
      <w:r w:rsidRPr="00C36F9E">
        <w:rPr>
          <w:rFonts w:ascii="Times New Roman" w:hAnsi="Times New Roman"/>
          <w:sz w:val="28"/>
          <w:szCs w:val="28"/>
        </w:rPr>
        <w:t xml:space="preserve"> был значительно снижен на 1 день после обработки растений </w:t>
      </w:r>
      <w:r w:rsidRPr="00C36F9E">
        <w:rPr>
          <w:rFonts w:ascii="Times New Roman" w:hAnsi="Times New Roman"/>
          <w:i/>
          <w:iCs/>
          <w:sz w:val="28"/>
          <w:szCs w:val="28"/>
        </w:rPr>
        <w:t>A.</w:t>
      </w:r>
      <w:r w:rsidRPr="00C36F9E">
        <w:rPr>
          <w:rFonts w:ascii="Times New Roman" w:hAnsi="Times New Roman"/>
          <w:i/>
          <w:iCs/>
          <w:sz w:val="28"/>
          <w:szCs w:val="28"/>
          <w:lang w:val="en-US"/>
        </w:rPr>
        <w:t> </w:t>
      </w:r>
      <w:r w:rsidRPr="00C36F9E">
        <w:rPr>
          <w:rFonts w:ascii="Times New Roman" w:hAnsi="Times New Roman"/>
          <w:i/>
          <w:iCs/>
          <w:sz w:val="28"/>
          <w:szCs w:val="28"/>
        </w:rPr>
        <w:t>thaliana</w:t>
      </w:r>
      <w:r w:rsidRPr="00C36F9E">
        <w:rPr>
          <w:rFonts w:ascii="Times New Roman" w:hAnsi="Times New Roman"/>
          <w:sz w:val="28"/>
          <w:szCs w:val="28"/>
        </w:rPr>
        <w:t xml:space="preserve"> киРНК R1-s+a (рис. 1</w:t>
      </w:r>
      <w:r w:rsidR="00C475D6" w:rsidRPr="00C36F9E">
        <w:rPr>
          <w:rFonts w:ascii="Times New Roman" w:hAnsi="Times New Roman"/>
          <w:sz w:val="28"/>
          <w:szCs w:val="28"/>
        </w:rPr>
        <w:t>2</w:t>
      </w:r>
      <w:r w:rsidRPr="00C36F9E">
        <w:rPr>
          <w:rFonts w:ascii="Times New Roman" w:hAnsi="Times New Roman"/>
          <w:sz w:val="28"/>
          <w:szCs w:val="28"/>
        </w:rPr>
        <w:t xml:space="preserve">a). В то время как применение одРНК R1-s и R1-a снижало количество транскриптов гена </w:t>
      </w:r>
      <w:r w:rsidRPr="00C36F9E">
        <w:rPr>
          <w:rFonts w:ascii="Times New Roman" w:hAnsi="Times New Roman"/>
          <w:i/>
          <w:sz w:val="28"/>
          <w:szCs w:val="28"/>
        </w:rPr>
        <w:t>NPTII</w:t>
      </w:r>
      <w:r w:rsidRPr="00C36F9E">
        <w:rPr>
          <w:rFonts w:ascii="Times New Roman" w:hAnsi="Times New Roman"/>
          <w:sz w:val="28"/>
          <w:szCs w:val="28"/>
        </w:rPr>
        <w:t xml:space="preserve"> на 1 день после обработки, но эти отличия не были статистически значимыми (рис. 1</w:t>
      </w:r>
      <w:r w:rsidR="00C475D6" w:rsidRPr="00C36F9E">
        <w:rPr>
          <w:rFonts w:ascii="Times New Roman" w:hAnsi="Times New Roman"/>
          <w:sz w:val="28"/>
          <w:szCs w:val="28"/>
        </w:rPr>
        <w:t>2</w:t>
      </w:r>
      <w:r w:rsidRPr="00C36F9E">
        <w:rPr>
          <w:rFonts w:ascii="Times New Roman" w:hAnsi="Times New Roman"/>
          <w:sz w:val="28"/>
          <w:szCs w:val="28"/>
        </w:rPr>
        <w:t xml:space="preserve">a). </w:t>
      </w:r>
      <w:proofErr w:type="gramStart"/>
      <w:r w:rsidRPr="00C36F9E">
        <w:rPr>
          <w:rFonts w:ascii="Times New Roman" w:hAnsi="Times New Roman"/>
          <w:sz w:val="28"/>
          <w:szCs w:val="28"/>
        </w:rPr>
        <w:t xml:space="preserve">На 7 день после обработки уровень транскрипта гена </w:t>
      </w:r>
      <w:r w:rsidRPr="00C36F9E">
        <w:rPr>
          <w:rFonts w:ascii="Times New Roman" w:hAnsi="Times New Roman"/>
          <w:i/>
          <w:iCs/>
          <w:sz w:val="28"/>
          <w:szCs w:val="28"/>
        </w:rPr>
        <w:t>NPTII</w:t>
      </w:r>
      <w:r w:rsidRPr="00C36F9E">
        <w:rPr>
          <w:rFonts w:ascii="Times New Roman" w:hAnsi="Times New Roman"/>
          <w:sz w:val="28"/>
          <w:szCs w:val="28"/>
        </w:rPr>
        <w:t xml:space="preserve"> существенно не изменился под воздействием киРНК R1-s+a или одРНК R1-s и R1-a, в то время как количество транскриптов </w:t>
      </w:r>
      <w:r w:rsidRPr="00C36F9E">
        <w:rPr>
          <w:rFonts w:ascii="Times New Roman" w:hAnsi="Times New Roman"/>
          <w:i/>
          <w:iCs/>
          <w:sz w:val="28"/>
          <w:szCs w:val="28"/>
        </w:rPr>
        <w:t>NPTII</w:t>
      </w:r>
      <w:r w:rsidRPr="00C36F9E">
        <w:rPr>
          <w:rFonts w:ascii="Times New Roman" w:hAnsi="Times New Roman"/>
          <w:sz w:val="28"/>
          <w:szCs w:val="28"/>
        </w:rPr>
        <w:t xml:space="preserve"> заметно увеличилось через 7 дней после обработки водой в контроле (рис. 1</w:t>
      </w:r>
      <w:r w:rsidR="00C475D6" w:rsidRPr="00C36F9E">
        <w:rPr>
          <w:rFonts w:ascii="Times New Roman" w:hAnsi="Times New Roman"/>
          <w:sz w:val="28"/>
          <w:szCs w:val="28"/>
        </w:rPr>
        <w:t>2</w:t>
      </w:r>
      <w:r w:rsidRPr="00C36F9E">
        <w:rPr>
          <w:rFonts w:ascii="Times New Roman" w:hAnsi="Times New Roman"/>
          <w:sz w:val="28"/>
          <w:szCs w:val="28"/>
        </w:rPr>
        <w:t xml:space="preserve">a), поэтому можно говорить о том, что используемые конструкции значительно ингибировали экспрессию трансгена </w:t>
      </w:r>
      <w:r w:rsidRPr="00C36F9E">
        <w:rPr>
          <w:rFonts w:ascii="Times New Roman" w:hAnsi="Times New Roman"/>
          <w:i/>
          <w:iCs/>
          <w:sz w:val="28"/>
          <w:szCs w:val="28"/>
        </w:rPr>
        <w:t>NPTII</w:t>
      </w:r>
      <w:r w:rsidRPr="00C36F9E">
        <w:rPr>
          <w:rFonts w:ascii="Times New Roman" w:hAnsi="Times New Roman"/>
          <w:sz w:val="28"/>
          <w:szCs w:val="28"/>
        </w:rPr>
        <w:t>.</w:t>
      </w:r>
      <w:proofErr w:type="gramEnd"/>
      <w:r w:rsidRPr="00C36F9E">
        <w:rPr>
          <w:rFonts w:ascii="Times New Roman" w:hAnsi="Times New Roman"/>
          <w:sz w:val="28"/>
          <w:szCs w:val="28"/>
        </w:rPr>
        <w:t xml:space="preserve"> Применение метилированного дуплекса киРНК R1- привело к значительному подавлению </w:t>
      </w:r>
      <w:r w:rsidRPr="00C36F9E">
        <w:rPr>
          <w:rFonts w:ascii="Times New Roman" w:hAnsi="Times New Roman"/>
          <w:i/>
          <w:iCs/>
          <w:sz w:val="28"/>
          <w:szCs w:val="28"/>
        </w:rPr>
        <w:t>NPTII</w:t>
      </w:r>
      <w:r w:rsidRPr="00C36F9E">
        <w:rPr>
          <w:rFonts w:ascii="Times New Roman" w:hAnsi="Times New Roman"/>
          <w:sz w:val="28"/>
          <w:szCs w:val="28"/>
        </w:rPr>
        <w:t xml:space="preserve"> как на 1, так и на 7 день после обработки по сравнению с экспрессией </w:t>
      </w:r>
      <w:r w:rsidRPr="00C36F9E">
        <w:rPr>
          <w:rFonts w:ascii="Times New Roman" w:hAnsi="Times New Roman"/>
          <w:i/>
          <w:iCs/>
          <w:sz w:val="28"/>
          <w:szCs w:val="28"/>
        </w:rPr>
        <w:t>NPTII</w:t>
      </w:r>
      <w:r w:rsidRPr="00C36F9E">
        <w:rPr>
          <w:rFonts w:ascii="Times New Roman" w:hAnsi="Times New Roman"/>
          <w:sz w:val="28"/>
          <w:szCs w:val="28"/>
        </w:rPr>
        <w:t xml:space="preserve"> в этих же растениях перед обработкой (рис. 1</w:t>
      </w:r>
      <w:r w:rsidR="00C475D6" w:rsidRPr="00C36F9E">
        <w:rPr>
          <w:rFonts w:ascii="Times New Roman" w:hAnsi="Times New Roman"/>
          <w:sz w:val="28"/>
          <w:szCs w:val="28"/>
        </w:rPr>
        <w:t>2</w:t>
      </w:r>
      <w:r w:rsidRPr="00C36F9E">
        <w:rPr>
          <w:rFonts w:ascii="Times New Roman" w:hAnsi="Times New Roman"/>
          <w:sz w:val="28"/>
          <w:szCs w:val="28"/>
        </w:rPr>
        <w:t>б). Обработка метилированными одРНК (R1-Me-s или R1-Me-a</w:t>
      </w:r>
      <w:r w:rsidR="00CC0688" w:rsidRPr="00C36F9E">
        <w:rPr>
          <w:rFonts w:ascii="Times New Roman" w:hAnsi="Times New Roman"/>
          <w:sz w:val="28"/>
          <w:szCs w:val="28"/>
        </w:rPr>
        <w:t>)</w:t>
      </w:r>
      <w:r w:rsidRPr="00C36F9E">
        <w:rPr>
          <w:rFonts w:ascii="Times New Roman" w:hAnsi="Times New Roman"/>
          <w:sz w:val="28"/>
          <w:szCs w:val="28"/>
        </w:rPr>
        <w:t xml:space="preserve"> также привела к заметному снижению уровня экспрессии </w:t>
      </w:r>
      <w:r w:rsidRPr="00C36F9E">
        <w:rPr>
          <w:rFonts w:ascii="Times New Roman" w:hAnsi="Times New Roman"/>
          <w:i/>
          <w:iCs/>
          <w:sz w:val="28"/>
          <w:szCs w:val="28"/>
        </w:rPr>
        <w:t>NPTII</w:t>
      </w:r>
      <w:r w:rsidRPr="00C36F9E">
        <w:rPr>
          <w:rFonts w:ascii="Times New Roman" w:hAnsi="Times New Roman"/>
          <w:sz w:val="28"/>
          <w:szCs w:val="28"/>
        </w:rPr>
        <w:t>, но только на 1 день в линии KA0-1 и на 7 день в KA0-2 (рис. 1</w:t>
      </w:r>
      <w:r w:rsidR="00C475D6" w:rsidRPr="00C36F9E">
        <w:rPr>
          <w:rFonts w:ascii="Times New Roman" w:hAnsi="Times New Roman"/>
          <w:sz w:val="28"/>
          <w:szCs w:val="28"/>
        </w:rPr>
        <w:t>2</w:t>
      </w:r>
      <w:r w:rsidRPr="00C36F9E">
        <w:rPr>
          <w:rFonts w:ascii="Times New Roman" w:hAnsi="Times New Roman"/>
          <w:sz w:val="28"/>
          <w:szCs w:val="28"/>
        </w:rPr>
        <w:t xml:space="preserve">б). </w:t>
      </w:r>
    </w:p>
    <w:p w:rsidR="0052588D" w:rsidRPr="00C36F9E" w:rsidRDefault="0052588D" w:rsidP="0052588D">
      <w:pPr>
        <w:spacing w:after="0"/>
        <w:jc w:val="center"/>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4099012" cy="5191125"/>
            <wp:effectExtent l="0" t="0" r="0" b="0"/>
            <wp:docPr id="35" name="Рисунок 18" descr="C:\Users\User\Desktop\Для дисера\Fif-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ля дисера\Fif-1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20029" cy="5217742"/>
                    </a:xfrm>
                    <a:prstGeom prst="rect">
                      <a:avLst/>
                    </a:prstGeom>
                    <a:noFill/>
                    <a:ln>
                      <a:noFill/>
                    </a:ln>
                  </pic:spPr>
                </pic:pic>
              </a:graphicData>
            </a:graphic>
          </wp:inline>
        </w:drawing>
      </w:r>
    </w:p>
    <w:p w:rsidR="0052588D" w:rsidRPr="00C36F9E" w:rsidRDefault="0052588D" w:rsidP="0052588D">
      <w:pPr>
        <w:spacing w:after="0" w:line="240" w:lineRule="auto"/>
        <w:ind w:firstLine="709"/>
        <w:jc w:val="both"/>
        <w:rPr>
          <w:rFonts w:ascii="Times New Roman" w:hAnsi="Times New Roman"/>
          <w:b/>
          <w:sz w:val="28"/>
          <w:szCs w:val="28"/>
        </w:rPr>
      </w:pPr>
      <w:r w:rsidRPr="00C36F9E">
        <w:rPr>
          <w:rFonts w:ascii="Times New Roman" w:hAnsi="Times New Roman"/>
          <w:b/>
          <w:bCs/>
          <w:sz w:val="28"/>
          <w:szCs w:val="28"/>
        </w:rPr>
        <w:t>Рис. 1</w:t>
      </w:r>
      <w:r w:rsidR="00C475D6" w:rsidRPr="00C36F9E">
        <w:rPr>
          <w:rFonts w:ascii="Times New Roman" w:hAnsi="Times New Roman"/>
          <w:b/>
          <w:bCs/>
          <w:sz w:val="28"/>
          <w:szCs w:val="28"/>
        </w:rPr>
        <w:t>2</w:t>
      </w:r>
      <w:r w:rsidRPr="00C36F9E">
        <w:rPr>
          <w:rFonts w:ascii="Times New Roman" w:hAnsi="Times New Roman"/>
          <w:b/>
          <w:bCs/>
          <w:sz w:val="28"/>
          <w:szCs w:val="28"/>
        </w:rPr>
        <w:t>.</w:t>
      </w:r>
      <w:r w:rsidRPr="00C36F9E">
        <w:rPr>
          <w:rFonts w:ascii="Times New Roman" w:hAnsi="Times New Roman"/>
          <w:sz w:val="28"/>
          <w:szCs w:val="28"/>
        </w:rPr>
        <w:t xml:space="preserve"> </w:t>
      </w:r>
      <w:proofErr w:type="gramStart"/>
      <w:r w:rsidR="002F566A" w:rsidRPr="00C36F9E">
        <w:rPr>
          <w:rFonts w:ascii="Times New Roman" w:hAnsi="Times New Roman"/>
          <w:sz w:val="28"/>
          <w:szCs w:val="28"/>
        </w:rPr>
        <w:t xml:space="preserve">Кратное изменение уровня мРНК </w:t>
      </w:r>
      <w:r w:rsidR="002F566A" w:rsidRPr="00C36F9E">
        <w:rPr>
          <w:rFonts w:ascii="Times New Roman" w:hAnsi="Times New Roman"/>
          <w:i/>
          <w:sz w:val="28"/>
          <w:szCs w:val="28"/>
        </w:rPr>
        <w:t xml:space="preserve">NPTII </w:t>
      </w:r>
      <w:r w:rsidR="002F566A" w:rsidRPr="00C36F9E">
        <w:rPr>
          <w:rFonts w:ascii="Times New Roman" w:hAnsi="Times New Roman"/>
          <w:sz w:val="28"/>
          <w:szCs w:val="28"/>
        </w:rPr>
        <w:t xml:space="preserve">в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-трансгенных</w:t>
      </w:r>
      <w:r w:rsidR="002F566A" w:rsidRPr="00C36F9E">
        <w:rPr>
          <w:rFonts w:ascii="Times New Roman" w:hAnsi="Times New Roman"/>
          <w:i/>
          <w:sz w:val="28"/>
          <w:szCs w:val="28"/>
        </w:rPr>
        <w:t xml:space="preserve"> </w:t>
      </w:r>
      <w:r w:rsidR="002F566A" w:rsidRPr="00C36F9E">
        <w:rPr>
          <w:rFonts w:ascii="Times New Roman" w:hAnsi="Times New Roman"/>
          <w:sz w:val="28"/>
          <w:szCs w:val="28"/>
        </w:rPr>
        <w:t xml:space="preserve">линиях </w:t>
      </w:r>
      <w:r w:rsidR="002F566A" w:rsidRPr="00C36F9E">
        <w:rPr>
          <w:rFonts w:ascii="Times New Roman" w:hAnsi="Times New Roman"/>
          <w:i/>
          <w:iCs/>
          <w:sz w:val="28"/>
          <w:szCs w:val="28"/>
        </w:rPr>
        <w:t>A. thaliana</w:t>
      </w:r>
      <w:r w:rsidR="002F566A" w:rsidRPr="00C36F9E">
        <w:rPr>
          <w:rFonts w:ascii="Times New Roman" w:hAnsi="Times New Roman"/>
          <w:sz w:val="28"/>
          <w:szCs w:val="28"/>
        </w:rPr>
        <w:t xml:space="preserve"> KA0-1 и KA0-2 </w:t>
      </w:r>
      <w:r w:rsidR="000F216F" w:rsidRPr="00C36F9E">
        <w:rPr>
          <w:rFonts w:ascii="Times New Roman" w:hAnsi="Times New Roman"/>
          <w:sz w:val="28"/>
          <w:szCs w:val="28"/>
        </w:rPr>
        <w:t xml:space="preserve">в ответ на внешнее применение </w:t>
      </w:r>
      <w:r w:rsidR="002F566A" w:rsidRPr="00C36F9E">
        <w:rPr>
          <w:rFonts w:ascii="Times New Roman" w:hAnsi="Times New Roman"/>
          <w:sz w:val="28"/>
          <w:szCs w:val="28"/>
        </w:rPr>
        <w:t xml:space="preserve">воды и синтетических </w:t>
      </w:r>
      <w:r w:rsidR="002F566A" w:rsidRPr="00C36F9E">
        <w:rPr>
          <w:rFonts w:ascii="Times New Roman" w:hAnsi="Times New Roman"/>
          <w:i/>
          <w:sz w:val="28"/>
          <w:szCs w:val="28"/>
        </w:rPr>
        <w:t>NPTII</w:t>
      </w:r>
      <w:r w:rsidR="002F566A" w:rsidRPr="00C36F9E">
        <w:rPr>
          <w:rFonts w:ascii="Times New Roman" w:hAnsi="Times New Roman"/>
          <w:sz w:val="28"/>
          <w:szCs w:val="28"/>
        </w:rPr>
        <w:t>-кодирующих R1 одРНК и R1 киРНК</w:t>
      </w:r>
      <w:r w:rsidR="00BE6846" w:rsidRPr="00C36F9E">
        <w:rPr>
          <w:rFonts w:ascii="Times New Roman" w:hAnsi="Times New Roman"/>
          <w:sz w:val="28"/>
          <w:szCs w:val="28"/>
        </w:rPr>
        <w:t xml:space="preserve"> </w:t>
      </w:r>
      <w:r w:rsidR="000F216F" w:rsidRPr="00C36F9E">
        <w:rPr>
          <w:rFonts w:ascii="Times New Roman" w:hAnsi="Times New Roman"/>
          <w:sz w:val="28"/>
          <w:szCs w:val="28"/>
        </w:rPr>
        <w:t xml:space="preserve">относительно уровня транскриптов </w:t>
      </w:r>
      <w:r w:rsidR="002F566A" w:rsidRPr="00C36F9E">
        <w:rPr>
          <w:rFonts w:ascii="Times New Roman" w:hAnsi="Times New Roman"/>
          <w:i/>
          <w:sz w:val="28"/>
          <w:szCs w:val="28"/>
        </w:rPr>
        <w:t xml:space="preserve">NPTII </w:t>
      </w:r>
      <w:r w:rsidR="000F216F" w:rsidRPr="00C36F9E">
        <w:rPr>
          <w:rFonts w:ascii="Times New Roman" w:hAnsi="Times New Roman"/>
          <w:sz w:val="28"/>
          <w:szCs w:val="28"/>
        </w:rPr>
        <w:t>до обработки</w:t>
      </w:r>
      <w:r w:rsidR="002F566A" w:rsidRPr="00C36F9E">
        <w:rPr>
          <w:rFonts w:ascii="Times New Roman" w:hAnsi="Times New Roman"/>
          <w:sz w:val="28"/>
          <w:szCs w:val="28"/>
        </w:rPr>
        <w:t xml:space="preserve">. </w:t>
      </w:r>
      <w:r w:rsidR="002F566A" w:rsidRPr="00C36F9E">
        <w:rPr>
          <w:rFonts w:ascii="Times New Roman" w:hAnsi="Times New Roman"/>
          <w:bCs/>
          <w:sz w:val="28"/>
          <w:szCs w:val="28"/>
        </w:rPr>
        <w:t>а)</w:t>
      </w:r>
      <w:r w:rsidR="002F566A" w:rsidRPr="00C36F9E">
        <w:rPr>
          <w:rFonts w:ascii="Times New Roman" w:hAnsi="Times New Roman"/>
          <w:sz w:val="28"/>
          <w:szCs w:val="28"/>
        </w:rPr>
        <w:t xml:space="preserve"> Обработка водой (контроль), неметилированными </w:t>
      </w:r>
      <w:r w:rsidR="002F566A" w:rsidRPr="00C36F9E">
        <w:rPr>
          <w:rFonts w:ascii="Times New Roman" w:hAnsi="Times New Roman"/>
          <w:sz w:val="28"/>
          <w:szCs w:val="28"/>
          <w:lang w:val="en-US"/>
        </w:rPr>
        <w:t>R</w:t>
      </w:r>
      <w:r w:rsidR="002F566A" w:rsidRPr="00C36F9E">
        <w:rPr>
          <w:rFonts w:ascii="Times New Roman" w:hAnsi="Times New Roman"/>
          <w:sz w:val="28"/>
          <w:szCs w:val="28"/>
        </w:rPr>
        <w:t xml:space="preserve">1 одРНК (R1-S, R1-A) и неметилированными </w:t>
      </w:r>
      <w:r w:rsidR="002F566A" w:rsidRPr="00C36F9E">
        <w:rPr>
          <w:rFonts w:ascii="Times New Roman" w:hAnsi="Times New Roman"/>
          <w:sz w:val="28"/>
          <w:szCs w:val="28"/>
          <w:lang w:val="en-US"/>
        </w:rPr>
        <w:t>R</w:t>
      </w:r>
      <w:r w:rsidR="002F566A" w:rsidRPr="00C36F9E">
        <w:rPr>
          <w:rFonts w:ascii="Times New Roman" w:hAnsi="Times New Roman"/>
          <w:sz w:val="28"/>
          <w:szCs w:val="28"/>
        </w:rPr>
        <w:t xml:space="preserve">1 киРНК (R1-S+A). </w:t>
      </w:r>
      <w:r w:rsidR="002F566A" w:rsidRPr="00C36F9E">
        <w:rPr>
          <w:rFonts w:ascii="Times New Roman" w:hAnsi="Times New Roman"/>
          <w:bCs/>
          <w:sz w:val="28"/>
          <w:szCs w:val="28"/>
        </w:rPr>
        <w:t>б)</w:t>
      </w:r>
      <w:r w:rsidR="002F566A" w:rsidRPr="00C36F9E">
        <w:rPr>
          <w:rFonts w:ascii="Times New Roman" w:hAnsi="Times New Roman"/>
          <w:sz w:val="28"/>
          <w:szCs w:val="28"/>
        </w:rPr>
        <w:t xml:space="preserve"> Обработка водой (контроль), метилированными </w:t>
      </w:r>
      <w:r w:rsidR="002F566A" w:rsidRPr="00C36F9E">
        <w:rPr>
          <w:rFonts w:ascii="Times New Roman" w:hAnsi="Times New Roman"/>
          <w:sz w:val="28"/>
          <w:szCs w:val="28"/>
          <w:lang w:val="en-US"/>
        </w:rPr>
        <w:t>R</w:t>
      </w:r>
      <w:r w:rsidR="002F566A" w:rsidRPr="00C36F9E">
        <w:rPr>
          <w:rFonts w:ascii="Times New Roman" w:hAnsi="Times New Roman"/>
          <w:sz w:val="28"/>
          <w:szCs w:val="28"/>
        </w:rPr>
        <w:t>1</w:t>
      </w:r>
      <w:r w:rsidR="002F566A" w:rsidRPr="00C36F9E">
        <w:rPr>
          <w:rFonts w:ascii="Times New Roman" w:hAnsi="Times New Roman"/>
          <w:sz w:val="28"/>
          <w:szCs w:val="28"/>
          <w:lang w:val="en-US"/>
        </w:rPr>
        <w:t>Me</w:t>
      </w:r>
      <w:r w:rsidR="002F566A" w:rsidRPr="00C36F9E">
        <w:rPr>
          <w:rFonts w:ascii="Times New Roman" w:hAnsi="Times New Roman"/>
          <w:sz w:val="28"/>
          <w:szCs w:val="28"/>
        </w:rPr>
        <w:t xml:space="preserve"> одРНК (</w:t>
      </w:r>
      <w:r w:rsidR="002F566A" w:rsidRPr="00C36F9E">
        <w:rPr>
          <w:rFonts w:ascii="Times New Roman" w:hAnsi="Times New Roman"/>
          <w:sz w:val="28"/>
          <w:szCs w:val="28"/>
          <w:lang w:val="en-US"/>
        </w:rPr>
        <w:t>R</w:t>
      </w:r>
      <w:r w:rsidR="002F566A" w:rsidRPr="00C36F9E">
        <w:rPr>
          <w:rFonts w:ascii="Times New Roman" w:hAnsi="Times New Roman"/>
          <w:sz w:val="28"/>
          <w:szCs w:val="28"/>
        </w:rPr>
        <w:t>1-</w:t>
      </w:r>
      <w:r w:rsidR="002F566A" w:rsidRPr="00C36F9E">
        <w:rPr>
          <w:rFonts w:ascii="Times New Roman" w:hAnsi="Times New Roman"/>
          <w:sz w:val="28"/>
          <w:szCs w:val="28"/>
          <w:lang w:val="en-US"/>
        </w:rPr>
        <w:t>Me</w:t>
      </w:r>
      <w:r w:rsidR="002F566A" w:rsidRPr="00C36F9E">
        <w:rPr>
          <w:rFonts w:ascii="Times New Roman" w:hAnsi="Times New Roman"/>
          <w:sz w:val="28"/>
          <w:szCs w:val="28"/>
        </w:rPr>
        <w:t>-</w:t>
      </w:r>
      <w:r w:rsidR="002F566A" w:rsidRPr="00C36F9E">
        <w:rPr>
          <w:rFonts w:ascii="Times New Roman" w:hAnsi="Times New Roman"/>
          <w:sz w:val="28"/>
          <w:szCs w:val="28"/>
          <w:lang w:val="en-US"/>
        </w:rPr>
        <w:t>S</w:t>
      </w:r>
      <w:r w:rsidR="002F566A" w:rsidRPr="00C36F9E">
        <w:rPr>
          <w:rFonts w:ascii="Times New Roman" w:hAnsi="Times New Roman"/>
          <w:sz w:val="28"/>
          <w:szCs w:val="28"/>
        </w:rPr>
        <w:t xml:space="preserve">, </w:t>
      </w:r>
      <w:r w:rsidR="002F566A" w:rsidRPr="00C36F9E">
        <w:rPr>
          <w:rFonts w:ascii="Times New Roman" w:hAnsi="Times New Roman"/>
          <w:sz w:val="28"/>
          <w:szCs w:val="28"/>
          <w:lang w:val="en-US"/>
        </w:rPr>
        <w:t>R</w:t>
      </w:r>
      <w:r w:rsidR="002F566A" w:rsidRPr="00C36F9E">
        <w:rPr>
          <w:rFonts w:ascii="Times New Roman" w:hAnsi="Times New Roman"/>
          <w:sz w:val="28"/>
          <w:szCs w:val="28"/>
        </w:rPr>
        <w:t>1-</w:t>
      </w:r>
      <w:r w:rsidR="002F566A" w:rsidRPr="00C36F9E">
        <w:rPr>
          <w:rFonts w:ascii="Times New Roman" w:hAnsi="Times New Roman"/>
          <w:sz w:val="28"/>
          <w:szCs w:val="28"/>
          <w:lang w:val="en-US"/>
        </w:rPr>
        <w:t>Me</w:t>
      </w:r>
      <w:r w:rsidR="002F566A" w:rsidRPr="00C36F9E">
        <w:rPr>
          <w:rFonts w:ascii="Times New Roman" w:hAnsi="Times New Roman"/>
          <w:sz w:val="28"/>
          <w:szCs w:val="28"/>
        </w:rPr>
        <w:t>-</w:t>
      </w:r>
      <w:r w:rsidR="002F566A" w:rsidRPr="00C36F9E">
        <w:rPr>
          <w:rFonts w:ascii="Times New Roman" w:hAnsi="Times New Roman"/>
          <w:sz w:val="28"/>
          <w:szCs w:val="28"/>
          <w:lang w:val="en-US"/>
        </w:rPr>
        <w:t>A</w:t>
      </w:r>
      <w:r w:rsidR="002F566A" w:rsidRPr="00C36F9E">
        <w:rPr>
          <w:rFonts w:ascii="Times New Roman" w:hAnsi="Times New Roman"/>
          <w:sz w:val="28"/>
          <w:szCs w:val="28"/>
        </w:rPr>
        <w:t xml:space="preserve">) и метелированными </w:t>
      </w:r>
      <w:r w:rsidR="002F566A" w:rsidRPr="00C36F9E">
        <w:rPr>
          <w:rFonts w:ascii="Times New Roman" w:hAnsi="Times New Roman"/>
          <w:sz w:val="28"/>
          <w:szCs w:val="28"/>
          <w:lang w:val="en-US"/>
        </w:rPr>
        <w:t>R</w:t>
      </w:r>
      <w:r w:rsidR="002F566A" w:rsidRPr="00C36F9E">
        <w:rPr>
          <w:rFonts w:ascii="Times New Roman" w:hAnsi="Times New Roman"/>
          <w:sz w:val="28"/>
          <w:szCs w:val="28"/>
        </w:rPr>
        <w:t>1</w:t>
      </w:r>
      <w:r w:rsidR="002F566A" w:rsidRPr="00C36F9E">
        <w:rPr>
          <w:rFonts w:ascii="Times New Roman" w:hAnsi="Times New Roman"/>
          <w:sz w:val="28"/>
          <w:szCs w:val="28"/>
          <w:lang w:val="en-US"/>
        </w:rPr>
        <w:t>Me</w:t>
      </w:r>
      <w:proofErr w:type="gramEnd"/>
      <w:r w:rsidR="002F566A" w:rsidRPr="00C36F9E">
        <w:rPr>
          <w:rFonts w:ascii="Times New Roman" w:hAnsi="Times New Roman"/>
          <w:sz w:val="28"/>
          <w:szCs w:val="28"/>
        </w:rPr>
        <w:t xml:space="preserve"> киРНК (</w:t>
      </w:r>
      <w:r w:rsidR="002F566A" w:rsidRPr="00C36F9E">
        <w:rPr>
          <w:rFonts w:ascii="Times New Roman" w:hAnsi="Times New Roman"/>
          <w:sz w:val="28"/>
          <w:szCs w:val="28"/>
          <w:lang w:val="en-US"/>
        </w:rPr>
        <w:t>R</w:t>
      </w:r>
      <w:r w:rsidR="002F566A" w:rsidRPr="00C36F9E">
        <w:rPr>
          <w:rFonts w:ascii="Times New Roman" w:hAnsi="Times New Roman"/>
          <w:sz w:val="28"/>
          <w:szCs w:val="28"/>
        </w:rPr>
        <w:t>1-</w:t>
      </w:r>
      <w:r w:rsidR="002F566A" w:rsidRPr="00C36F9E">
        <w:rPr>
          <w:rFonts w:ascii="Times New Roman" w:hAnsi="Times New Roman"/>
          <w:sz w:val="28"/>
          <w:szCs w:val="28"/>
          <w:lang w:val="en-US"/>
        </w:rPr>
        <w:t>Me</w:t>
      </w:r>
      <w:r w:rsidR="002F566A" w:rsidRPr="00C36F9E">
        <w:rPr>
          <w:rFonts w:ascii="Times New Roman" w:hAnsi="Times New Roman"/>
          <w:sz w:val="28"/>
          <w:szCs w:val="28"/>
        </w:rPr>
        <w:t>-</w:t>
      </w:r>
      <w:r w:rsidR="002F566A" w:rsidRPr="00C36F9E">
        <w:rPr>
          <w:rFonts w:ascii="Times New Roman" w:hAnsi="Times New Roman"/>
          <w:sz w:val="28"/>
          <w:szCs w:val="28"/>
          <w:lang w:val="en-US"/>
        </w:rPr>
        <w:t>S</w:t>
      </w:r>
      <w:r w:rsidR="002F566A" w:rsidRPr="00C36F9E">
        <w:rPr>
          <w:rFonts w:ascii="Times New Roman" w:hAnsi="Times New Roman"/>
          <w:sz w:val="28"/>
          <w:szCs w:val="28"/>
        </w:rPr>
        <w:t>+А)</w:t>
      </w:r>
      <w:proofErr w:type="gramStart"/>
      <w:r w:rsidR="002F566A" w:rsidRPr="00C36F9E">
        <w:rPr>
          <w:rFonts w:ascii="Times New Roman" w:hAnsi="Times New Roman"/>
          <w:sz w:val="28"/>
          <w:szCs w:val="28"/>
        </w:rPr>
        <w:t>.</w:t>
      </w:r>
      <w:proofErr w:type="gramEnd"/>
      <w:r w:rsidRPr="00C36F9E">
        <w:rPr>
          <w:rFonts w:ascii="Times New Roman" w:hAnsi="Times New Roman"/>
          <w:sz w:val="28"/>
          <w:szCs w:val="28"/>
        </w:rPr>
        <w:t xml:space="preserve"> </w:t>
      </w:r>
      <w:proofErr w:type="gramStart"/>
      <w:r w:rsidR="005E7F72" w:rsidRPr="00C36F9E">
        <w:rPr>
          <w:rFonts w:ascii="Times New Roman" w:hAnsi="Times New Roman"/>
          <w:sz w:val="28"/>
          <w:szCs w:val="28"/>
        </w:rPr>
        <w:t>о</w:t>
      </w:r>
      <w:proofErr w:type="gramEnd"/>
      <w:r w:rsidR="005E7F72" w:rsidRPr="00C36F9E">
        <w:rPr>
          <w:rFonts w:ascii="Times New Roman" w:hAnsi="Times New Roman"/>
          <w:sz w:val="28"/>
          <w:szCs w:val="28"/>
        </w:rPr>
        <w:t>дРНК и киРНК</w:t>
      </w:r>
      <w:r w:rsidRPr="00C36F9E">
        <w:rPr>
          <w:rFonts w:ascii="Times New Roman" w:hAnsi="Times New Roman"/>
          <w:sz w:val="28"/>
          <w:szCs w:val="28"/>
        </w:rPr>
        <w:t xml:space="preserve"> разводили в воде до концентрации 0.35 мкг/мкл (100 мкл на растение) и наносили на поверхность листьев 4-недельных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линий KA0-1 и KA0-2 стерильными мягкими кисточками. Тотальная РНК была выделена через 1 и 7 дней после обработки. </w:t>
      </w:r>
      <w:r w:rsidR="00F27E07" w:rsidRPr="00C36F9E">
        <w:rPr>
          <w:rFonts w:ascii="Times New Roman" w:hAnsi="Times New Roman"/>
          <w:sz w:val="28"/>
          <w:szCs w:val="28"/>
        </w:rPr>
        <w:t xml:space="preserve">Значения относительного уровня мРНК </w:t>
      </w:r>
      <w:r w:rsidR="00F27E07" w:rsidRPr="00C36F9E">
        <w:rPr>
          <w:rFonts w:ascii="Times New Roman" w:hAnsi="Times New Roman"/>
          <w:i/>
          <w:sz w:val="28"/>
          <w:szCs w:val="28"/>
          <w:lang w:val="en-US"/>
        </w:rPr>
        <w:t>NPTII</w:t>
      </w:r>
      <w:r w:rsidR="00F27E07" w:rsidRPr="00C36F9E">
        <w:rPr>
          <w:rFonts w:ascii="Times New Roman" w:hAnsi="Times New Roman"/>
          <w:sz w:val="28"/>
          <w:szCs w:val="28"/>
        </w:rPr>
        <w:t xml:space="preserve"> и </w:t>
      </w:r>
      <w:r w:rsidR="00F27E07" w:rsidRPr="00C36F9E">
        <w:rPr>
          <w:rFonts w:ascii="Times New Roman" w:hAnsi="Times New Roman"/>
          <w:i/>
          <w:sz w:val="28"/>
          <w:szCs w:val="28"/>
          <w:lang w:val="en-US"/>
        </w:rPr>
        <w:t>EGFP</w:t>
      </w:r>
      <w:r w:rsidR="00F27E07" w:rsidRPr="00C36F9E">
        <w:rPr>
          <w:rFonts w:ascii="Times New Roman" w:hAnsi="Times New Roman"/>
          <w:i/>
          <w:sz w:val="28"/>
          <w:szCs w:val="28"/>
        </w:rPr>
        <w:t xml:space="preserve"> </w:t>
      </w:r>
      <w:r w:rsidR="00F27E07" w:rsidRPr="00C36F9E">
        <w:rPr>
          <w:rFonts w:ascii="Times New Roman" w:hAnsi="Times New Roman"/>
          <w:sz w:val="28"/>
          <w:szCs w:val="28"/>
        </w:rPr>
        <w:t>представлены в виде кратного изменения (log</w:t>
      </w:r>
      <w:r w:rsidR="00F27E07" w:rsidRPr="00C36F9E">
        <w:rPr>
          <w:rFonts w:ascii="Times New Roman" w:hAnsi="Times New Roman"/>
          <w:sz w:val="28"/>
          <w:szCs w:val="28"/>
          <w:vertAlign w:val="subscript"/>
        </w:rPr>
        <w:t>2</w:t>
      </w:r>
      <w:r w:rsidR="00F27E07" w:rsidRPr="00C36F9E">
        <w:rPr>
          <w:rFonts w:ascii="Times New Roman" w:hAnsi="Times New Roman"/>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177D6A" w:rsidRPr="00C36F9E">
        <w:rPr>
          <w:rFonts w:ascii="Times New Roman" w:hAnsi="Times New Roman"/>
          <w:sz w:val="28"/>
          <w:szCs w:val="28"/>
        </w:rPr>
        <w:t>С.О</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Pr="00C36F9E">
        <w:rPr>
          <w:rFonts w:ascii="Times New Roman" w:hAnsi="Times New Roman"/>
          <w:sz w:val="28"/>
          <w:szCs w:val="28"/>
        </w:rPr>
        <w:t xml:space="preserve"> ≤</w:t>
      </w:r>
      <w:r w:rsidRPr="00C36F9E">
        <w:rPr>
          <w:rFonts w:ascii="Times New Roman" w:hAnsi="Times New Roman"/>
          <w:sz w:val="28"/>
          <w:szCs w:val="28"/>
          <w:lang w:val="en-US"/>
        </w:rPr>
        <w:t> </w:t>
      </w:r>
      <w:r w:rsidRPr="00C36F9E">
        <w:rPr>
          <w:rFonts w:ascii="Times New Roman" w:hAnsi="Times New Roman"/>
          <w:sz w:val="28"/>
          <w:szCs w:val="28"/>
        </w:rPr>
        <w:t xml:space="preserve">0.05 и 0.01 на основании </w:t>
      </w:r>
      <w:r w:rsidRPr="00C36F9E">
        <w:rPr>
          <w:rFonts w:ascii="Times New Roman" w:hAnsi="Times New Roman"/>
          <w:i/>
          <w:sz w:val="28"/>
          <w:szCs w:val="28"/>
        </w:rPr>
        <w:t>t-</w:t>
      </w:r>
      <w:r w:rsidRPr="00C36F9E">
        <w:rPr>
          <w:rFonts w:ascii="Times New Roman" w:hAnsi="Times New Roman"/>
          <w:sz w:val="28"/>
          <w:szCs w:val="28"/>
        </w:rPr>
        <w:t>теста Стьюдента</w:t>
      </w:r>
      <w:r w:rsidR="00737370" w:rsidRPr="00C36F9E">
        <w:rPr>
          <w:rFonts w:ascii="Times New Roman" w:hAnsi="Times New Roman"/>
          <w:sz w:val="28"/>
          <w:szCs w:val="28"/>
        </w:rPr>
        <w:t>,</w:t>
      </w:r>
      <w:r w:rsidRPr="00C36F9E">
        <w:rPr>
          <w:rFonts w:ascii="Times New Roman" w:hAnsi="Times New Roman"/>
          <w:sz w:val="28"/>
          <w:szCs w:val="28"/>
        </w:rPr>
        <w:t xml:space="preserve"> соответственно.</w:t>
      </w:r>
    </w:p>
    <w:p w:rsidR="0052588D" w:rsidRPr="00C36F9E" w:rsidRDefault="0052588D" w:rsidP="0052588D">
      <w:pPr>
        <w:spacing w:after="0" w:line="360" w:lineRule="auto"/>
        <w:ind w:firstLine="709"/>
        <w:contextualSpacing/>
        <w:jc w:val="both"/>
        <w:rPr>
          <w:rFonts w:ascii="Times New Roman" w:hAnsi="Times New Roman"/>
          <w:sz w:val="28"/>
          <w:szCs w:val="28"/>
        </w:rPr>
      </w:pPr>
    </w:p>
    <w:p w:rsidR="0052588D" w:rsidRPr="00C36F9E" w:rsidRDefault="0052588D" w:rsidP="0052588D">
      <w:pPr>
        <w:spacing w:after="0" w:line="360" w:lineRule="auto"/>
        <w:ind w:firstLine="709"/>
        <w:contextualSpacing/>
        <w:jc w:val="both"/>
        <w:rPr>
          <w:rFonts w:ascii="Times New Roman" w:hAnsi="Times New Roman"/>
          <w:sz w:val="28"/>
          <w:szCs w:val="28"/>
        </w:rPr>
      </w:pPr>
      <w:r w:rsidRPr="00C36F9E">
        <w:rPr>
          <w:rFonts w:ascii="Times New Roman" w:hAnsi="Times New Roman"/>
          <w:sz w:val="28"/>
          <w:szCs w:val="28"/>
        </w:rPr>
        <w:t xml:space="preserve">Далее было проанализировано влияние неметилированных </w:t>
      </w:r>
      <w:r w:rsidRPr="00C36F9E">
        <w:rPr>
          <w:rFonts w:ascii="Times New Roman" w:hAnsi="Times New Roman"/>
          <w:sz w:val="28"/>
          <w:szCs w:val="28"/>
          <w:lang w:val="en-US"/>
        </w:rPr>
        <w:t>R</w:t>
      </w:r>
      <w:r w:rsidRPr="00C36F9E">
        <w:rPr>
          <w:rFonts w:ascii="Times New Roman" w:hAnsi="Times New Roman"/>
          <w:sz w:val="28"/>
          <w:szCs w:val="28"/>
        </w:rPr>
        <w:t xml:space="preserve">3 одРНК и </w:t>
      </w:r>
      <w:r w:rsidRPr="00C36F9E">
        <w:rPr>
          <w:rFonts w:ascii="Times New Roman" w:hAnsi="Times New Roman"/>
          <w:sz w:val="28"/>
          <w:szCs w:val="28"/>
          <w:lang w:val="en-US"/>
        </w:rPr>
        <w:t>R</w:t>
      </w:r>
      <w:r w:rsidRPr="00C36F9E">
        <w:rPr>
          <w:rFonts w:ascii="Times New Roman" w:hAnsi="Times New Roman"/>
          <w:sz w:val="28"/>
          <w:szCs w:val="28"/>
        </w:rPr>
        <w:t xml:space="preserve">3 киРНК на уровень экспрессии </w:t>
      </w:r>
      <w:r w:rsidRPr="00C36F9E">
        <w:rPr>
          <w:rFonts w:ascii="Times New Roman" w:hAnsi="Times New Roman"/>
          <w:i/>
          <w:iCs/>
          <w:sz w:val="28"/>
          <w:szCs w:val="28"/>
        </w:rPr>
        <w:t>NPTII</w:t>
      </w:r>
      <w:r w:rsidRPr="00C36F9E">
        <w:rPr>
          <w:rFonts w:ascii="Times New Roman" w:hAnsi="Times New Roman"/>
          <w:sz w:val="28"/>
          <w:szCs w:val="28"/>
        </w:rPr>
        <w:t xml:space="preserve">. Применение </w:t>
      </w:r>
      <w:r w:rsidRPr="00C36F9E">
        <w:rPr>
          <w:rFonts w:ascii="Times New Roman" w:hAnsi="Times New Roman"/>
          <w:sz w:val="28"/>
          <w:szCs w:val="28"/>
          <w:lang w:val="en-US"/>
        </w:rPr>
        <w:t>R</w:t>
      </w:r>
      <w:r w:rsidRPr="00C36F9E">
        <w:rPr>
          <w:rFonts w:ascii="Times New Roman" w:hAnsi="Times New Roman"/>
          <w:sz w:val="28"/>
          <w:szCs w:val="28"/>
        </w:rPr>
        <w:t>3-s+</w:t>
      </w:r>
      <w:r w:rsidRPr="00C36F9E">
        <w:rPr>
          <w:rFonts w:ascii="Times New Roman" w:hAnsi="Times New Roman"/>
          <w:sz w:val="28"/>
          <w:szCs w:val="28"/>
          <w:lang w:val="en-US"/>
        </w:rPr>
        <w:t>a</w:t>
      </w:r>
      <w:r w:rsidRPr="00C36F9E">
        <w:rPr>
          <w:rFonts w:ascii="Times New Roman" w:hAnsi="Times New Roman"/>
          <w:sz w:val="28"/>
          <w:szCs w:val="28"/>
        </w:rPr>
        <w:t xml:space="preserve"> привело к </w:t>
      </w:r>
      <w:r w:rsidRPr="00C36F9E">
        <w:rPr>
          <w:rFonts w:ascii="Times New Roman" w:hAnsi="Times New Roman"/>
          <w:sz w:val="28"/>
          <w:szCs w:val="28"/>
        </w:rPr>
        <w:lastRenderedPageBreak/>
        <w:t xml:space="preserve">значительному снижению количества мРНК гена </w:t>
      </w:r>
      <w:r w:rsidRPr="00C36F9E">
        <w:rPr>
          <w:rFonts w:ascii="Times New Roman" w:hAnsi="Times New Roman"/>
          <w:i/>
          <w:iCs/>
          <w:sz w:val="28"/>
          <w:szCs w:val="28"/>
        </w:rPr>
        <w:t>NPTII</w:t>
      </w:r>
      <w:r w:rsidRPr="00C36F9E">
        <w:rPr>
          <w:rFonts w:ascii="Times New Roman" w:hAnsi="Times New Roman"/>
          <w:sz w:val="28"/>
          <w:szCs w:val="28"/>
        </w:rPr>
        <w:t xml:space="preserve"> в первый день после обработки в трансгенной линии KA0-1 по сравнению с экспрессией </w:t>
      </w:r>
      <w:r w:rsidRPr="00C36F9E">
        <w:rPr>
          <w:rFonts w:ascii="Times New Roman" w:hAnsi="Times New Roman"/>
          <w:i/>
          <w:sz w:val="28"/>
          <w:szCs w:val="28"/>
        </w:rPr>
        <w:t>NPTII</w:t>
      </w:r>
      <w:r w:rsidRPr="00C36F9E">
        <w:rPr>
          <w:rFonts w:ascii="Times New Roman" w:hAnsi="Times New Roman"/>
          <w:sz w:val="28"/>
          <w:szCs w:val="28"/>
        </w:rPr>
        <w:t xml:space="preserve"> перед обработкой (рис. 1</w:t>
      </w:r>
      <w:r w:rsidR="00C475D6" w:rsidRPr="00C36F9E">
        <w:rPr>
          <w:rFonts w:ascii="Times New Roman" w:hAnsi="Times New Roman"/>
          <w:sz w:val="28"/>
          <w:szCs w:val="28"/>
        </w:rPr>
        <w:t>3</w:t>
      </w:r>
      <w:r w:rsidRPr="00C36F9E">
        <w:rPr>
          <w:rFonts w:ascii="Times New Roman" w:hAnsi="Times New Roman"/>
          <w:sz w:val="28"/>
          <w:szCs w:val="28"/>
        </w:rPr>
        <w:t xml:space="preserve">а). Однако применение </w:t>
      </w:r>
      <w:r w:rsidR="002F566A" w:rsidRPr="00C36F9E">
        <w:rPr>
          <w:rFonts w:ascii="Times New Roman" w:hAnsi="Times New Roman"/>
          <w:sz w:val="28"/>
          <w:szCs w:val="28"/>
          <w:lang w:val="en-US"/>
        </w:rPr>
        <w:t>R</w:t>
      </w:r>
      <w:r w:rsidR="002F566A" w:rsidRPr="00C36F9E">
        <w:rPr>
          <w:rFonts w:ascii="Times New Roman" w:hAnsi="Times New Roman"/>
          <w:sz w:val="28"/>
          <w:szCs w:val="28"/>
        </w:rPr>
        <w:t>3-s+</w:t>
      </w:r>
      <w:r w:rsidR="002F566A" w:rsidRPr="00C36F9E">
        <w:rPr>
          <w:rFonts w:ascii="Times New Roman" w:hAnsi="Times New Roman"/>
          <w:sz w:val="28"/>
          <w:szCs w:val="28"/>
          <w:lang w:val="en-US"/>
        </w:rPr>
        <w:t>a</w:t>
      </w:r>
      <w:r w:rsidR="002F566A" w:rsidRPr="00C36F9E">
        <w:rPr>
          <w:rFonts w:ascii="Times New Roman" w:hAnsi="Times New Roman"/>
          <w:sz w:val="28"/>
          <w:szCs w:val="28"/>
        </w:rPr>
        <w:t xml:space="preserve"> киРНК</w:t>
      </w:r>
      <w:r w:rsidRPr="00C36F9E">
        <w:rPr>
          <w:rFonts w:ascii="Times New Roman" w:hAnsi="Times New Roman"/>
          <w:sz w:val="28"/>
          <w:szCs w:val="28"/>
        </w:rPr>
        <w:t xml:space="preserve"> на 7 день эксперимента в линии KA0-1 и KA0-2 </w:t>
      </w:r>
      <w:r w:rsidR="002F566A" w:rsidRPr="00C36F9E">
        <w:rPr>
          <w:rFonts w:ascii="Times New Roman" w:hAnsi="Times New Roman"/>
          <w:sz w:val="28"/>
          <w:szCs w:val="28"/>
        </w:rPr>
        <w:t>не оказывало статистически значимого эффекта</w:t>
      </w:r>
      <w:r w:rsidR="00AA4993" w:rsidRPr="00C36F9E">
        <w:rPr>
          <w:rFonts w:ascii="Times New Roman" w:hAnsi="Times New Roman"/>
          <w:sz w:val="28"/>
          <w:szCs w:val="28"/>
        </w:rPr>
        <w:t xml:space="preserve"> </w:t>
      </w:r>
      <w:r w:rsidRPr="00C36F9E">
        <w:rPr>
          <w:rFonts w:ascii="Times New Roman" w:hAnsi="Times New Roman"/>
          <w:sz w:val="28"/>
          <w:szCs w:val="28"/>
        </w:rPr>
        <w:t>(рис. 1</w:t>
      </w:r>
      <w:r w:rsidR="00C475D6" w:rsidRPr="00C36F9E">
        <w:rPr>
          <w:rFonts w:ascii="Times New Roman" w:hAnsi="Times New Roman"/>
          <w:sz w:val="28"/>
          <w:szCs w:val="28"/>
        </w:rPr>
        <w:t>3</w:t>
      </w:r>
      <w:r w:rsidRPr="00C36F9E">
        <w:rPr>
          <w:rFonts w:ascii="Times New Roman" w:hAnsi="Times New Roman"/>
          <w:sz w:val="28"/>
          <w:szCs w:val="28"/>
        </w:rPr>
        <w:t>а). Сходным образом действовали R3 одРНК – чаще в пробах наблюдалось снижение количества транскриптов после применения R3 одРНК, но эти значения достоверно не отличались от значений, полученных до обработки малыми РНК (рис. 1</w:t>
      </w:r>
      <w:r w:rsidR="00C475D6" w:rsidRPr="00C36F9E">
        <w:rPr>
          <w:rFonts w:ascii="Times New Roman" w:hAnsi="Times New Roman"/>
          <w:sz w:val="28"/>
          <w:szCs w:val="28"/>
        </w:rPr>
        <w:t>3</w:t>
      </w:r>
      <w:r w:rsidRPr="00C36F9E">
        <w:rPr>
          <w:rFonts w:ascii="Times New Roman" w:hAnsi="Times New Roman"/>
          <w:sz w:val="28"/>
          <w:szCs w:val="28"/>
        </w:rPr>
        <w:t xml:space="preserve">а). Поэтому эффективность применения </w:t>
      </w:r>
      <w:r w:rsidRPr="00C36F9E">
        <w:rPr>
          <w:rFonts w:ascii="Times New Roman" w:hAnsi="Times New Roman"/>
          <w:sz w:val="28"/>
          <w:szCs w:val="28"/>
          <w:lang w:val="en-US"/>
        </w:rPr>
        <w:t>R</w:t>
      </w:r>
      <w:r w:rsidRPr="00C36F9E">
        <w:rPr>
          <w:rFonts w:ascii="Times New Roman" w:hAnsi="Times New Roman"/>
          <w:sz w:val="28"/>
          <w:szCs w:val="28"/>
        </w:rPr>
        <w:t>3-s+</w:t>
      </w:r>
      <w:r w:rsidRPr="00C36F9E">
        <w:rPr>
          <w:rFonts w:ascii="Times New Roman" w:hAnsi="Times New Roman"/>
          <w:sz w:val="28"/>
          <w:szCs w:val="28"/>
          <w:lang w:val="en-US"/>
        </w:rPr>
        <w:t>a</w:t>
      </w:r>
      <w:r w:rsidRPr="00C36F9E">
        <w:rPr>
          <w:rFonts w:ascii="Times New Roman" w:hAnsi="Times New Roman"/>
          <w:sz w:val="28"/>
          <w:szCs w:val="28"/>
        </w:rPr>
        <w:t xml:space="preserve"> одРНК и киРНК вызывала вопросы, которые были сняты только при дальнейшем использовании метилированных </w:t>
      </w:r>
      <w:r w:rsidRPr="00C36F9E">
        <w:rPr>
          <w:rFonts w:ascii="Times New Roman" w:hAnsi="Times New Roman"/>
          <w:sz w:val="28"/>
          <w:szCs w:val="28"/>
          <w:lang w:val="en-US"/>
        </w:rPr>
        <w:t>R</w:t>
      </w:r>
      <w:r w:rsidRPr="00C36F9E">
        <w:rPr>
          <w:rFonts w:ascii="Times New Roman" w:hAnsi="Times New Roman"/>
          <w:sz w:val="28"/>
          <w:szCs w:val="28"/>
        </w:rPr>
        <w:t xml:space="preserve">3 олигонуклеотидов. </w:t>
      </w:r>
    </w:p>
    <w:p w:rsidR="0052588D" w:rsidRPr="00C36F9E" w:rsidRDefault="0052588D" w:rsidP="0052588D">
      <w:pPr>
        <w:spacing w:after="0" w:line="360" w:lineRule="auto"/>
        <w:ind w:firstLine="709"/>
        <w:contextualSpacing/>
        <w:jc w:val="both"/>
        <w:rPr>
          <w:rFonts w:ascii="Times New Roman" w:hAnsi="Times New Roman"/>
          <w:sz w:val="28"/>
          <w:szCs w:val="28"/>
        </w:rPr>
      </w:pPr>
      <w:r w:rsidRPr="00C36F9E">
        <w:rPr>
          <w:rFonts w:ascii="Times New Roman" w:hAnsi="Times New Roman"/>
          <w:sz w:val="28"/>
          <w:szCs w:val="28"/>
        </w:rPr>
        <w:t>Использование метилированно</w:t>
      </w:r>
      <w:r w:rsidR="00945640" w:rsidRPr="00C36F9E">
        <w:rPr>
          <w:rFonts w:ascii="Times New Roman" w:hAnsi="Times New Roman"/>
          <w:sz w:val="28"/>
          <w:szCs w:val="28"/>
        </w:rPr>
        <w:t>й</w:t>
      </w:r>
      <w:r w:rsidRPr="00C36F9E">
        <w:rPr>
          <w:rFonts w:ascii="Times New Roman" w:hAnsi="Times New Roman"/>
          <w:sz w:val="28"/>
          <w:szCs w:val="28"/>
        </w:rPr>
        <w:t xml:space="preserve"> </w:t>
      </w:r>
      <w:r w:rsidR="002F566A" w:rsidRPr="00C36F9E">
        <w:rPr>
          <w:rFonts w:ascii="Times New Roman" w:hAnsi="Times New Roman"/>
          <w:sz w:val="28"/>
          <w:szCs w:val="28"/>
        </w:rPr>
        <w:t>R3-Me-s+</w:t>
      </w:r>
      <w:r w:rsidR="002F566A" w:rsidRPr="00C36F9E">
        <w:rPr>
          <w:rFonts w:ascii="Times New Roman" w:hAnsi="Times New Roman"/>
          <w:sz w:val="28"/>
          <w:szCs w:val="28"/>
          <w:lang w:val="en-US"/>
        </w:rPr>
        <w:t>a</w:t>
      </w:r>
      <w:r w:rsidR="002F566A" w:rsidRPr="00C36F9E">
        <w:rPr>
          <w:rFonts w:ascii="Times New Roman" w:hAnsi="Times New Roman"/>
          <w:sz w:val="28"/>
          <w:szCs w:val="28"/>
        </w:rPr>
        <w:t xml:space="preserve"> киРНК</w:t>
      </w:r>
      <w:r w:rsidRPr="00C36F9E">
        <w:rPr>
          <w:rFonts w:ascii="Times New Roman" w:hAnsi="Times New Roman"/>
          <w:sz w:val="28"/>
          <w:szCs w:val="28"/>
        </w:rPr>
        <w:t xml:space="preserve"> и метилированной одРНК R3-Me-s приводило к значительному снижению экспрессии </w:t>
      </w:r>
      <w:r w:rsidRPr="00C36F9E">
        <w:rPr>
          <w:rFonts w:ascii="Times New Roman" w:hAnsi="Times New Roman"/>
          <w:i/>
          <w:sz w:val="28"/>
          <w:szCs w:val="28"/>
        </w:rPr>
        <w:t>NPTII</w:t>
      </w:r>
      <w:r w:rsidRPr="00C36F9E">
        <w:rPr>
          <w:rFonts w:ascii="Times New Roman" w:hAnsi="Times New Roman"/>
          <w:sz w:val="28"/>
          <w:szCs w:val="28"/>
        </w:rPr>
        <w:t xml:space="preserve"> в линии KA0-2 </w:t>
      </w:r>
      <w:r w:rsidRPr="00C36F9E">
        <w:rPr>
          <w:rFonts w:ascii="Times New Roman" w:hAnsi="Times New Roman"/>
          <w:i/>
          <w:iCs/>
          <w:sz w:val="28"/>
          <w:szCs w:val="28"/>
        </w:rPr>
        <w:t>A. thaliana</w:t>
      </w:r>
      <w:r w:rsidRPr="00C36F9E">
        <w:rPr>
          <w:rFonts w:ascii="Times New Roman" w:hAnsi="Times New Roman"/>
          <w:sz w:val="28"/>
          <w:szCs w:val="28"/>
        </w:rPr>
        <w:t xml:space="preserve"> на 1 и 7 день после обработки относительно экспрессии </w:t>
      </w:r>
      <w:r w:rsidRPr="00C36F9E">
        <w:rPr>
          <w:rFonts w:ascii="Times New Roman" w:hAnsi="Times New Roman"/>
          <w:i/>
          <w:sz w:val="28"/>
          <w:szCs w:val="28"/>
        </w:rPr>
        <w:t>NPTII</w:t>
      </w:r>
      <w:r w:rsidRPr="00C36F9E">
        <w:rPr>
          <w:rFonts w:ascii="Times New Roman" w:hAnsi="Times New Roman"/>
          <w:sz w:val="28"/>
          <w:szCs w:val="28"/>
        </w:rPr>
        <w:t xml:space="preserve"> в тех же растениях перед обработкой (рис. 1</w:t>
      </w:r>
      <w:r w:rsidR="00C475D6" w:rsidRPr="00C36F9E">
        <w:rPr>
          <w:rFonts w:ascii="Times New Roman" w:hAnsi="Times New Roman"/>
          <w:sz w:val="28"/>
          <w:szCs w:val="28"/>
        </w:rPr>
        <w:t>3</w:t>
      </w:r>
      <w:r w:rsidRPr="00C36F9E">
        <w:rPr>
          <w:rFonts w:ascii="Times New Roman" w:hAnsi="Times New Roman"/>
          <w:sz w:val="28"/>
          <w:szCs w:val="28"/>
        </w:rPr>
        <w:t xml:space="preserve">б). Для линии KA0-1 эффект подавления экспрессии </w:t>
      </w:r>
      <w:r w:rsidRPr="00C36F9E">
        <w:rPr>
          <w:rFonts w:ascii="Times New Roman" w:hAnsi="Times New Roman"/>
          <w:i/>
          <w:sz w:val="28"/>
          <w:szCs w:val="28"/>
        </w:rPr>
        <w:t>NPTII</w:t>
      </w:r>
      <w:r w:rsidRPr="00C36F9E">
        <w:rPr>
          <w:rFonts w:ascii="Times New Roman" w:hAnsi="Times New Roman"/>
          <w:sz w:val="28"/>
          <w:szCs w:val="28"/>
        </w:rPr>
        <w:t xml:space="preserve"> со статистически значимыми изменениями наблюдался через 1 день после </w:t>
      </w:r>
      <w:r w:rsidR="00945640" w:rsidRPr="00C36F9E">
        <w:rPr>
          <w:rFonts w:ascii="Times New Roman" w:hAnsi="Times New Roman"/>
          <w:sz w:val="28"/>
          <w:szCs w:val="28"/>
        </w:rPr>
        <w:t xml:space="preserve">применения </w:t>
      </w:r>
      <w:r w:rsidR="002F566A" w:rsidRPr="00C36F9E">
        <w:rPr>
          <w:rFonts w:ascii="Times New Roman" w:hAnsi="Times New Roman"/>
          <w:sz w:val="28"/>
          <w:szCs w:val="28"/>
        </w:rPr>
        <w:t>R3-Me-s+a киРНК</w:t>
      </w:r>
      <w:r w:rsidRPr="00C36F9E">
        <w:rPr>
          <w:rFonts w:ascii="Times New Roman" w:hAnsi="Times New Roman"/>
          <w:sz w:val="28"/>
          <w:szCs w:val="28"/>
        </w:rPr>
        <w:t xml:space="preserve">. По отдельности R3 одРНК олигонуклеотиды менее эффективны, только в случае R3-Me-s одРНК на линии КА0-2 было значительное уменьшение количества транскриптов гена </w:t>
      </w:r>
      <w:r w:rsidRPr="00C36F9E">
        <w:rPr>
          <w:rFonts w:ascii="Times New Roman" w:hAnsi="Times New Roman"/>
          <w:i/>
          <w:sz w:val="28"/>
          <w:szCs w:val="28"/>
        </w:rPr>
        <w:t>NPTII</w:t>
      </w:r>
      <w:r w:rsidRPr="00C36F9E">
        <w:rPr>
          <w:rFonts w:ascii="Times New Roman" w:hAnsi="Times New Roman"/>
          <w:sz w:val="28"/>
          <w:szCs w:val="28"/>
        </w:rPr>
        <w:t xml:space="preserve"> (рис. 1</w:t>
      </w:r>
      <w:r w:rsidR="00C475D6" w:rsidRPr="00C36F9E">
        <w:rPr>
          <w:rFonts w:ascii="Times New Roman" w:hAnsi="Times New Roman"/>
          <w:sz w:val="28"/>
          <w:szCs w:val="28"/>
        </w:rPr>
        <w:t>3</w:t>
      </w:r>
      <w:r w:rsidRPr="00C36F9E">
        <w:rPr>
          <w:rFonts w:ascii="Times New Roman" w:hAnsi="Times New Roman"/>
          <w:sz w:val="28"/>
          <w:szCs w:val="28"/>
        </w:rPr>
        <w:t>б).</w:t>
      </w:r>
    </w:p>
    <w:p w:rsidR="0052588D" w:rsidRPr="00C36F9E" w:rsidRDefault="0052588D" w:rsidP="0052588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Таким образом, </w:t>
      </w:r>
      <w:r w:rsidR="00945640" w:rsidRPr="00C36F9E">
        <w:rPr>
          <w:rFonts w:ascii="Times New Roman" w:hAnsi="Times New Roman"/>
          <w:sz w:val="28"/>
          <w:szCs w:val="28"/>
        </w:rPr>
        <w:t>метилированные</w:t>
      </w:r>
      <w:r w:rsidR="002F566A" w:rsidRPr="00C36F9E">
        <w:rPr>
          <w:rFonts w:ascii="Times New Roman" w:hAnsi="Times New Roman"/>
          <w:sz w:val="28"/>
          <w:szCs w:val="28"/>
        </w:rPr>
        <w:t xml:space="preserve"> </w:t>
      </w:r>
      <w:r w:rsidRPr="00C36F9E">
        <w:rPr>
          <w:rFonts w:ascii="Times New Roman" w:hAnsi="Times New Roman"/>
          <w:sz w:val="28"/>
          <w:szCs w:val="28"/>
          <w:lang w:val="en-US"/>
        </w:rPr>
        <w:t>R</w:t>
      </w:r>
      <w:r w:rsidRPr="00C36F9E">
        <w:rPr>
          <w:rFonts w:ascii="Times New Roman" w:hAnsi="Times New Roman"/>
          <w:sz w:val="28"/>
          <w:szCs w:val="28"/>
        </w:rPr>
        <w:t xml:space="preserve">1 и </w:t>
      </w:r>
      <w:r w:rsidRPr="00C36F9E">
        <w:rPr>
          <w:rFonts w:ascii="Times New Roman" w:hAnsi="Times New Roman"/>
          <w:sz w:val="28"/>
          <w:szCs w:val="28"/>
          <w:lang w:val="en-US"/>
        </w:rPr>
        <w:t>R</w:t>
      </w:r>
      <w:r w:rsidRPr="00C36F9E">
        <w:rPr>
          <w:rFonts w:ascii="Times New Roman" w:hAnsi="Times New Roman"/>
          <w:sz w:val="28"/>
          <w:szCs w:val="28"/>
        </w:rPr>
        <w:t xml:space="preserve">3 олигонуклеотиды показали лучший результат, по сравнению с неметилированными. </w:t>
      </w:r>
      <w:proofErr w:type="gramStart"/>
      <w:r w:rsidR="002F566A" w:rsidRPr="00C36F9E">
        <w:rPr>
          <w:rFonts w:ascii="Times New Roman" w:hAnsi="Times New Roman"/>
          <w:sz w:val="28"/>
          <w:szCs w:val="28"/>
        </w:rPr>
        <w:t>Возможно, это связано с тем, что метилированные синтетические одРНК и киРНК более похоже на естественные, но это требует отдельного исследования.</w:t>
      </w:r>
      <w:proofErr w:type="gramEnd"/>
    </w:p>
    <w:p w:rsidR="0052588D" w:rsidRPr="00C36F9E" w:rsidRDefault="0052588D" w:rsidP="0052588D">
      <w:pPr>
        <w:spacing w:after="0" w:line="360" w:lineRule="auto"/>
        <w:ind w:firstLine="709"/>
        <w:contextualSpacing/>
        <w:jc w:val="both"/>
        <w:rPr>
          <w:rFonts w:ascii="Times New Roman" w:hAnsi="Times New Roman"/>
          <w:sz w:val="28"/>
          <w:szCs w:val="28"/>
        </w:rPr>
      </w:pPr>
    </w:p>
    <w:p w:rsidR="0052588D" w:rsidRPr="00C36F9E" w:rsidRDefault="0052588D" w:rsidP="0052588D">
      <w:pPr>
        <w:spacing w:after="0"/>
        <w:jc w:val="center"/>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3675409" cy="4724400"/>
            <wp:effectExtent l="0" t="0" r="0" b="0"/>
            <wp:docPr id="36" name="Рисунок 22" descr="C:\Users\User\Desktop\Для дисера\Fi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Для дисера\Fig-17.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8373" cy="4753918"/>
                    </a:xfrm>
                    <a:prstGeom prst="rect">
                      <a:avLst/>
                    </a:prstGeom>
                    <a:noFill/>
                    <a:ln>
                      <a:noFill/>
                    </a:ln>
                  </pic:spPr>
                </pic:pic>
              </a:graphicData>
            </a:graphic>
          </wp:inline>
        </w:drawing>
      </w:r>
    </w:p>
    <w:p w:rsidR="0052588D" w:rsidRPr="00C36F9E" w:rsidRDefault="0052588D" w:rsidP="000F216F">
      <w:pPr>
        <w:spacing w:after="0" w:line="240" w:lineRule="auto"/>
        <w:ind w:firstLine="709"/>
        <w:jc w:val="both"/>
        <w:rPr>
          <w:rFonts w:ascii="Times New Roman" w:hAnsi="Times New Roman"/>
          <w:sz w:val="28"/>
          <w:szCs w:val="28"/>
        </w:rPr>
      </w:pPr>
      <w:r w:rsidRPr="00C36F9E">
        <w:rPr>
          <w:rFonts w:ascii="Times New Roman" w:hAnsi="Times New Roman"/>
          <w:b/>
          <w:bCs/>
          <w:sz w:val="28"/>
          <w:szCs w:val="28"/>
        </w:rPr>
        <w:t>Рис. 1</w:t>
      </w:r>
      <w:r w:rsidR="00C475D6" w:rsidRPr="00C36F9E">
        <w:rPr>
          <w:rFonts w:ascii="Times New Roman" w:hAnsi="Times New Roman"/>
          <w:b/>
          <w:bCs/>
          <w:sz w:val="28"/>
          <w:szCs w:val="28"/>
        </w:rPr>
        <w:t>3</w:t>
      </w:r>
      <w:r w:rsidRPr="00C36F9E">
        <w:rPr>
          <w:rFonts w:ascii="Times New Roman" w:hAnsi="Times New Roman"/>
          <w:b/>
          <w:bCs/>
          <w:sz w:val="28"/>
          <w:szCs w:val="28"/>
        </w:rPr>
        <w:t>.</w:t>
      </w:r>
      <w:r w:rsidRPr="00C36F9E">
        <w:rPr>
          <w:rFonts w:ascii="Times New Roman" w:hAnsi="Times New Roman"/>
          <w:sz w:val="28"/>
          <w:szCs w:val="28"/>
        </w:rPr>
        <w:t xml:space="preserve"> </w:t>
      </w:r>
      <w:proofErr w:type="gramStart"/>
      <w:r w:rsidR="005E7F72" w:rsidRPr="00C36F9E">
        <w:rPr>
          <w:rFonts w:ascii="Times New Roman" w:hAnsi="Times New Roman"/>
          <w:sz w:val="28"/>
          <w:szCs w:val="28"/>
        </w:rPr>
        <w:t xml:space="preserve">Кратное изменение уровня мРНК </w:t>
      </w:r>
      <w:r w:rsidR="005E7F72" w:rsidRPr="00C36F9E">
        <w:rPr>
          <w:rFonts w:ascii="Times New Roman" w:hAnsi="Times New Roman"/>
          <w:i/>
          <w:sz w:val="28"/>
          <w:szCs w:val="28"/>
        </w:rPr>
        <w:t xml:space="preserve">NPTII </w:t>
      </w:r>
      <w:r w:rsidR="005E7F72" w:rsidRPr="00C36F9E">
        <w:rPr>
          <w:rFonts w:ascii="Times New Roman" w:hAnsi="Times New Roman"/>
          <w:sz w:val="28"/>
          <w:szCs w:val="28"/>
        </w:rPr>
        <w:t xml:space="preserve">в </w:t>
      </w:r>
      <w:r w:rsidR="005E7F72" w:rsidRPr="00C36F9E">
        <w:rPr>
          <w:rFonts w:ascii="Times New Roman" w:hAnsi="Times New Roman"/>
          <w:i/>
          <w:sz w:val="28"/>
          <w:szCs w:val="28"/>
          <w:lang w:val="en-US"/>
        </w:rPr>
        <w:t>NPTII</w:t>
      </w:r>
      <w:r w:rsidR="005E7F72" w:rsidRPr="00C36F9E">
        <w:rPr>
          <w:rFonts w:ascii="Times New Roman" w:hAnsi="Times New Roman"/>
          <w:sz w:val="28"/>
          <w:szCs w:val="28"/>
        </w:rPr>
        <w:t>-трансгенных</w:t>
      </w:r>
      <w:r w:rsidR="005E7F72" w:rsidRPr="00C36F9E">
        <w:rPr>
          <w:rFonts w:ascii="Times New Roman" w:hAnsi="Times New Roman"/>
          <w:i/>
          <w:sz w:val="28"/>
          <w:szCs w:val="28"/>
        </w:rPr>
        <w:t xml:space="preserve"> </w:t>
      </w:r>
      <w:r w:rsidR="005E7F72" w:rsidRPr="00C36F9E">
        <w:rPr>
          <w:rFonts w:ascii="Times New Roman" w:hAnsi="Times New Roman"/>
          <w:sz w:val="28"/>
          <w:szCs w:val="28"/>
        </w:rPr>
        <w:t xml:space="preserve">линиях </w:t>
      </w:r>
      <w:r w:rsidR="005E7F72" w:rsidRPr="00C36F9E">
        <w:rPr>
          <w:rFonts w:ascii="Times New Roman" w:hAnsi="Times New Roman"/>
          <w:i/>
          <w:iCs/>
          <w:sz w:val="28"/>
          <w:szCs w:val="28"/>
        </w:rPr>
        <w:t>A. thaliana</w:t>
      </w:r>
      <w:r w:rsidR="005E7F72" w:rsidRPr="00C36F9E" w:rsidDel="00217C46">
        <w:rPr>
          <w:rFonts w:ascii="Times New Roman" w:hAnsi="Times New Roman"/>
          <w:sz w:val="28"/>
          <w:szCs w:val="28"/>
        </w:rPr>
        <w:t xml:space="preserve"> </w:t>
      </w:r>
      <w:r w:rsidR="005E7F72" w:rsidRPr="00C36F9E">
        <w:rPr>
          <w:rFonts w:ascii="Times New Roman" w:hAnsi="Times New Roman"/>
          <w:sz w:val="28"/>
          <w:szCs w:val="28"/>
        </w:rPr>
        <w:t xml:space="preserve">KA0-1 и KA0-2 </w:t>
      </w:r>
      <w:r w:rsidR="00282865" w:rsidRPr="00C36F9E">
        <w:rPr>
          <w:rFonts w:ascii="Times New Roman" w:hAnsi="Times New Roman"/>
          <w:sz w:val="28"/>
          <w:szCs w:val="28"/>
        </w:rPr>
        <w:t>в ответ на внешнее применение</w:t>
      </w:r>
      <w:r w:rsidR="005E7F72" w:rsidRPr="00C36F9E">
        <w:rPr>
          <w:rFonts w:ascii="Times New Roman" w:hAnsi="Times New Roman"/>
          <w:sz w:val="28"/>
          <w:szCs w:val="28"/>
        </w:rPr>
        <w:t xml:space="preserve"> воды и синтетических </w:t>
      </w:r>
      <w:r w:rsidR="005E7F72" w:rsidRPr="00C36F9E">
        <w:rPr>
          <w:rFonts w:ascii="Times New Roman" w:hAnsi="Times New Roman"/>
          <w:i/>
          <w:sz w:val="28"/>
          <w:szCs w:val="28"/>
        </w:rPr>
        <w:t>NPTII</w:t>
      </w:r>
      <w:r w:rsidR="005E7F72" w:rsidRPr="00C36F9E">
        <w:rPr>
          <w:rFonts w:ascii="Times New Roman" w:hAnsi="Times New Roman"/>
          <w:sz w:val="28"/>
          <w:szCs w:val="28"/>
        </w:rPr>
        <w:t>-кодирующих R</w:t>
      </w:r>
      <w:r w:rsidR="00BA14FD" w:rsidRPr="00C36F9E">
        <w:rPr>
          <w:rFonts w:ascii="Times New Roman" w:hAnsi="Times New Roman"/>
          <w:sz w:val="28"/>
          <w:szCs w:val="28"/>
        </w:rPr>
        <w:t>3</w:t>
      </w:r>
      <w:r w:rsidR="005E7F72" w:rsidRPr="00C36F9E">
        <w:rPr>
          <w:rFonts w:ascii="Times New Roman" w:hAnsi="Times New Roman"/>
          <w:sz w:val="28"/>
          <w:szCs w:val="28"/>
        </w:rPr>
        <w:t xml:space="preserve"> одРНК и R</w:t>
      </w:r>
      <w:r w:rsidR="00BA14FD" w:rsidRPr="00C36F9E">
        <w:rPr>
          <w:rFonts w:ascii="Times New Roman" w:hAnsi="Times New Roman"/>
          <w:sz w:val="28"/>
          <w:szCs w:val="28"/>
        </w:rPr>
        <w:t>3</w:t>
      </w:r>
      <w:r w:rsidR="005E7F72" w:rsidRPr="00C36F9E">
        <w:rPr>
          <w:rFonts w:ascii="Times New Roman" w:hAnsi="Times New Roman"/>
          <w:sz w:val="28"/>
          <w:szCs w:val="28"/>
        </w:rPr>
        <w:t xml:space="preserve"> киРНК</w:t>
      </w:r>
      <w:r w:rsidR="000F216F" w:rsidRPr="00C36F9E">
        <w:t xml:space="preserve"> </w:t>
      </w:r>
      <w:r w:rsidR="000F216F" w:rsidRPr="00C36F9E">
        <w:rPr>
          <w:rFonts w:ascii="Times New Roman" w:hAnsi="Times New Roman"/>
          <w:sz w:val="28"/>
          <w:szCs w:val="28"/>
        </w:rPr>
        <w:t xml:space="preserve">относительно уровня транскриптов </w:t>
      </w:r>
      <w:r w:rsidR="002F566A" w:rsidRPr="00C36F9E">
        <w:rPr>
          <w:rFonts w:ascii="Times New Roman" w:hAnsi="Times New Roman"/>
          <w:i/>
          <w:sz w:val="28"/>
          <w:szCs w:val="28"/>
        </w:rPr>
        <w:t>NPTII</w:t>
      </w:r>
      <w:r w:rsidR="000F216F" w:rsidRPr="00C36F9E">
        <w:rPr>
          <w:rFonts w:ascii="Times New Roman" w:hAnsi="Times New Roman"/>
          <w:sz w:val="28"/>
          <w:szCs w:val="28"/>
        </w:rPr>
        <w:t xml:space="preserve"> до обработки</w:t>
      </w:r>
      <w:r w:rsidR="005E7F72" w:rsidRPr="00C36F9E">
        <w:rPr>
          <w:rFonts w:ascii="Times New Roman" w:hAnsi="Times New Roman"/>
          <w:sz w:val="28"/>
          <w:szCs w:val="28"/>
        </w:rPr>
        <w:t xml:space="preserve">. </w:t>
      </w:r>
      <w:r w:rsidR="005E7F72" w:rsidRPr="00C36F9E">
        <w:rPr>
          <w:rFonts w:ascii="Times New Roman" w:hAnsi="Times New Roman"/>
          <w:bCs/>
          <w:sz w:val="28"/>
          <w:szCs w:val="28"/>
        </w:rPr>
        <w:t>а)</w:t>
      </w:r>
      <w:r w:rsidR="005E7F72" w:rsidRPr="00C36F9E">
        <w:rPr>
          <w:rFonts w:ascii="Times New Roman" w:hAnsi="Times New Roman"/>
          <w:sz w:val="28"/>
          <w:szCs w:val="28"/>
        </w:rPr>
        <w:t xml:space="preserve"> Обработка водой (контроль), неметилированными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rPr>
        <w:t xml:space="preserve"> одРНК (R</w:t>
      </w:r>
      <w:r w:rsidR="00BA14FD" w:rsidRPr="00C36F9E">
        <w:rPr>
          <w:rFonts w:ascii="Times New Roman" w:hAnsi="Times New Roman"/>
          <w:sz w:val="28"/>
          <w:szCs w:val="28"/>
        </w:rPr>
        <w:t>3</w:t>
      </w:r>
      <w:r w:rsidR="005E7F72" w:rsidRPr="00C36F9E">
        <w:rPr>
          <w:rFonts w:ascii="Times New Roman" w:hAnsi="Times New Roman"/>
          <w:sz w:val="28"/>
          <w:szCs w:val="28"/>
        </w:rPr>
        <w:t>-S, R</w:t>
      </w:r>
      <w:r w:rsidR="00BA14FD" w:rsidRPr="00C36F9E">
        <w:rPr>
          <w:rFonts w:ascii="Times New Roman" w:hAnsi="Times New Roman"/>
          <w:sz w:val="28"/>
          <w:szCs w:val="28"/>
        </w:rPr>
        <w:t>3</w:t>
      </w:r>
      <w:r w:rsidR="005E7F72" w:rsidRPr="00C36F9E">
        <w:rPr>
          <w:rFonts w:ascii="Times New Roman" w:hAnsi="Times New Roman"/>
          <w:sz w:val="28"/>
          <w:szCs w:val="28"/>
        </w:rPr>
        <w:t xml:space="preserve">-A) и неметилированными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rPr>
        <w:t xml:space="preserve"> киРНК (R</w:t>
      </w:r>
      <w:r w:rsidR="00BA14FD" w:rsidRPr="00C36F9E">
        <w:rPr>
          <w:rFonts w:ascii="Times New Roman" w:hAnsi="Times New Roman"/>
          <w:sz w:val="28"/>
          <w:szCs w:val="28"/>
        </w:rPr>
        <w:t>3</w:t>
      </w:r>
      <w:r w:rsidR="005E7F72" w:rsidRPr="00C36F9E">
        <w:rPr>
          <w:rFonts w:ascii="Times New Roman" w:hAnsi="Times New Roman"/>
          <w:sz w:val="28"/>
          <w:szCs w:val="28"/>
        </w:rPr>
        <w:t xml:space="preserve">-S+A). </w:t>
      </w:r>
      <w:r w:rsidR="005E7F72" w:rsidRPr="00C36F9E">
        <w:rPr>
          <w:rFonts w:ascii="Times New Roman" w:hAnsi="Times New Roman"/>
          <w:bCs/>
          <w:sz w:val="28"/>
          <w:szCs w:val="28"/>
        </w:rPr>
        <w:t>б)</w:t>
      </w:r>
      <w:r w:rsidR="005E7F72" w:rsidRPr="00C36F9E">
        <w:rPr>
          <w:rFonts w:ascii="Times New Roman" w:hAnsi="Times New Roman"/>
          <w:sz w:val="28"/>
          <w:szCs w:val="28"/>
        </w:rPr>
        <w:t xml:space="preserve"> Обработка водой (контроль), метилированными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lang w:val="en-US"/>
        </w:rPr>
        <w:t>Me</w:t>
      </w:r>
      <w:r w:rsidR="005E7F72" w:rsidRPr="00C36F9E">
        <w:rPr>
          <w:rFonts w:ascii="Times New Roman" w:hAnsi="Times New Roman"/>
          <w:sz w:val="28"/>
          <w:szCs w:val="28"/>
        </w:rPr>
        <w:t xml:space="preserve"> одРНК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rPr>
        <w:t>-</w:t>
      </w:r>
      <w:r w:rsidR="005E7F72" w:rsidRPr="00C36F9E">
        <w:rPr>
          <w:rFonts w:ascii="Times New Roman" w:hAnsi="Times New Roman"/>
          <w:sz w:val="28"/>
          <w:szCs w:val="28"/>
          <w:lang w:val="en-US"/>
        </w:rPr>
        <w:t>Me</w:t>
      </w:r>
      <w:r w:rsidR="005E7F72" w:rsidRPr="00C36F9E">
        <w:rPr>
          <w:rFonts w:ascii="Times New Roman" w:hAnsi="Times New Roman"/>
          <w:sz w:val="28"/>
          <w:szCs w:val="28"/>
        </w:rPr>
        <w:t>-</w:t>
      </w:r>
      <w:r w:rsidR="005E7F72" w:rsidRPr="00C36F9E">
        <w:rPr>
          <w:rFonts w:ascii="Times New Roman" w:hAnsi="Times New Roman"/>
          <w:sz w:val="28"/>
          <w:szCs w:val="28"/>
          <w:lang w:val="en-US"/>
        </w:rPr>
        <w:t>S</w:t>
      </w:r>
      <w:r w:rsidR="005E7F72" w:rsidRPr="00C36F9E">
        <w:rPr>
          <w:rFonts w:ascii="Times New Roman" w:hAnsi="Times New Roman"/>
          <w:sz w:val="28"/>
          <w:szCs w:val="28"/>
        </w:rPr>
        <w:t xml:space="preserve">,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rPr>
        <w:t>-</w:t>
      </w:r>
      <w:r w:rsidR="005E7F72" w:rsidRPr="00C36F9E">
        <w:rPr>
          <w:rFonts w:ascii="Times New Roman" w:hAnsi="Times New Roman"/>
          <w:sz w:val="28"/>
          <w:szCs w:val="28"/>
          <w:lang w:val="en-US"/>
        </w:rPr>
        <w:t>Me</w:t>
      </w:r>
      <w:r w:rsidR="005E7F72" w:rsidRPr="00C36F9E">
        <w:rPr>
          <w:rFonts w:ascii="Times New Roman" w:hAnsi="Times New Roman"/>
          <w:sz w:val="28"/>
          <w:szCs w:val="28"/>
        </w:rPr>
        <w:t>-</w:t>
      </w:r>
      <w:r w:rsidR="005E7F72" w:rsidRPr="00C36F9E">
        <w:rPr>
          <w:rFonts w:ascii="Times New Roman" w:hAnsi="Times New Roman"/>
          <w:sz w:val="28"/>
          <w:szCs w:val="28"/>
          <w:lang w:val="en-US"/>
        </w:rPr>
        <w:t>A</w:t>
      </w:r>
      <w:r w:rsidR="005E7F72" w:rsidRPr="00C36F9E">
        <w:rPr>
          <w:rFonts w:ascii="Times New Roman" w:hAnsi="Times New Roman"/>
          <w:sz w:val="28"/>
          <w:szCs w:val="28"/>
        </w:rPr>
        <w:t xml:space="preserve">) и метелированными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lang w:val="en-US"/>
        </w:rPr>
        <w:t>Me</w:t>
      </w:r>
      <w:proofErr w:type="gramEnd"/>
      <w:r w:rsidR="005E7F72" w:rsidRPr="00C36F9E">
        <w:rPr>
          <w:rFonts w:ascii="Times New Roman" w:hAnsi="Times New Roman"/>
          <w:sz w:val="28"/>
          <w:szCs w:val="28"/>
        </w:rPr>
        <w:t xml:space="preserve"> киРНК (</w:t>
      </w:r>
      <w:r w:rsidR="005E7F72" w:rsidRPr="00C36F9E">
        <w:rPr>
          <w:rFonts w:ascii="Times New Roman" w:hAnsi="Times New Roman"/>
          <w:sz w:val="28"/>
          <w:szCs w:val="28"/>
          <w:lang w:val="en-US"/>
        </w:rPr>
        <w:t>R</w:t>
      </w:r>
      <w:r w:rsidR="00BA14FD" w:rsidRPr="00C36F9E">
        <w:rPr>
          <w:rFonts w:ascii="Times New Roman" w:hAnsi="Times New Roman"/>
          <w:sz w:val="28"/>
          <w:szCs w:val="28"/>
        </w:rPr>
        <w:t>3</w:t>
      </w:r>
      <w:r w:rsidR="005E7F72" w:rsidRPr="00C36F9E">
        <w:rPr>
          <w:rFonts w:ascii="Times New Roman" w:hAnsi="Times New Roman"/>
          <w:sz w:val="28"/>
          <w:szCs w:val="28"/>
        </w:rPr>
        <w:t>-</w:t>
      </w:r>
      <w:r w:rsidR="005E7F72" w:rsidRPr="00C36F9E">
        <w:rPr>
          <w:rFonts w:ascii="Times New Roman" w:hAnsi="Times New Roman"/>
          <w:sz w:val="28"/>
          <w:szCs w:val="28"/>
          <w:lang w:val="en-US"/>
        </w:rPr>
        <w:t>Me</w:t>
      </w:r>
      <w:r w:rsidR="005E7F72" w:rsidRPr="00C36F9E">
        <w:rPr>
          <w:rFonts w:ascii="Times New Roman" w:hAnsi="Times New Roman"/>
          <w:sz w:val="28"/>
          <w:szCs w:val="28"/>
        </w:rPr>
        <w:t>-</w:t>
      </w:r>
      <w:r w:rsidR="005E7F72" w:rsidRPr="00C36F9E">
        <w:rPr>
          <w:rFonts w:ascii="Times New Roman" w:hAnsi="Times New Roman"/>
          <w:sz w:val="28"/>
          <w:szCs w:val="28"/>
          <w:lang w:val="en-US"/>
        </w:rPr>
        <w:t>S</w:t>
      </w:r>
      <w:r w:rsidR="005E7F72" w:rsidRPr="00C36F9E">
        <w:rPr>
          <w:rFonts w:ascii="Times New Roman" w:hAnsi="Times New Roman"/>
          <w:sz w:val="28"/>
          <w:szCs w:val="28"/>
        </w:rPr>
        <w:t>+А)</w:t>
      </w:r>
      <w:proofErr w:type="gramStart"/>
      <w:r w:rsidR="005E7F72" w:rsidRPr="00C36F9E">
        <w:rPr>
          <w:rFonts w:ascii="Times New Roman" w:hAnsi="Times New Roman"/>
          <w:sz w:val="28"/>
          <w:szCs w:val="28"/>
        </w:rPr>
        <w:t>.</w:t>
      </w:r>
      <w:proofErr w:type="gramEnd"/>
      <w:r w:rsidR="005E7F72" w:rsidRPr="00C36F9E">
        <w:rPr>
          <w:rFonts w:ascii="Times New Roman" w:hAnsi="Times New Roman"/>
          <w:sz w:val="28"/>
          <w:szCs w:val="28"/>
        </w:rPr>
        <w:t xml:space="preserve"> </w:t>
      </w:r>
      <w:proofErr w:type="gramStart"/>
      <w:r w:rsidR="005E7F72" w:rsidRPr="00C36F9E">
        <w:rPr>
          <w:rFonts w:ascii="Times New Roman" w:hAnsi="Times New Roman"/>
          <w:sz w:val="28"/>
          <w:szCs w:val="28"/>
        </w:rPr>
        <w:t>о</w:t>
      </w:r>
      <w:proofErr w:type="gramEnd"/>
      <w:r w:rsidR="005E7F72" w:rsidRPr="00C36F9E">
        <w:rPr>
          <w:rFonts w:ascii="Times New Roman" w:hAnsi="Times New Roman"/>
          <w:sz w:val="28"/>
          <w:szCs w:val="28"/>
        </w:rPr>
        <w:t xml:space="preserve">дРНК и киРНК </w:t>
      </w:r>
      <w:r w:rsidRPr="00C36F9E">
        <w:rPr>
          <w:rFonts w:ascii="Times New Roman" w:hAnsi="Times New Roman"/>
          <w:sz w:val="28"/>
          <w:szCs w:val="28"/>
        </w:rPr>
        <w:t xml:space="preserve">разводили в воде до концентрации 0.35 мкг/мкл (100 мкл на растение) и наносили на поверхность листьев 4-недельных растений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линий KA0-1 и KA0-2 стерильными мягкими кисточками. Тотальная РНК была выделена через 1 и 7 дней после обработки. </w:t>
      </w:r>
      <w:r w:rsidR="00AD7FC2" w:rsidRPr="00C36F9E">
        <w:rPr>
          <w:rFonts w:ascii="Times New Roman" w:hAnsi="Times New Roman"/>
          <w:sz w:val="28"/>
          <w:szCs w:val="28"/>
        </w:rPr>
        <w:t xml:space="preserve">Значения относительного уровня мРНК </w:t>
      </w:r>
      <w:r w:rsidR="00AD7FC2" w:rsidRPr="00C36F9E">
        <w:rPr>
          <w:rFonts w:ascii="Times New Roman" w:hAnsi="Times New Roman"/>
          <w:i/>
          <w:sz w:val="28"/>
          <w:szCs w:val="28"/>
          <w:lang w:val="en-US"/>
        </w:rPr>
        <w:t>NPTII</w:t>
      </w:r>
      <w:r w:rsidR="00AD7FC2" w:rsidRPr="00C36F9E">
        <w:rPr>
          <w:rFonts w:ascii="Times New Roman" w:hAnsi="Times New Roman"/>
          <w:sz w:val="28"/>
          <w:szCs w:val="28"/>
        </w:rPr>
        <w:t xml:space="preserve"> и </w:t>
      </w:r>
      <w:r w:rsidR="00AD7FC2" w:rsidRPr="00C36F9E">
        <w:rPr>
          <w:rFonts w:ascii="Times New Roman" w:hAnsi="Times New Roman"/>
          <w:i/>
          <w:sz w:val="28"/>
          <w:szCs w:val="28"/>
          <w:lang w:val="en-US"/>
        </w:rPr>
        <w:t>EGFP</w:t>
      </w:r>
      <w:r w:rsidR="00AD7FC2" w:rsidRPr="00C36F9E">
        <w:rPr>
          <w:rFonts w:ascii="Times New Roman" w:hAnsi="Times New Roman"/>
          <w:i/>
          <w:sz w:val="28"/>
          <w:szCs w:val="28"/>
        </w:rPr>
        <w:t xml:space="preserve"> </w:t>
      </w:r>
      <w:r w:rsidR="00AD7FC2" w:rsidRPr="00C36F9E">
        <w:rPr>
          <w:rFonts w:ascii="Times New Roman" w:hAnsi="Times New Roman"/>
          <w:sz w:val="28"/>
          <w:szCs w:val="28"/>
        </w:rPr>
        <w:t>представлены в виде кратного изменения (log</w:t>
      </w:r>
      <w:r w:rsidR="00AD7FC2" w:rsidRPr="00C36F9E">
        <w:rPr>
          <w:rFonts w:ascii="Times New Roman" w:hAnsi="Times New Roman"/>
          <w:sz w:val="28"/>
          <w:szCs w:val="28"/>
          <w:vertAlign w:val="subscript"/>
        </w:rPr>
        <w:t>2</w:t>
      </w:r>
      <w:r w:rsidR="00AD7FC2" w:rsidRPr="00C36F9E">
        <w:rPr>
          <w:rFonts w:ascii="Times New Roman" w:hAnsi="Times New Roman"/>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77764B" w:rsidRPr="00C36F9E">
        <w:rPr>
          <w:rFonts w:ascii="Times New Roman" w:hAnsi="Times New Roman"/>
          <w:sz w:val="28"/>
          <w:szCs w:val="28"/>
        </w:rPr>
        <w:t>С.О</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Pr="00C36F9E">
        <w:rPr>
          <w:rFonts w:ascii="Times New Roman" w:hAnsi="Times New Roman"/>
          <w:sz w:val="28"/>
          <w:szCs w:val="28"/>
        </w:rPr>
        <w:t xml:space="preserve"> ≤</w:t>
      </w:r>
      <w:r w:rsidRPr="00C36F9E">
        <w:rPr>
          <w:rFonts w:ascii="Times New Roman" w:hAnsi="Times New Roman"/>
          <w:sz w:val="28"/>
          <w:szCs w:val="28"/>
          <w:lang w:val="en-US"/>
        </w:rPr>
        <w:t> </w:t>
      </w:r>
      <w:r w:rsidRPr="00C36F9E">
        <w:rPr>
          <w:rFonts w:ascii="Times New Roman" w:hAnsi="Times New Roman"/>
          <w:sz w:val="28"/>
          <w:szCs w:val="28"/>
        </w:rPr>
        <w:t xml:space="preserve">0.05 и 0.01 на основании </w:t>
      </w:r>
      <w:r w:rsidRPr="00C36F9E">
        <w:rPr>
          <w:rFonts w:ascii="Times New Roman" w:hAnsi="Times New Roman"/>
          <w:i/>
          <w:sz w:val="28"/>
          <w:szCs w:val="28"/>
        </w:rPr>
        <w:t>t-</w:t>
      </w:r>
      <w:r w:rsidRPr="00C36F9E">
        <w:rPr>
          <w:rFonts w:ascii="Times New Roman" w:hAnsi="Times New Roman"/>
          <w:sz w:val="28"/>
          <w:szCs w:val="28"/>
        </w:rPr>
        <w:t>теста Стьюдента</w:t>
      </w:r>
      <w:r w:rsidR="00737370" w:rsidRPr="00C36F9E">
        <w:rPr>
          <w:rFonts w:ascii="Times New Roman" w:hAnsi="Times New Roman"/>
          <w:sz w:val="28"/>
          <w:szCs w:val="28"/>
        </w:rPr>
        <w:t>,</w:t>
      </w:r>
      <w:r w:rsidRPr="00C36F9E">
        <w:rPr>
          <w:rFonts w:ascii="Times New Roman" w:hAnsi="Times New Roman"/>
          <w:sz w:val="28"/>
          <w:szCs w:val="28"/>
        </w:rPr>
        <w:t xml:space="preserve"> соответственно.</w:t>
      </w:r>
    </w:p>
    <w:p w:rsidR="0052588D" w:rsidRPr="00C36F9E" w:rsidRDefault="0052588D" w:rsidP="0052588D">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Далее необходимо было показать, приводит ли уменьшение количества транскриптов гена </w:t>
      </w:r>
      <w:r w:rsidRPr="00C36F9E">
        <w:rPr>
          <w:rFonts w:ascii="Times New Roman" w:hAnsi="Times New Roman"/>
          <w:i/>
          <w:sz w:val="28"/>
          <w:szCs w:val="28"/>
        </w:rPr>
        <w:t xml:space="preserve">NPTII </w:t>
      </w:r>
      <w:r w:rsidRPr="00C36F9E">
        <w:rPr>
          <w:rFonts w:ascii="Times New Roman" w:hAnsi="Times New Roman"/>
          <w:sz w:val="28"/>
          <w:szCs w:val="28"/>
        </w:rPr>
        <w:t xml:space="preserve">к снижению количества белка NPTII. Вестерн-блоттинг показал резкое снижение количества белка NPTII на 7 день после применения R3-Me киРНК на растениях KA0-1 </w:t>
      </w:r>
      <w:r w:rsidRPr="00C36F9E">
        <w:rPr>
          <w:rFonts w:ascii="Times New Roman" w:hAnsi="Times New Roman"/>
          <w:i/>
          <w:iCs/>
          <w:sz w:val="28"/>
          <w:szCs w:val="28"/>
        </w:rPr>
        <w:t>A. thaliana</w:t>
      </w:r>
      <w:r w:rsidRPr="00C36F9E">
        <w:rPr>
          <w:rFonts w:ascii="Times New Roman" w:hAnsi="Times New Roman"/>
          <w:sz w:val="28"/>
          <w:szCs w:val="28"/>
        </w:rPr>
        <w:t xml:space="preserve"> (рис. 1</w:t>
      </w:r>
      <w:r w:rsidR="00C475D6" w:rsidRPr="00C36F9E">
        <w:rPr>
          <w:rFonts w:ascii="Times New Roman" w:hAnsi="Times New Roman"/>
          <w:sz w:val="28"/>
          <w:szCs w:val="28"/>
        </w:rPr>
        <w:t>4</w:t>
      </w:r>
      <w:r w:rsidRPr="00C36F9E">
        <w:rPr>
          <w:rFonts w:ascii="Times New Roman" w:hAnsi="Times New Roman"/>
          <w:sz w:val="28"/>
          <w:szCs w:val="28"/>
        </w:rPr>
        <w:t>)</w:t>
      </w:r>
      <w:proofErr w:type="gramStart"/>
      <w:r w:rsidRPr="00C36F9E">
        <w:rPr>
          <w:rFonts w:ascii="Times New Roman" w:hAnsi="Times New Roman"/>
          <w:sz w:val="28"/>
          <w:szCs w:val="28"/>
        </w:rPr>
        <w:t>.</w:t>
      </w:r>
      <w:proofErr w:type="gramEnd"/>
      <w:r w:rsidRPr="00C36F9E">
        <w:rPr>
          <w:rFonts w:ascii="Times New Roman" w:hAnsi="Times New Roman"/>
          <w:sz w:val="28"/>
          <w:szCs w:val="28"/>
        </w:rPr>
        <w:t xml:space="preserve"> </w:t>
      </w:r>
      <w:proofErr w:type="gramStart"/>
      <w:r w:rsidRPr="00C36F9E">
        <w:rPr>
          <w:rFonts w:ascii="Times New Roman" w:hAnsi="Times New Roman"/>
          <w:sz w:val="28"/>
          <w:szCs w:val="28"/>
        </w:rPr>
        <w:lastRenderedPageBreak/>
        <w:t>п</w:t>
      </w:r>
      <w:proofErr w:type="gramEnd"/>
      <w:r w:rsidRPr="00C36F9E">
        <w:rPr>
          <w:rFonts w:ascii="Times New Roman" w:hAnsi="Times New Roman"/>
          <w:sz w:val="28"/>
          <w:szCs w:val="28"/>
        </w:rPr>
        <w:t>рименили именно R3-Me киРНК для оценки влияния киРНК на экспрессию трансгена, поскольку</w:t>
      </w:r>
      <w:r w:rsidR="00491AA1" w:rsidRPr="00C36F9E">
        <w:rPr>
          <w:rFonts w:ascii="Times New Roman" w:hAnsi="Times New Roman"/>
          <w:sz w:val="28"/>
          <w:szCs w:val="28"/>
        </w:rPr>
        <w:t xml:space="preserve"> применение</w:t>
      </w:r>
      <w:r w:rsidRPr="00C36F9E">
        <w:rPr>
          <w:rFonts w:ascii="Times New Roman" w:hAnsi="Times New Roman"/>
          <w:sz w:val="28"/>
          <w:szCs w:val="28"/>
        </w:rPr>
        <w:t xml:space="preserve"> киРНК R3-Me оказал</w:t>
      </w:r>
      <w:r w:rsidR="00491AA1" w:rsidRPr="00C36F9E">
        <w:rPr>
          <w:rFonts w:ascii="Times New Roman" w:hAnsi="Times New Roman"/>
          <w:sz w:val="28"/>
          <w:szCs w:val="28"/>
        </w:rPr>
        <w:t>о</w:t>
      </w:r>
      <w:r w:rsidRPr="00C36F9E">
        <w:rPr>
          <w:rFonts w:ascii="Times New Roman" w:hAnsi="Times New Roman"/>
          <w:sz w:val="28"/>
          <w:szCs w:val="28"/>
        </w:rPr>
        <w:t xml:space="preserve"> более выраженное негативное влияние на транскрипцию трансгена </w:t>
      </w:r>
      <w:r w:rsidRPr="00C36F9E">
        <w:rPr>
          <w:rFonts w:ascii="Times New Roman" w:hAnsi="Times New Roman"/>
          <w:i/>
          <w:sz w:val="28"/>
          <w:szCs w:val="28"/>
        </w:rPr>
        <w:t>NPTII</w:t>
      </w:r>
      <w:r w:rsidRPr="00C36F9E">
        <w:rPr>
          <w:rFonts w:ascii="Times New Roman" w:hAnsi="Times New Roman"/>
          <w:sz w:val="28"/>
          <w:szCs w:val="28"/>
        </w:rPr>
        <w:t xml:space="preserve"> по сравнению с другими протестированными киРНК. </w:t>
      </w:r>
      <w:r w:rsidR="002F566A" w:rsidRPr="00C36F9E">
        <w:rPr>
          <w:rFonts w:ascii="Times New Roman" w:hAnsi="Times New Roman"/>
          <w:sz w:val="28"/>
          <w:szCs w:val="28"/>
        </w:rPr>
        <w:t>Результаты показывают, что подавление экспрессии трансгена происходило не только на уровне мРНК, но и на белковом уровне (рис. 14).</w:t>
      </w:r>
    </w:p>
    <w:p w:rsidR="0052588D" w:rsidRPr="00C36F9E" w:rsidRDefault="008846E2" w:rsidP="0052588D">
      <w:pPr>
        <w:spacing w:after="0"/>
        <w:jc w:val="center"/>
        <w:rPr>
          <w:rFonts w:ascii="Times New Roman" w:hAnsi="Times New Roman"/>
          <w:sz w:val="28"/>
          <w:szCs w:val="28"/>
        </w:rPr>
      </w:pPr>
      <w:r w:rsidRPr="00C36F9E">
        <w:rPr>
          <w:rFonts w:ascii="Times New Roman" w:hAnsi="Times New Roman"/>
          <w:noProof/>
          <w:sz w:val="28"/>
          <w:szCs w:val="28"/>
        </w:rPr>
        <w:drawing>
          <wp:inline distT="0" distB="0" distL="0" distR="0">
            <wp:extent cx="4633432" cy="3769859"/>
            <wp:effectExtent l="19050" t="0" r="0" b="0"/>
            <wp:docPr id="47" name="Рисунок 22" descr="D:\Users\suprun\Desktop\Дисер!\Hbc\Безимени-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suprun\Desktop\Дисер!\Hbc\Безимени-14.jpg"/>
                    <pic:cNvPicPr>
                      <a:picLocks noChangeAspect="1" noChangeArrowheads="1"/>
                    </pic:cNvPicPr>
                  </pic:nvPicPr>
                  <pic:blipFill>
                    <a:blip r:embed="rId22" cstate="print"/>
                    <a:srcRect/>
                    <a:stretch>
                      <a:fillRect/>
                    </a:stretch>
                  </pic:blipFill>
                  <pic:spPr bwMode="auto">
                    <a:xfrm>
                      <a:off x="0" y="0"/>
                      <a:ext cx="4633363" cy="3769803"/>
                    </a:xfrm>
                    <a:prstGeom prst="rect">
                      <a:avLst/>
                    </a:prstGeom>
                    <a:noFill/>
                    <a:ln w="9525">
                      <a:noFill/>
                      <a:miter lim="800000"/>
                      <a:headEnd/>
                      <a:tailEnd/>
                    </a:ln>
                  </pic:spPr>
                </pic:pic>
              </a:graphicData>
            </a:graphic>
          </wp:inline>
        </w:drawing>
      </w:r>
      <w:r w:rsidR="0052588D" w:rsidRPr="00C36F9E">
        <w:rPr>
          <w:rFonts w:ascii="Times New Roman" w:hAnsi="Times New Roman"/>
          <w:sz w:val="28"/>
          <w:szCs w:val="28"/>
        </w:rPr>
        <w:t xml:space="preserve"> </w:t>
      </w:r>
    </w:p>
    <w:p w:rsidR="0052588D" w:rsidRPr="00C36F9E" w:rsidRDefault="0052588D" w:rsidP="0052588D">
      <w:pPr>
        <w:spacing w:after="0" w:line="240" w:lineRule="auto"/>
        <w:jc w:val="both"/>
        <w:rPr>
          <w:rFonts w:ascii="Times New Roman" w:hAnsi="Times New Roman"/>
          <w:i/>
          <w:sz w:val="28"/>
          <w:szCs w:val="28"/>
        </w:rPr>
      </w:pPr>
      <w:r w:rsidRPr="00C36F9E">
        <w:rPr>
          <w:rFonts w:ascii="Times New Roman" w:hAnsi="Times New Roman"/>
          <w:b/>
          <w:sz w:val="28"/>
          <w:szCs w:val="28"/>
        </w:rPr>
        <w:t>Рис. 1</w:t>
      </w:r>
      <w:r w:rsidR="00C475D6" w:rsidRPr="00C36F9E">
        <w:rPr>
          <w:rFonts w:ascii="Times New Roman" w:hAnsi="Times New Roman"/>
          <w:b/>
          <w:sz w:val="28"/>
          <w:szCs w:val="28"/>
        </w:rPr>
        <w:t>4</w:t>
      </w:r>
      <w:r w:rsidRPr="00C36F9E">
        <w:rPr>
          <w:rFonts w:ascii="Times New Roman" w:hAnsi="Times New Roman"/>
          <w:b/>
          <w:sz w:val="28"/>
          <w:szCs w:val="28"/>
        </w:rPr>
        <w:t>.</w:t>
      </w:r>
      <w:r w:rsidRPr="00C36F9E">
        <w:rPr>
          <w:rFonts w:ascii="Times New Roman" w:hAnsi="Times New Roman"/>
          <w:sz w:val="28"/>
          <w:szCs w:val="28"/>
        </w:rPr>
        <w:t xml:space="preserve"> </w:t>
      </w:r>
      <w:proofErr w:type="gramStart"/>
      <w:r w:rsidRPr="00C36F9E">
        <w:rPr>
          <w:rFonts w:ascii="Times New Roman" w:hAnsi="Times New Roman"/>
          <w:sz w:val="28"/>
          <w:szCs w:val="28"/>
        </w:rPr>
        <w:t xml:space="preserve">Влияние экзогенных </w:t>
      </w:r>
      <w:r w:rsidRPr="00C36F9E">
        <w:rPr>
          <w:rFonts w:ascii="Times New Roman" w:hAnsi="Times New Roman"/>
          <w:i/>
          <w:sz w:val="28"/>
          <w:szCs w:val="28"/>
        </w:rPr>
        <w:t>NPTII</w:t>
      </w:r>
      <w:r w:rsidRPr="00C36F9E">
        <w:rPr>
          <w:rFonts w:ascii="Times New Roman" w:hAnsi="Times New Roman"/>
          <w:sz w:val="28"/>
          <w:szCs w:val="28"/>
        </w:rPr>
        <w:t xml:space="preserve">-кодирующих киРНК R3-Me на уровень белка NPTII у четырехнедельных растений </w:t>
      </w:r>
      <w:r w:rsidR="00F323D5" w:rsidRPr="00C36F9E">
        <w:rPr>
          <w:rFonts w:ascii="Times New Roman" w:hAnsi="Times New Roman"/>
          <w:i/>
          <w:iCs/>
          <w:sz w:val="28"/>
          <w:szCs w:val="28"/>
        </w:rPr>
        <w:t>A. thaliana</w:t>
      </w:r>
      <w:r w:rsidRPr="00C36F9E">
        <w:rPr>
          <w:rFonts w:ascii="Times New Roman" w:hAnsi="Times New Roman"/>
          <w:sz w:val="28"/>
          <w:szCs w:val="28"/>
        </w:rPr>
        <w:t>.</w:t>
      </w:r>
      <w:proofErr w:type="gramEnd"/>
      <w:r w:rsidRPr="00C36F9E">
        <w:rPr>
          <w:rFonts w:ascii="Times New Roman" w:hAnsi="Times New Roman"/>
          <w:sz w:val="28"/>
          <w:szCs w:val="28"/>
        </w:rPr>
        <w:t xml:space="preserve"> Эффективность сайленсинга была оценена с использованием вестерн-блоттинга. Общий белок был очищен из линии КА0-2 </w:t>
      </w:r>
      <w:r w:rsidRPr="00C36F9E">
        <w:rPr>
          <w:rFonts w:ascii="Times New Roman" w:hAnsi="Times New Roman"/>
          <w:i/>
          <w:sz w:val="28"/>
          <w:szCs w:val="28"/>
        </w:rPr>
        <w:t>A. thaliana</w:t>
      </w:r>
      <w:r w:rsidRPr="00C36F9E">
        <w:rPr>
          <w:rFonts w:ascii="Times New Roman" w:hAnsi="Times New Roman"/>
          <w:sz w:val="28"/>
          <w:szCs w:val="28"/>
        </w:rPr>
        <w:t xml:space="preserve"> до обработки и через 7 дней после обработки водой</w:t>
      </w:r>
      <w:r w:rsidR="00024BD7" w:rsidRPr="00C36F9E">
        <w:rPr>
          <w:rFonts w:ascii="Times New Roman" w:hAnsi="Times New Roman"/>
          <w:sz w:val="28"/>
          <w:szCs w:val="28"/>
        </w:rPr>
        <w:t xml:space="preserve"> (К)</w:t>
      </w:r>
      <w:r w:rsidRPr="00C36F9E">
        <w:rPr>
          <w:rFonts w:ascii="Times New Roman" w:hAnsi="Times New Roman"/>
          <w:sz w:val="28"/>
          <w:szCs w:val="28"/>
        </w:rPr>
        <w:t xml:space="preserve"> и R3-Me киРНК. РНК была разведена в воде до конечной концентрации 0.35 мкг/мкл (100 мкл на растение). М – молекулярные массы белков-стандартов; </w:t>
      </w:r>
      <w:r w:rsidR="00E12633" w:rsidRPr="00C36F9E">
        <w:rPr>
          <w:rFonts w:ascii="Times New Roman" w:hAnsi="Times New Roman"/>
          <w:sz w:val="28"/>
          <w:szCs w:val="28"/>
        </w:rPr>
        <w:t>ПК</w:t>
      </w:r>
      <w:r w:rsidRPr="00C36F9E">
        <w:rPr>
          <w:rFonts w:ascii="Times New Roman" w:hAnsi="Times New Roman"/>
          <w:sz w:val="28"/>
          <w:szCs w:val="28"/>
        </w:rPr>
        <w:t xml:space="preserve"> ‒ общий белок, очищенный из </w:t>
      </w:r>
      <w:r w:rsidRPr="00C36F9E">
        <w:rPr>
          <w:rFonts w:ascii="Times New Roman" w:hAnsi="Times New Roman"/>
          <w:i/>
          <w:sz w:val="28"/>
          <w:szCs w:val="28"/>
        </w:rPr>
        <w:t>E. coli</w:t>
      </w:r>
      <w:r w:rsidRPr="00C36F9E">
        <w:rPr>
          <w:rFonts w:ascii="Times New Roman" w:hAnsi="Times New Roman"/>
          <w:sz w:val="28"/>
          <w:szCs w:val="28"/>
        </w:rPr>
        <w:t xml:space="preserve"> Rosetta (DE3) pLysS, трансформированной pET28a-NPTII; Wt – общий белок, очищенный от дикого типа растения </w:t>
      </w:r>
      <w:r w:rsidRPr="00C36F9E">
        <w:rPr>
          <w:rFonts w:ascii="Times New Roman" w:hAnsi="Times New Roman"/>
          <w:i/>
          <w:sz w:val="28"/>
          <w:szCs w:val="28"/>
        </w:rPr>
        <w:t>A.</w:t>
      </w:r>
      <w:r w:rsidRPr="00C36F9E">
        <w:rPr>
          <w:rFonts w:ascii="Times New Roman" w:hAnsi="Times New Roman"/>
          <w:i/>
          <w:sz w:val="28"/>
          <w:szCs w:val="28"/>
          <w:lang w:val="en-US"/>
        </w:rPr>
        <w:t> </w:t>
      </w:r>
      <w:r w:rsidRPr="00C36F9E">
        <w:rPr>
          <w:rFonts w:ascii="Times New Roman" w:hAnsi="Times New Roman"/>
          <w:i/>
          <w:sz w:val="28"/>
          <w:szCs w:val="28"/>
        </w:rPr>
        <w:t>thaliana.</w:t>
      </w:r>
    </w:p>
    <w:p w:rsidR="0099243D" w:rsidRPr="00C36F9E" w:rsidRDefault="0099243D" w:rsidP="00357B96">
      <w:pPr>
        <w:pStyle w:val="2"/>
        <w:spacing w:before="0" w:beforeAutospacing="0" w:after="0" w:afterAutospacing="0" w:line="360" w:lineRule="auto"/>
        <w:rPr>
          <w:sz w:val="28"/>
          <w:szCs w:val="28"/>
        </w:rPr>
      </w:pPr>
    </w:p>
    <w:p w:rsidR="0099243D" w:rsidRPr="00C36F9E" w:rsidRDefault="0099243D" w:rsidP="00357B96">
      <w:pPr>
        <w:pStyle w:val="2"/>
        <w:spacing w:before="0" w:beforeAutospacing="0" w:after="0" w:afterAutospacing="0" w:line="360" w:lineRule="auto"/>
        <w:rPr>
          <w:sz w:val="28"/>
          <w:szCs w:val="28"/>
        </w:rPr>
      </w:pPr>
    </w:p>
    <w:p w:rsidR="0099243D" w:rsidRPr="00C36F9E" w:rsidRDefault="0099243D">
      <w:pPr>
        <w:rPr>
          <w:rFonts w:ascii="Times New Roman" w:hAnsi="Times New Roman"/>
          <w:b/>
          <w:bCs/>
          <w:sz w:val="28"/>
          <w:szCs w:val="28"/>
        </w:rPr>
      </w:pPr>
      <w:r w:rsidRPr="00C36F9E">
        <w:rPr>
          <w:sz w:val="28"/>
          <w:szCs w:val="28"/>
        </w:rPr>
        <w:br w:type="page"/>
      </w:r>
    </w:p>
    <w:p w:rsidR="00357B96" w:rsidRPr="00C36F9E" w:rsidRDefault="00D51C9E" w:rsidP="00357B96">
      <w:pPr>
        <w:pStyle w:val="2"/>
        <w:spacing w:before="0" w:beforeAutospacing="0" w:after="0" w:afterAutospacing="0" w:line="360" w:lineRule="auto"/>
        <w:jc w:val="both"/>
        <w:rPr>
          <w:sz w:val="28"/>
          <w:szCs w:val="28"/>
        </w:rPr>
      </w:pPr>
      <w:bookmarkStart w:id="97" w:name="_Toc44234322"/>
      <w:bookmarkStart w:id="98" w:name="_Toc86672414"/>
      <w:bookmarkStart w:id="99" w:name="_Toc115089498"/>
      <w:bookmarkStart w:id="100" w:name="_Hlk41500710"/>
      <w:r w:rsidRPr="00C36F9E">
        <w:rPr>
          <w:sz w:val="28"/>
          <w:szCs w:val="28"/>
        </w:rPr>
        <w:lastRenderedPageBreak/>
        <w:t>3</w:t>
      </w:r>
      <w:r w:rsidR="00357B96" w:rsidRPr="00C36F9E">
        <w:rPr>
          <w:sz w:val="28"/>
          <w:szCs w:val="28"/>
        </w:rPr>
        <w:t>.</w:t>
      </w:r>
      <w:r w:rsidR="00CA0D9C" w:rsidRPr="00C36F9E">
        <w:rPr>
          <w:sz w:val="28"/>
          <w:szCs w:val="28"/>
        </w:rPr>
        <w:t>4</w:t>
      </w:r>
      <w:r w:rsidR="00357B96" w:rsidRPr="00C36F9E">
        <w:rPr>
          <w:sz w:val="28"/>
          <w:szCs w:val="28"/>
        </w:rPr>
        <w:t xml:space="preserve"> </w:t>
      </w:r>
      <w:bookmarkStart w:id="101" w:name="_Hlk103764986"/>
      <w:r w:rsidR="00357B96" w:rsidRPr="00C36F9E">
        <w:rPr>
          <w:sz w:val="28"/>
          <w:szCs w:val="28"/>
        </w:rPr>
        <w:t xml:space="preserve">Оптимизация условий и способа обработки растений </w:t>
      </w:r>
      <w:r w:rsidR="00591543" w:rsidRPr="00C36F9E">
        <w:rPr>
          <w:sz w:val="28"/>
          <w:szCs w:val="28"/>
        </w:rPr>
        <w:t xml:space="preserve">водными растворами </w:t>
      </w:r>
      <w:r w:rsidR="00357B96" w:rsidRPr="00C36F9E">
        <w:rPr>
          <w:sz w:val="28"/>
          <w:szCs w:val="28"/>
        </w:rPr>
        <w:t xml:space="preserve">дцРНК и </w:t>
      </w:r>
      <w:bookmarkEnd w:id="97"/>
      <w:r w:rsidR="00357B96" w:rsidRPr="00C36F9E">
        <w:rPr>
          <w:sz w:val="28"/>
          <w:szCs w:val="28"/>
        </w:rPr>
        <w:t>киРНК</w:t>
      </w:r>
      <w:bookmarkEnd w:id="98"/>
      <w:bookmarkEnd w:id="99"/>
      <w:bookmarkEnd w:id="101"/>
    </w:p>
    <w:p w:rsidR="00357B96" w:rsidRPr="00C36F9E" w:rsidRDefault="00591543" w:rsidP="005D728D">
      <w:pPr>
        <w:spacing w:after="0" w:line="360" w:lineRule="auto"/>
        <w:ind w:firstLine="709"/>
        <w:jc w:val="both"/>
        <w:rPr>
          <w:rFonts w:ascii="Times New Roman" w:hAnsi="Times New Roman"/>
          <w:sz w:val="28"/>
          <w:szCs w:val="28"/>
        </w:rPr>
      </w:pPr>
      <w:proofErr w:type="gramStart"/>
      <w:r w:rsidRPr="00C36F9E">
        <w:rPr>
          <w:rFonts w:ascii="Times New Roman" w:hAnsi="Times New Roman"/>
          <w:sz w:val="28"/>
          <w:szCs w:val="28"/>
        </w:rPr>
        <w:t>В литературе присутствуют работы</w:t>
      </w:r>
      <w:r w:rsidR="00357B96" w:rsidRPr="00C36F9E">
        <w:rPr>
          <w:rFonts w:ascii="Times New Roman" w:hAnsi="Times New Roman"/>
          <w:sz w:val="28"/>
          <w:szCs w:val="28"/>
          <w:shd w:val="clear" w:color="auto" w:fill="FFFFFF"/>
        </w:rPr>
        <w:t>, где дцРНК или киРНК доставля</w:t>
      </w:r>
      <w:r w:rsidRPr="00C36F9E">
        <w:rPr>
          <w:rFonts w:ascii="Times New Roman" w:hAnsi="Times New Roman"/>
          <w:sz w:val="28"/>
          <w:szCs w:val="28"/>
          <w:shd w:val="clear" w:color="auto" w:fill="FFFFFF"/>
        </w:rPr>
        <w:t xml:space="preserve">лись </w:t>
      </w:r>
      <w:r w:rsidR="00357B96" w:rsidRPr="00C36F9E">
        <w:rPr>
          <w:rFonts w:ascii="Times New Roman" w:hAnsi="Times New Roman"/>
          <w:sz w:val="28"/>
          <w:szCs w:val="28"/>
          <w:shd w:val="clear" w:color="auto" w:fill="FFFFFF"/>
        </w:rPr>
        <w:t>в клетки путем распыления, механической инокуляции, нанесения на глиняные наночастицы, инъекци</w:t>
      </w:r>
      <w:r w:rsidRPr="00C36F9E">
        <w:rPr>
          <w:rFonts w:ascii="Times New Roman" w:hAnsi="Times New Roman"/>
          <w:sz w:val="28"/>
          <w:szCs w:val="28"/>
          <w:shd w:val="clear" w:color="auto" w:fill="FFFFFF"/>
        </w:rPr>
        <w:t>й</w:t>
      </w:r>
      <w:r w:rsidR="00357B96" w:rsidRPr="00C36F9E">
        <w:rPr>
          <w:rFonts w:ascii="Times New Roman" w:hAnsi="Times New Roman"/>
          <w:sz w:val="28"/>
          <w:szCs w:val="28"/>
          <w:shd w:val="clear" w:color="auto" w:fill="FFFFFF"/>
        </w:rPr>
        <w:t xml:space="preserve">, использования </w:t>
      </w:r>
      <w:r w:rsidRPr="00C36F9E">
        <w:rPr>
          <w:rFonts w:ascii="Times New Roman" w:hAnsi="Times New Roman"/>
          <w:sz w:val="28"/>
          <w:szCs w:val="28"/>
          <w:shd w:val="clear" w:color="auto" w:fill="FFFFFF"/>
        </w:rPr>
        <w:t>адгезивных материалов</w:t>
      </w:r>
      <w:r w:rsidR="00357B96" w:rsidRPr="00C36F9E">
        <w:rPr>
          <w:rFonts w:ascii="Times New Roman" w:hAnsi="Times New Roman"/>
          <w:sz w:val="28"/>
          <w:szCs w:val="28"/>
          <w:shd w:val="clear" w:color="auto" w:fill="FFFFFF"/>
        </w:rPr>
        <w:t xml:space="preserve">, нанесения пипеткой и доставки путем замачивания корней в растворе </w:t>
      </w:r>
      <w:r w:rsidRPr="00C36F9E">
        <w:rPr>
          <w:rFonts w:ascii="Times New Roman" w:hAnsi="Times New Roman"/>
          <w:sz w:val="28"/>
          <w:szCs w:val="28"/>
          <w:shd w:val="clear" w:color="auto" w:fill="FFFFFF"/>
        </w:rPr>
        <w:t>Р</w:t>
      </w:r>
      <w:r w:rsidR="00357B96" w:rsidRPr="00C36F9E">
        <w:rPr>
          <w:rFonts w:ascii="Times New Roman" w:hAnsi="Times New Roman"/>
          <w:sz w:val="28"/>
          <w:szCs w:val="28"/>
          <w:shd w:val="clear" w:color="auto" w:fill="FFFFFF"/>
        </w:rPr>
        <w:t xml:space="preserve">НК (Konakalla et al., 2016; </w:t>
      </w:r>
      <w:r w:rsidR="00357B96" w:rsidRPr="00C36F9E">
        <w:rPr>
          <w:rFonts w:ascii="Times New Roman" w:hAnsi="Times New Roman"/>
          <w:sz w:val="28"/>
          <w:szCs w:val="28"/>
          <w:shd w:val="clear" w:color="auto" w:fill="FFFFFF"/>
          <w:lang w:val="en-US"/>
        </w:rPr>
        <w:t>Mitter</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et</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al</w:t>
      </w:r>
      <w:r w:rsidR="00357B96" w:rsidRPr="00C36F9E">
        <w:rPr>
          <w:rFonts w:ascii="Times New Roman" w:hAnsi="Times New Roman"/>
          <w:sz w:val="28"/>
          <w:szCs w:val="28"/>
          <w:shd w:val="clear" w:color="auto" w:fill="FFFFFF"/>
        </w:rPr>
        <w:t xml:space="preserve">., 2017; </w:t>
      </w:r>
      <w:r w:rsidR="00357B96" w:rsidRPr="00C36F9E">
        <w:rPr>
          <w:rFonts w:ascii="Times New Roman" w:hAnsi="Times New Roman"/>
          <w:sz w:val="28"/>
          <w:szCs w:val="28"/>
          <w:shd w:val="clear" w:color="auto" w:fill="FFFFFF"/>
          <w:lang w:val="en-US"/>
        </w:rPr>
        <w:t>Koch</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et</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al</w:t>
      </w:r>
      <w:r w:rsidR="00357B96" w:rsidRPr="00C36F9E">
        <w:rPr>
          <w:rFonts w:ascii="Times New Roman" w:hAnsi="Times New Roman"/>
          <w:sz w:val="28"/>
          <w:szCs w:val="28"/>
          <w:shd w:val="clear" w:color="auto" w:fill="FFFFFF"/>
        </w:rPr>
        <w:t xml:space="preserve">., 2016; </w:t>
      </w:r>
      <w:r w:rsidR="00357B96" w:rsidRPr="00C36F9E">
        <w:rPr>
          <w:rFonts w:ascii="Times New Roman" w:hAnsi="Times New Roman"/>
          <w:sz w:val="28"/>
          <w:szCs w:val="28"/>
          <w:shd w:val="clear" w:color="auto" w:fill="FFFFFF"/>
          <w:lang w:val="en-US"/>
        </w:rPr>
        <w:t>Dalakouras</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et</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al</w:t>
      </w:r>
      <w:r w:rsidR="00357B96" w:rsidRPr="00C36F9E">
        <w:rPr>
          <w:rFonts w:ascii="Times New Roman" w:hAnsi="Times New Roman"/>
          <w:sz w:val="28"/>
          <w:szCs w:val="28"/>
          <w:shd w:val="clear" w:color="auto" w:fill="FFFFFF"/>
        </w:rPr>
        <w:t xml:space="preserve">., 2018; </w:t>
      </w:r>
      <w:r w:rsidR="00357B96" w:rsidRPr="00C36F9E">
        <w:rPr>
          <w:rFonts w:ascii="Times New Roman" w:hAnsi="Times New Roman"/>
          <w:sz w:val="28"/>
          <w:szCs w:val="28"/>
          <w:shd w:val="clear" w:color="auto" w:fill="FFFFFF"/>
          <w:lang w:val="en-US"/>
        </w:rPr>
        <w:t>Ghosh</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et</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al</w:t>
      </w:r>
      <w:r w:rsidR="00357B96" w:rsidRPr="00C36F9E">
        <w:rPr>
          <w:rFonts w:ascii="Times New Roman" w:hAnsi="Times New Roman"/>
          <w:sz w:val="28"/>
          <w:szCs w:val="28"/>
          <w:shd w:val="clear" w:color="auto" w:fill="FFFFFF"/>
        </w:rPr>
        <w:t>., 2018).</w:t>
      </w:r>
      <w:proofErr w:type="gramEnd"/>
      <w:r w:rsidR="00357B96" w:rsidRPr="00C36F9E">
        <w:rPr>
          <w:rFonts w:ascii="Times New Roman" w:hAnsi="Times New Roman"/>
          <w:sz w:val="28"/>
          <w:szCs w:val="28"/>
          <w:shd w:val="clear" w:color="auto" w:fill="FFFFFF"/>
        </w:rPr>
        <w:t xml:space="preserve"> </w:t>
      </w:r>
      <w:r w:rsidRPr="00C36F9E">
        <w:rPr>
          <w:rFonts w:ascii="Times New Roman" w:hAnsi="Times New Roman"/>
          <w:sz w:val="28"/>
          <w:szCs w:val="28"/>
          <w:shd w:val="clear" w:color="auto" w:fill="FFFFFF"/>
        </w:rPr>
        <w:t>На момент начала настоящей работы не было</w:t>
      </w:r>
      <w:r w:rsidR="00357B96" w:rsidRPr="00C36F9E">
        <w:rPr>
          <w:rFonts w:ascii="Times New Roman" w:hAnsi="Times New Roman"/>
          <w:sz w:val="28"/>
          <w:szCs w:val="28"/>
          <w:shd w:val="clear" w:color="auto" w:fill="FFFFFF"/>
        </w:rPr>
        <w:t xml:space="preserve"> четкого понимания о влиянии концентрации</w:t>
      </w:r>
      <w:r w:rsidRPr="00C36F9E">
        <w:rPr>
          <w:rFonts w:ascii="Times New Roman" w:hAnsi="Times New Roman"/>
          <w:sz w:val="28"/>
          <w:szCs w:val="28"/>
          <w:shd w:val="clear" w:color="auto" w:fill="FFFFFF"/>
        </w:rPr>
        <w:t xml:space="preserve"> дцРНК и киРНК</w:t>
      </w:r>
      <w:r w:rsidR="00357B96" w:rsidRPr="00C36F9E">
        <w:rPr>
          <w:rFonts w:ascii="Times New Roman" w:hAnsi="Times New Roman"/>
          <w:sz w:val="28"/>
          <w:szCs w:val="28"/>
          <w:shd w:val="clear" w:color="auto" w:fill="FFFFFF"/>
        </w:rPr>
        <w:t>, способа обработки</w:t>
      </w:r>
      <w:r w:rsidRPr="00C36F9E">
        <w:rPr>
          <w:rFonts w:ascii="Times New Roman" w:hAnsi="Times New Roman"/>
          <w:sz w:val="28"/>
          <w:szCs w:val="28"/>
          <w:shd w:val="clear" w:color="auto" w:fill="FFFFFF"/>
        </w:rPr>
        <w:t xml:space="preserve"> растений</w:t>
      </w:r>
      <w:r w:rsidR="00357B96" w:rsidRPr="00C36F9E">
        <w:rPr>
          <w:rFonts w:ascii="Times New Roman" w:hAnsi="Times New Roman"/>
          <w:sz w:val="28"/>
          <w:szCs w:val="28"/>
          <w:shd w:val="clear" w:color="auto" w:fill="FFFFFF"/>
        </w:rPr>
        <w:t>, а также факторов окружающей среды на эффективность использования дцРНК или киРНК.</w:t>
      </w:r>
    </w:p>
    <w:bookmarkEnd w:id="100"/>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Вначале </w:t>
      </w:r>
      <w:r w:rsidR="00591543" w:rsidRPr="00C36F9E">
        <w:rPr>
          <w:rFonts w:ascii="Times New Roman" w:hAnsi="Times New Roman"/>
          <w:sz w:val="28"/>
          <w:szCs w:val="28"/>
        </w:rPr>
        <w:t>определили наиболее</w:t>
      </w:r>
      <w:r w:rsidRPr="00C36F9E">
        <w:rPr>
          <w:rFonts w:ascii="Times New Roman" w:hAnsi="Times New Roman"/>
          <w:sz w:val="28"/>
          <w:szCs w:val="28"/>
        </w:rPr>
        <w:t xml:space="preserve"> эффективн</w:t>
      </w:r>
      <w:r w:rsidR="00591543" w:rsidRPr="00C36F9E">
        <w:rPr>
          <w:rFonts w:ascii="Times New Roman" w:hAnsi="Times New Roman"/>
          <w:sz w:val="28"/>
          <w:szCs w:val="28"/>
        </w:rPr>
        <w:t>ую</w:t>
      </w:r>
      <w:r w:rsidRPr="00C36F9E">
        <w:rPr>
          <w:rFonts w:ascii="Times New Roman" w:hAnsi="Times New Roman"/>
          <w:sz w:val="28"/>
          <w:szCs w:val="28"/>
        </w:rPr>
        <w:t xml:space="preserve"> концентраци</w:t>
      </w:r>
      <w:r w:rsidR="00591543" w:rsidRPr="00C36F9E">
        <w:rPr>
          <w:rFonts w:ascii="Times New Roman" w:hAnsi="Times New Roman"/>
          <w:sz w:val="28"/>
          <w:szCs w:val="28"/>
        </w:rPr>
        <w:t>ю</w:t>
      </w:r>
      <w:r w:rsidRPr="00C36F9E">
        <w:rPr>
          <w:sz w:val="28"/>
          <w:szCs w:val="28"/>
          <w:shd w:val="clear" w:color="auto" w:fill="FFFFFF"/>
        </w:rPr>
        <w:t xml:space="preserve"> </w:t>
      </w:r>
      <w:r w:rsidRPr="00C36F9E">
        <w:rPr>
          <w:rFonts w:ascii="Times New Roman" w:hAnsi="Times New Roman"/>
          <w:sz w:val="28"/>
          <w:szCs w:val="28"/>
        </w:rPr>
        <w:t xml:space="preserve">дцРНК. Для этого мы обработали трансгенные растения </w:t>
      </w:r>
      <w:r w:rsidRPr="00C36F9E">
        <w:rPr>
          <w:rFonts w:ascii="Times New Roman" w:hAnsi="Times New Roman"/>
          <w:i/>
          <w:sz w:val="28"/>
          <w:szCs w:val="28"/>
        </w:rPr>
        <w:t xml:space="preserve">A. thaliana </w:t>
      </w:r>
      <w:r w:rsidRPr="00C36F9E">
        <w:rPr>
          <w:rFonts w:ascii="Times New Roman" w:hAnsi="Times New Roman"/>
          <w:sz w:val="28"/>
          <w:szCs w:val="28"/>
        </w:rPr>
        <w:t xml:space="preserve">(линия </w:t>
      </w:r>
      <w:r w:rsidRPr="00C36F9E">
        <w:rPr>
          <w:rFonts w:ascii="Times New Roman" w:hAnsi="Times New Roman"/>
          <w:sz w:val="28"/>
          <w:szCs w:val="28"/>
          <w:lang w:val="en-US"/>
        </w:rPr>
        <w:t>L</w:t>
      </w:r>
      <w:r w:rsidRPr="00C36F9E">
        <w:rPr>
          <w:rFonts w:ascii="Times New Roman" w:hAnsi="Times New Roman"/>
          <w:sz w:val="28"/>
          <w:szCs w:val="28"/>
        </w:rPr>
        <w:t xml:space="preserve">1), </w:t>
      </w:r>
      <w:r w:rsidR="00591543" w:rsidRPr="00C36F9E">
        <w:rPr>
          <w:rFonts w:ascii="Times New Roman" w:hAnsi="Times New Roman"/>
          <w:sz w:val="28"/>
          <w:szCs w:val="28"/>
        </w:rPr>
        <w:t>содержащие</w:t>
      </w:r>
      <w:r w:rsidRPr="00C36F9E">
        <w:rPr>
          <w:rFonts w:ascii="Times New Roman" w:hAnsi="Times New Roman"/>
          <w:sz w:val="28"/>
          <w:szCs w:val="28"/>
        </w:rPr>
        <w:t xml:space="preserve"> трансгены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растворами </w:t>
      </w:r>
      <w:r w:rsidR="0030150D" w:rsidRPr="00C36F9E">
        <w:rPr>
          <w:rFonts w:ascii="Times New Roman" w:hAnsi="Times New Roman"/>
          <w:i/>
          <w:sz w:val="28"/>
          <w:szCs w:val="28"/>
        </w:rPr>
        <w:t>NPTII-</w:t>
      </w:r>
      <w:r w:rsidR="0030150D" w:rsidRPr="00C36F9E">
        <w:rPr>
          <w:rFonts w:ascii="Times New Roman" w:hAnsi="Times New Roman"/>
          <w:sz w:val="28"/>
          <w:szCs w:val="28"/>
        </w:rPr>
        <w:t xml:space="preserve"> и </w:t>
      </w:r>
      <w:r w:rsidR="0030150D" w:rsidRPr="00C36F9E">
        <w:rPr>
          <w:rFonts w:ascii="Times New Roman" w:hAnsi="Times New Roman"/>
          <w:i/>
          <w:sz w:val="28"/>
          <w:szCs w:val="28"/>
        </w:rPr>
        <w:t>EGFP</w:t>
      </w:r>
      <w:r w:rsidR="0030150D" w:rsidRPr="00C36F9E">
        <w:rPr>
          <w:rFonts w:ascii="Times New Roman" w:hAnsi="Times New Roman"/>
          <w:sz w:val="28"/>
          <w:szCs w:val="28"/>
        </w:rPr>
        <w:t>-</w:t>
      </w:r>
      <w:r w:rsidRPr="00C36F9E">
        <w:rPr>
          <w:rFonts w:ascii="Times New Roman" w:hAnsi="Times New Roman"/>
          <w:sz w:val="28"/>
          <w:szCs w:val="28"/>
        </w:rPr>
        <w:t>дцРНК в концентраци</w:t>
      </w:r>
      <w:r w:rsidR="00591543" w:rsidRPr="00C36F9E">
        <w:rPr>
          <w:rFonts w:ascii="Times New Roman" w:hAnsi="Times New Roman"/>
          <w:sz w:val="28"/>
          <w:szCs w:val="28"/>
        </w:rPr>
        <w:t>ях</w:t>
      </w:r>
      <w:r w:rsidRPr="00C36F9E">
        <w:rPr>
          <w:rFonts w:ascii="Times New Roman" w:hAnsi="Times New Roman"/>
          <w:sz w:val="28"/>
          <w:szCs w:val="28"/>
        </w:rPr>
        <w:t xml:space="preserve"> 0.1, 0.35 и 1 мкг/мкл (10, 35 и 100 мкг дцРНК на растение). Через 7 дней после обработки был проанализирован уровень экспрессии трансгенов</w:t>
      </w:r>
      <w:r w:rsidRPr="00C36F9E">
        <w:rPr>
          <w:rFonts w:ascii="Times New Roman" w:hAnsi="Times New Roman"/>
          <w:i/>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w:t>
      </w:r>
      <w:r w:rsidR="00591543" w:rsidRPr="00C36F9E">
        <w:rPr>
          <w:rFonts w:ascii="Times New Roman" w:hAnsi="Times New Roman"/>
          <w:sz w:val="28"/>
          <w:szCs w:val="28"/>
        </w:rPr>
        <w:t>У</w:t>
      </w:r>
      <w:r w:rsidRPr="00C36F9E">
        <w:rPr>
          <w:rFonts w:ascii="Times New Roman" w:hAnsi="Times New Roman"/>
          <w:sz w:val="28"/>
          <w:szCs w:val="28"/>
        </w:rPr>
        <w:t>становлено, что использование 35 мкг дцРНК на растение (100 мкл с концентрацией 0.35 мкг/мкл) позволяет достигнуть наибольшей эффективности подавления трансгенов (рис. </w:t>
      </w:r>
      <w:r w:rsidR="00F04E0B" w:rsidRPr="00C36F9E">
        <w:rPr>
          <w:rFonts w:ascii="Times New Roman" w:hAnsi="Times New Roman"/>
          <w:sz w:val="28"/>
          <w:szCs w:val="28"/>
        </w:rPr>
        <w:t>15а</w:t>
      </w:r>
      <w:proofErr w:type="gramStart"/>
      <w:r w:rsidRPr="00C36F9E">
        <w:rPr>
          <w:rFonts w:ascii="Times New Roman" w:hAnsi="Times New Roman"/>
          <w:sz w:val="28"/>
          <w:szCs w:val="28"/>
        </w:rPr>
        <w:t>,</w:t>
      </w:r>
      <w:r w:rsidR="00F04E0B" w:rsidRPr="00C36F9E">
        <w:rPr>
          <w:rFonts w:ascii="Times New Roman" w:hAnsi="Times New Roman"/>
          <w:sz w:val="28"/>
          <w:szCs w:val="28"/>
        </w:rPr>
        <w:t>б</w:t>
      </w:r>
      <w:proofErr w:type="gramEnd"/>
      <w:r w:rsidRPr="00C36F9E">
        <w:rPr>
          <w:rFonts w:ascii="Times New Roman" w:hAnsi="Times New Roman"/>
          <w:sz w:val="28"/>
          <w:szCs w:val="28"/>
        </w:rPr>
        <w:t>). В последующих экспериментах была использована данная концентрация экзогенных РНК.</w:t>
      </w:r>
    </w:p>
    <w:p w:rsidR="00F04E0B" w:rsidRPr="00C36F9E" w:rsidRDefault="00B61D7F" w:rsidP="00F04E0B">
      <w:pPr>
        <w:spacing w:after="0" w:line="360" w:lineRule="auto"/>
        <w:jc w:val="center"/>
        <w:rPr>
          <w:rFonts w:ascii="Times New Roman" w:hAnsi="Times New Roman"/>
          <w:sz w:val="28"/>
          <w:szCs w:val="28"/>
        </w:rPr>
      </w:pPr>
      <w:r w:rsidRPr="00C36F9E">
        <w:rPr>
          <w:rFonts w:ascii="Times New Roman" w:hAnsi="Times New Roman"/>
          <w:noProof/>
          <w:sz w:val="28"/>
          <w:szCs w:val="28"/>
        </w:rPr>
        <w:drawing>
          <wp:inline distT="0" distB="0" distL="0" distR="0">
            <wp:extent cx="5637471" cy="2113568"/>
            <wp:effectExtent l="19050" t="0" r="1329" b="0"/>
            <wp:docPr id="44" name="Рисунок 19" descr="D:\Users\suprun\Desktop\Дисер!\Hbc\Безимени-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Users\suprun\Desktop\Дисер!\Hbc\Безимени-15.jpg"/>
                    <pic:cNvPicPr>
                      <a:picLocks noChangeAspect="1" noChangeArrowheads="1"/>
                    </pic:cNvPicPr>
                  </pic:nvPicPr>
                  <pic:blipFill>
                    <a:blip r:embed="rId23" cstate="print"/>
                    <a:srcRect/>
                    <a:stretch>
                      <a:fillRect/>
                    </a:stretch>
                  </pic:blipFill>
                  <pic:spPr bwMode="auto">
                    <a:xfrm>
                      <a:off x="0" y="0"/>
                      <a:ext cx="5650018" cy="2118272"/>
                    </a:xfrm>
                    <a:prstGeom prst="rect">
                      <a:avLst/>
                    </a:prstGeom>
                    <a:noFill/>
                    <a:ln w="9525">
                      <a:noFill/>
                      <a:miter lim="800000"/>
                      <a:headEnd/>
                      <a:tailEnd/>
                    </a:ln>
                  </pic:spPr>
                </pic:pic>
              </a:graphicData>
            </a:graphic>
          </wp:inline>
        </w:drawing>
      </w:r>
    </w:p>
    <w:p w:rsidR="00F04E0B" w:rsidRPr="00C36F9E" w:rsidRDefault="00F04E0B" w:rsidP="00F04E0B">
      <w:pPr>
        <w:spacing w:after="0" w:line="240" w:lineRule="auto"/>
        <w:ind w:firstLine="709"/>
        <w:jc w:val="both"/>
        <w:rPr>
          <w:rFonts w:ascii="Times New Roman" w:hAnsi="Times New Roman"/>
          <w:b/>
          <w:sz w:val="28"/>
          <w:szCs w:val="28"/>
        </w:rPr>
      </w:pPr>
      <w:r w:rsidRPr="00C36F9E">
        <w:rPr>
          <w:rFonts w:ascii="Times New Roman" w:hAnsi="Times New Roman"/>
          <w:b/>
          <w:sz w:val="28"/>
          <w:szCs w:val="28"/>
        </w:rPr>
        <w:t>Рис. 15.</w:t>
      </w:r>
      <w:r w:rsidRPr="00C36F9E">
        <w:rPr>
          <w:rFonts w:ascii="Times New Roman" w:hAnsi="Times New Roman"/>
          <w:sz w:val="28"/>
          <w:szCs w:val="28"/>
        </w:rPr>
        <w:t xml:space="preserve"> Анализ уровня мРНК</w:t>
      </w:r>
      <w:r w:rsidR="002F566A" w:rsidRPr="00C36F9E">
        <w:rPr>
          <w:rFonts w:ascii="Times New Roman" w:hAnsi="Times New Roman"/>
          <w:sz w:val="28"/>
          <w:szCs w:val="28"/>
        </w:rPr>
        <w:t xml:space="preserve"> </w:t>
      </w:r>
      <w:r w:rsidRPr="00C36F9E">
        <w:rPr>
          <w:rFonts w:ascii="Times New Roman" w:hAnsi="Times New Roman"/>
          <w:i/>
          <w:sz w:val="28"/>
          <w:szCs w:val="28"/>
        </w:rPr>
        <w:t xml:space="preserve">NPTII </w:t>
      </w:r>
      <w:r w:rsidRPr="00C36F9E">
        <w:rPr>
          <w:rFonts w:ascii="Times New Roman" w:hAnsi="Times New Roman"/>
          <w:sz w:val="28"/>
          <w:szCs w:val="28"/>
        </w:rPr>
        <w:t xml:space="preserve">(а) и </w:t>
      </w:r>
      <w:r w:rsidRPr="00C36F9E">
        <w:rPr>
          <w:rFonts w:ascii="Times New Roman" w:hAnsi="Times New Roman"/>
          <w:i/>
          <w:sz w:val="28"/>
          <w:szCs w:val="28"/>
        </w:rPr>
        <w:t>EGFP</w:t>
      </w:r>
      <w:r w:rsidRPr="00C36F9E">
        <w:rPr>
          <w:rFonts w:ascii="Times New Roman" w:hAnsi="Times New Roman"/>
          <w:sz w:val="28"/>
          <w:szCs w:val="28"/>
        </w:rPr>
        <w:t xml:space="preserve"> (б) </w:t>
      </w:r>
      <w:r w:rsidR="00FE267A" w:rsidRPr="00C36F9E">
        <w:rPr>
          <w:rFonts w:ascii="Times New Roman" w:hAnsi="Times New Roman"/>
          <w:sz w:val="28"/>
          <w:szCs w:val="28"/>
        </w:rPr>
        <w:t xml:space="preserve">в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 xml:space="preserve">- </w:t>
      </w:r>
      <w:r w:rsidR="00FE267A" w:rsidRPr="00C36F9E">
        <w:rPr>
          <w:rFonts w:ascii="Times New Roman" w:hAnsi="Times New Roman"/>
          <w:sz w:val="28"/>
          <w:szCs w:val="28"/>
        </w:rPr>
        <w:t xml:space="preserve">и </w:t>
      </w:r>
      <w:r w:rsidR="002F566A" w:rsidRPr="00C36F9E">
        <w:rPr>
          <w:rFonts w:ascii="Times New Roman" w:hAnsi="Times New Roman"/>
          <w:i/>
          <w:sz w:val="28"/>
          <w:szCs w:val="28"/>
          <w:lang w:val="en-US"/>
        </w:rPr>
        <w:t>EGFP</w:t>
      </w:r>
      <w:r w:rsidR="002F566A" w:rsidRPr="00C36F9E">
        <w:rPr>
          <w:rFonts w:ascii="Times New Roman" w:hAnsi="Times New Roman"/>
          <w:sz w:val="28"/>
          <w:szCs w:val="28"/>
        </w:rPr>
        <w:t>-</w:t>
      </w:r>
      <w:r w:rsidR="00FE267A" w:rsidRPr="00C36F9E">
        <w:rPr>
          <w:rFonts w:ascii="Times New Roman" w:hAnsi="Times New Roman"/>
          <w:sz w:val="28"/>
          <w:szCs w:val="28"/>
        </w:rPr>
        <w:t xml:space="preserve">трансгенной линии </w:t>
      </w:r>
      <w:r w:rsidRPr="00C36F9E">
        <w:rPr>
          <w:rFonts w:ascii="Times New Roman" w:hAnsi="Times New Roman"/>
          <w:sz w:val="28"/>
          <w:szCs w:val="28"/>
        </w:rPr>
        <w:t xml:space="preserve">L1 </w:t>
      </w:r>
      <w:r w:rsidR="00F323D5" w:rsidRPr="00C36F9E">
        <w:rPr>
          <w:rFonts w:ascii="Times New Roman" w:hAnsi="Times New Roman"/>
          <w:i/>
          <w:iCs/>
          <w:sz w:val="28"/>
          <w:szCs w:val="28"/>
        </w:rPr>
        <w:t>A. thaliana</w:t>
      </w:r>
      <w:r w:rsidR="00FE267A" w:rsidRPr="00C36F9E">
        <w:rPr>
          <w:rFonts w:ascii="Times New Roman" w:hAnsi="Times New Roman"/>
          <w:sz w:val="28"/>
          <w:szCs w:val="28"/>
        </w:rPr>
        <w:t xml:space="preserve"> </w:t>
      </w:r>
      <w:r w:rsidRPr="00C36F9E">
        <w:rPr>
          <w:rFonts w:ascii="Times New Roman" w:hAnsi="Times New Roman"/>
          <w:sz w:val="28"/>
          <w:szCs w:val="28"/>
        </w:rPr>
        <w:t xml:space="preserve">в ответ на внешнее применение </w:t>
      </w:r>
      <w:r w:rsidRPr="00C36F9E">
        <w:rPr>
          <w:rFonts w:ascii="Times New Roman" w:hAnsi="Times New Roman"/>
          <w:i/>
          <w:sz w:val="28"/>
          <w:szCs w:val="28"/>
        </w:rPr>
        <w:t>NPTII</w:t>
      </w:r>
      <w:r w:rsidRPr="00C36F9E">
        <w:rPr>
          <w:rFonts w:ascii="Times New Roman" w:hAnsi="Times New Roman"/>
          <w:sz w:val="28"/>
          <w:szCs w:val="28"/>
        </w:rPr>
        <w:t>-</w:t>
      </w:r>
      <w:r w:rsidRPr="00C36F9E">
        <w:rPr>
          <w:rFonts w:ascii="Times New Roman" w:hAnsi="Times New Roman"/>
          <w:sz w:val="28"/>
          <w:szCs w:val="28"/>
        </w:rPr>
        <w:lastRenderedPageBreak/>
        <w:t xml:space="preserve">дцРНК и </w:t>
      </w:r>
      <w:r w:rsidRPr="00C36F9E">
        <w:rPr>
          <w:rFonts w:ascii="Times New Roman" w:hAnsi="Times New Roman"/>
          <w:i/>
          <w:sz w:val="28"/>
          <w:szCs w:val="28"/>
        </w:rPr>
        <w:t>EGFP</w:t>
      </w:r>
      <w:r w:rsidRPr="00C36F9E">
        <w:rPr>
          <w:rFonts w:ascii="Times New Roman" w:hAnsi="Times New Roman"/>
          <w:sz w:val="28"/>
          <w:szCs w:val="28"/>
        </w:rPr>
        <w:t xml:space="preserve">-дцРНК в разных концентрациях. </w:t>
      </w:r>
      <w:r w:rsidR="002F566A" w:rsidRPr="00C36F9E">
        <w:rPr>
          <w:rFonts w:ascii="Times New Roman" w:hAnsi="Times New Roman"/>
          <w:sz w:val="28"/>
          <w:szCs w:val="28"/>
        </w:rPr>
        <w:t>Экспрессию генов</w:t>
      </w:r>
      <w:r w:rsidRPr="00C36F9E">
        <w:rPr>
          <w:rFonts w:ascii="Times New Roman" w:hAnsi="Times New Roman"/>
          <w:sz w:val="28"/>
          <w:szCs w:val="28"/>
        </w:rPr>
        <w:t xml:space="preserve">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оценивали на 7 день после обработки относительно уровня </w:t>
      </w:r>
      <w:r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в том же растении перед обработкой. Листья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 100 мкл дцРНК в концентрациях 0.1, 0.35 и 1 мкг/мкл и стерильной водой (100 мкл) в качестве контроля. </w:t>
      </w:r>
      <w:r w:rsidR="00AD7FC2" w:rsidRPr="00C36F9E">
        <w:rPr>
          <w:rFonts w:ascii="Times New Roman" w:hAnsi="Times New Roman"/>
          <w:sz w:val="28"/>
          <w:szCs w:val="28"/>
        </w:rPr>
        <w:t xml:space="preserve">Значения относительного уровня мРНК </w:t>
      </w:r>
      <w:r w:rsidR="00AD7FC2" w:rsidRPr="00C36F9E">
        <w:rPr>
          <w:rFonts w:ascii="Times New Roman" w:hAnsi="Times New Roman"/>
          <w:i/>
          <w:sz w:val="28"/>
          <w:szCs w:val="28"/>
          <w:lang w:val="en-US"/>
        </w:rPr>
        <w:t>NPTII</w:t>
      </w:r>
      <w:r w:rsidR="00AD7FC2" w:rsidRPr="00C36F9E">
        <w:rPr>
          <w:rFonts w:ascii="Times New Roman" w:hAnsi="Times New Roman"/>
          <w:sz w:val="28"/>
          <w:szCs w:val="28"/>
        </w:rPr>
        <w:t xml:space="preserve"> и </w:t>
      </w:r>
      <w:r w:rsidR="00AD7FC2" w:rsidRPr="00C36F9E">
        <w:rPr>
          <w:rFonts w:ascii="Times New Roman" w:hAnsi="Times New Roman"/>
          <w:i/>
          <w:sz w:val="28"/>
          <w:szCs w:val="28"/>
          <w:lang w:val="en-US"/>
        </w:rPr>
        <w:t>EGFP</w:t>
      </w:r>
      <w:r w:rsidR="00AD7FC2" w:rsidRPr="00C36F9E">
        <w:rPr>
          <w:rFonts w:ascii="Times New Roman" w:hAnsi="Times New Roman"/>
          <w:i/>
          <w:sz w:val="28"/>
          <w:szCs w:val="28"/>
        </w:rPr>
        <w:t xml:space="preserve"> </w:t>
      </w:r>
      <w:r w:rsidR="00AD7FC2" w:rsidRPr="00C36F9E">
        <w:rPr>
          <w:rFonts w:ascii="Times New Roman" w:hAnsi="Times New Roman"/>
          <w:sz w:val="28"/>
          <w:szCs w:val="28"/>
        </w:rPr>
        <w:t>представлены в виде кратного изменения (log</w:t>
      </w:r>
      <w:r w:rsidR="00AD7FC2" w:rsidRPr="00C36F9E">
        <w:rPr>
          <w:rFonts w:ascii="Times New Roman" w:hAnsi="Times New Roman"/>
          <w:sz w:val="28"/>
          <w:szCs w:val="28"/>
          <w:vertAlign w:val="subscript"/>
        </w:rPr>
        <w:t>2</w:t>
      </w:r>
      <w:r w:rsidR="00AD7FC2" w:rsidRPr="00C36F9E">
        <w:rPr>
          <w:rFonts w:ascii="Times New Roman" w:hAnsi="Times New Roman"/>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77764B" w:rsidRPr="00C36F9E">
        <w:rPr>
          <w:rFonts w:ascii="Times New Roman" w:hAnsi="Times New Roman"/>
          <w:sz w:val="28"/>
          <w:szCs w:val="28"/>
        </w:rPr>
        <w:t>С.О</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w:t>
      </w:r>
      <w:r w:rsidRPr="00C36F9E">
        <w:rPr>
          <w:rFonts w:ascii="Times New Roman" w:hAnsi="Times New Roman"/>
          <w:sz w:val="28"/>
          <w:szCs w:val="28"/>
          <w:vertAlign w:val="superscript"/>
        </w:rPr>
        <w:t>**</w:t>
      </w:r>
      <w:r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Pr="00C36F9E">
        <w:rPr>
          <w:rFonts w:ascii="Times New Roman" w:hAnsi="Times New Roman"/>
          <w:sz w:val="28"/>
          <w:szCs w:val="28"/>
        </w:rPr>
        <w:t xml:space="preserve"> ≤</w:t>
      </w:r>
      <w:r w:rsidRPr="00C36F9E">
        <w:rPr>
          <w:rFonts w:ascii="Times New Roman" w:hAnsi="Times New Roman"/>
          <w:sz w:val="28"/>
          <w:szCs w:val="28"/>
          <w:lang w:val="en-US"/>
        </w:rPr>
        <w:t> </w:t>
      </w:r>
      <w:r w:rsidRPr="00C36F9E">
        <w:rPr>
          <w:rFonts w:ascii="Times New Roman" w:hAnsi="Times New Roman"/>
          <w:sz w:val="28"/>
          <w:szCs w:val="28"/>
        </w:rPr>
        <w:t xml:space="preserve">0.05 и 0.01 на основании </w:t>
      </w:r>
      <w:r w:rsidRPr="00C36F9E">
        <w:rPr>
          <w:rFonts w:ascii="Times New Roman" w:hAnsi="Times New Roman"/>
          <w:i/>
          <w:sz w:val="28"/>
          <w:szCs w:val="28"/>
        </w:rPr>
        <w:t>t-</w:t>
      </w:r>
      <w:r w:rsidRPr="00C36F9E">
        <w:rPr>
          <w:rFonts w:ascii="Times New Roman" w:hAnsi="Times New Roman"/>
          <w:sz w:val="28"/>
          <w:szCs w:val="28"/>
        </w:rPr>
        <w:t>теста</w:t>
      </w:r>
      <w:r w:rsidR="00737370" w:rsidRPr="00C36F9E">
        <w:rPr>
          <w:rFonts w:ascii="Times New Roman" w:hAnsi="Times New Roman"/>
          <w:sz w:val="28"/>
          <w:szCs w:val="28"/>
        </w:rPr>
        <w:t>,</w:t>
      </w:r>
      <w:r w:rsidRPr="00C36F9E">
        <w:rPr>
          <w:rFonts w:ascii="Times New Roman" w:hAnsi="Times New Roman"/>
          <w:sz w:val="28"/>
          <w:szCs w:val="28"/>
        </w:rPr>
        <w:t xml:space="preserve"> Стьюдента соответственно. </w:t>
      </w:r>
    </w:p>
    <w:p w:rsidR="00F04E0B" w:rsidRPr="00C36F9E" w:rsidRDefault="00F04E0B" w:rsidP="00357B96">
      <w:pPr>
        <w:spacing w:after="0" w:line="360" w:lineRule="auto"/>
        <w:ind w:firstLine="709"/>
        <w:jc w:val="both"/>
        <w:rPr>
          <w:rFonts w:ascii="Times New Roman" w:hAnsi="Times New Roman"/>
          <w:sz w:val="28"/>
          <w:szCs w:val="28"/>
        </w:rPr>
      </w:pPr>
    </w:p>
    <w:bookmarkEnd w:id="89"/>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Для определения оптимальной концентрации киРНК для РНК-интерференции трансгена </w:t>
      </w:r>
      <w:r w:rsidR="00EA7991" w:rsidRPr="00C36F9E">
        <w:rPr>
          <w:rFonts w:ascii="Times New Roman" w:hAnsi="Times New Roman"/>
          <w:i/>
          <w:sz w:val="28"/>
          <w:szCs w:val="28"/>
          <w:lang w:val="en-US"/>
        </w:rPr>
        <w:t>NPTII</w:t>
      </w:r>
      <w:r w:rsidRPr="00C36F9E">
        <w:rPr>
          <w:rFonts w:ascii="Times New Roman" w:hAnsi="Times New Roman"/>
          <w:sz w:val="28"/>
          <w:szCs w:val="28"/>
        </w:rPr>
        <w:t xml:space="preserve"> в четырехнедельных </w:t>
      </w:r>
      <w:r w:rsidR="00EA7991" w:rsidRPr="00C36F9E">
        <w:rPr>
          <w:rFonts w:ascii="Times New Roman" w:hAnsi="Times New Roman"/>
          <w:i/>
          <w:sz w:val="28"/>
          <w:szCs w:val="28"/>
          <w:lang w:val="en-US"/>
        </w:rPr>
        <w:t>NPTII</w:t>
      </w:r>
      <w:r w:rsidRPr="00C36F9E">
        <w:rPr>
          <w:rFonts w:ascii="Times New Roman" w:hAnsi="Times New Roman"/>
          <w:sz w:val="28"/>
          <w:szCs w:val="28"/>
        </w:rPr>
        <w:t xml:space="preserve">-трансгенных растениях </w:t>
      </w:r>
      <w:r w:rsidRPr="00C36F9E">
        <w:rPr>
          <w:rFonts w:ascii="Times New Roman" w:hAnsi="Times New Roman"/>
          <w:i/>
          <w:sz w:val="28"/>
          <w:szCs w:val="28"/>
          <w:lang w:val="en-US"/>
        </w:rPr>
        <w:t>A</w:t>
      </w:r>
      <w:r w:rsidRPr="00C36F9E">
        <w:rPr>
          <w:rFonts w:ascii="Times New Roman" w:hAnsi="Times New Roman"/>
          <w:i/>
          <w:sz w:val="28"/>
          <w:szCs w:val="28"/>
        </w:rPr>
        <w:t>. </w:t>
      </w:r>
      <w:r w:rsidRPr="00C36F9E">
        <w:rPr>
          <w:rFonts w:ascii="Times New Roman" w:hAnsi="Times New Roman"/>
          <w:i/>
          <w:sz w:val="28"/>
          <w:szCs w:val="28"/>
          <w:lang w:val="en-US"/>
        </w:rPr>
        <w:t>thaliana</w:t>
      </w:r>
      <w:r w:rsidRPr="00C36F9E">
        <w:rPr>
          <w:rFonts w:ascii="Times New Roman" w:hAnsi="Times New Roman"/>
          <w:sz w:val="28"/>
          <w:szCs w:val="28"/>
        </w:rPr>
        <w:t xml:space="preserve"> линии </w:t>
      </w:r>
      <w:r w:rsidRPr="00C36F9E">
        <w:rPr>
          <w:rFonts w:ascii="Times New Roman" w:hAnsi="Times New Roman"/>
          <w:sz w:val="28"/>
          <w:szCs w:val="28"/>
          <w:lang w:val="en-US"/>
        </w:rPr>
        <w:t>L</w:t>
      </w:r>
      <w:r w:rsidRPr="00C36F9E">
        <w:rPr>
          <w:rFonts w:ascii="Times New Roman" w:hAnsi="Times New Roman"/>
          <w:sz w:val="28"/>
          <w:szCs w:val="28"/>
        </w:rPr>
        <w:t xml:space="preserve">1 были использованы следующие концентрации киРНК </w:t>
      </w:r>
      <w:r w:rsidR="00493ADE" w:rsidRPr="00C36F9E">
        <w:rPr>
          <w:rFonts w:ascii="Times New Roman" w:hAnsi="Times New Roman"/>
          <w:sz w:val="28"/>
          <w:szCs w:val="28"/>
          <w:lang w:val="en-US"/>
        </w:rPr>
        <w:t>R</w:t>
      </w:r>
      <w:r w:rsidR="00493ADE" w:rsidRPr="00C36F9E">
        <w:rPr>
          <w:rFonts w:ascii="Times New Roman" w:hAnsi="Times New Roman"/>
          <w:sz w:val="28"/>
          <w:szCs w:val="28"/>
        </w:rPr>
        <w:t>3-</w:t>
      </w:r>
      <w:r w:rsidR="00493ADE" w:rsidRPr="00C36F9E">
        <w:rPr>
          <w:rFonts w:ascii="Times New Roman" w:hAnsi="Times New Roman"/>
          <w:sz w:val="28"/>
          <w:szCs w:val="28"/>
          <w:lang w:val="en-US"/>
        </w:rPr>
        <w:t>Me</w:t>
      </w:r>
      <w:r w:rsidRPr="00C36F9E">
        <w:rPr>
          <w:rFonts w:ascii="Times New Roman" w:hAnsi="Times New Roman"/>
          <w:sz w:val="28"/>
          <w:szCs w:val="28"/>
        </w:rPr>
        <w:t xml:space="preserve">: 100 мкл на растение с концентрацией 0.07, 0.18, 0.35 и 0.7 мкг/мкл (7, 18, 35, 70 мкг на растение) или 10, 25, 50, 100 пМ/мкл. Контрольные растения обрабатывали стерильной водой (100 мкл на растение). При оценке уровня мРНК </w:t>
      </w:r>
      <w:r w:rsidR="00EA7991" w:rsidRPr="00C36F9E">
        <w:rPr>
          <w:rFonts w:ascii="Times New Roman" w:hAnsi="Times New Roman"/>
          <w:i/>
          <w:sz w:val="28"/>
          <w:szCs w:val="28"/>
          <w:lang w:val="en-US"/>
        </w:rPr>
        <w:t>NPTII</w:t>
      </w:r>
      <w:r w:rsidRPr="00C36F9E">
        <w:rPr>
          <w:rFonts w:ascii="Times New Roman" w:hAnsi="Times New Roman"/>
          <w:sz w:val="28"/>
          <w:szCs w:val="28"/>
        </w:rPr>
        <w:t xml:space="preserve"> было установлено, что регуляции уровня мРНК гена </w:t>
      </w:r>
      <w:r w:rsidR="00EA7991" w:rsidRPr="00C36F9E">
        <w:rPr>
          <w:rFonts w:ascii="Times New Roman" w:hAnsi="Times New Roman"/>
          <w:i/>
          <w:sz w:val="28"/>
          <w:szCs w:val="28"/>
          <w:lang w:val="en-US"/>
        </w:rPr>
        <w:t>NPTII</w:t>
      </w:r>
      <w:r w:rsidRPr="00C36F9E">
        <w:rPr>
          <w:rFonts w:ascii="Times New Roman" w:hAnsi="Times New Roman"/>
          <w:sz w:val="28"/>
          <w:szCs w:val="28"/>
        </w:rPr>
        <w:t xml:space="preserve"> с помощью киРНК является дозозависимым. Концентрации 0.35 и 0.7 мкг/мкл оказывали самое сильное ингибирующее влияние на экспрессию трансгена </w:t>
      </w:r>
      <w:r w:rsidR="00EA7991" w:rsidRPr="00C36F9E">
        <w:rPr>
          <w:rFonts w:ascii="Times New Roman" w:hAnsi="Times New Roman"/>
          <w:i/>
          <w:sz w:val="28"/>
          <w:szCs w:val="28"/>
          <w:lang w:val="en-US"/>
        </w:rPr>
        <w:t>NPTII</w:t>
      </w:r>
      <w:r w:rsidRPr="00C36F9E">
        <w:rPr>
          <w:rFonts w:ascii="Times New Roman" w:hAnsi="Times New Roman"/>
          <w:sz w:val="28"/>
          <w:szCs w:val="28"/>
        </w:rPr>
        <w:t xml:space="preserve"> (рис. </w:t>
      </w:r>
      <w:r w:rsidR="006717C2" w:rsidRPr="00C36F9E">
        <w:rPr>
          <w:rFonts w:ascii="Times New Roman" w:hAnsi="Times New Roman"/>
          <w:sz w:val="28"/>
          <w:szCs w:val="28"/>
        </w:rPr>
        <w:t>16</w:t>
      </w:r>
      <w:r w:rsidRPr="00C36F9E">
        <w:rPr>
          <w:rFonts w:ascii="Times New Roman" w:hAnsi="Times New Roman"/>
          <w:sz w:val="28"/>
          <w:szCs w:val="28"/>
        </w:rPr>
        <w:t xml:space="preserve">). Для последующих экспериментов концентрация 0.35 мкг/мкл была выбрана в качестве оптимальной из-за сочетания эффективности </w:t>
      </w:r>
      <w:r w:rsidR="002F566A" w:rsidRPr="00C36F9E">
        <w:rPr>
          <w:rFonts w:ascii="Times New Roman" w:hAnsi="Times New Roman"/>
          <w:sz w:val="28"/>
          <w:szCs w:val="28"/>
        </w:rPr>
        <w:t>и стоимости синтеза</w:t>
      </w:r>
      <w:r w:rsidRPr="00C36F9E">
        <w:rPr>
          <w:rFonts w:ascii="Times New Roman" w:hAnsi="Times New Roman"/>
          <w:sz w:val="28"/>
          <w:szCs w:val="28"/>
        </w:rPr>
        <w:t>.</w:t>
      </w:r>
    </w:p>
    <w:p w:rsidR="00357B96" w:rsidRPr="00C36F9E" w:rsidRDefault="00357B96" w:rsidP="00357B96">
      <w:pPr>
        <w:spacing w:after="0" w:line="360" w:lineRule="auto"/>
        <w:jc w:val="center"/>
        <w:rPr>
          <w:rFonts w:ascii="Times New Roman" w:hAnsi="Times New Roman"/>
          <w:b/>
          <w:sz w:val="28"/>
          <w:szCs w:val="28"/>
        </w:rPr>
      </w:pPr>
      <w:r w:rsidRPr="00C36F9E">
        <w:rPr>
          <w:rFonts w:ascii="Times New Roman" w:hAnsi="Times New Roman"/>
          <w:b/>
          <w:noProof/>
          <w:sz w:val="28"/>
          <w:szCs w:val="28"/>
        </w:rPr>
        <w:drawing>
          <wp:inline distT="0" distB="0" distL="0" distR="0">
            <wp:extent cx="3745178" cy="2115879"/>
            <wp:effectExtent l="19050" t="0" r="7672" b="0"/>
            <wp:docPr id="11" name="Рисунок 2" descr="D:\Users\suprun\Desktop\22\рис 8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suprun\Desktop\22\рис 8 копия.jpg"/>
                    <pic:cNvPicPr>
                      <a:picLocks noChangeAspect="1" noChangeArrowheads="1"/>
                    </pic:cNvPicPr>
                  </pic:nvPicPr>
                  <pic:blipFill>
                    <a:blip r:embed="rId24" cstate="print"/>
                    <a:srcRect/>
                    <a:stretch>
                      <a:fillRect/>
                    </a:stretch>
                  </pic:blipFill>
                  <pic:spPr bwMode="auto">
                    <a:xfrm>
                      <a:off x="0" y="0"/>
                      <a:ext cx="3778794" cy="2134871"/>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ind w:firstLine="709"/>
        <w:jc w:val="both"/>
        <w:rPr>
          <w:rFonts w:ascii="Times New Roman" w:hAnsi="Times New Roman"/>
          <w:b/>
          <w:sz w:val="28"/>
          <w:szCs w:val="28"/>
        </w:rPr>
      </w:pPr>
      <w:r w:rsidRPr="00C36F9E">
        <w:rPr>
          <w:rFonts w:ascii="Times New Roman" w:hAnsi="Times New Roman"/>
          <w:b/>
          <w:sz w:val="28"/>
          <w:szCs w:val="28"/>
        </w:rPr>
        <w:t xml:space="preserve">Рис. </w:t>
      </w:r>
      <w:r w:rsidR="006717C2" w:rsidRPr="00C36F9E">
        <w:rPr>
          <w:rFonts w:ascii="Times New Roman" w:hAnsi="Times New Roman"/>
          <w:b/>
          <w:sz w:val="28"/>
          <w:szCs w:val="28"/>
        </w:rPr>
        <w:t>16</w:t>
      </w:r>
      <w:r w:rsidRPr="00C36F9E">
        <w:rPr>
          <w:rFonts w:ascii="Times New Roman" w:hAnsi="Times New Roman"/>
          <w:b/>
          <w:sz w:val="28"/>
          <w:szCs w:val="28"/>
        </w:rPr>
        <w:t xml:space="preserve">. </w:t>
      </w:r>
      <w:proofErr w:type="gramStart"/>
      <w:r w:rsidRPr="00C36F9E">
        <w:rPr>
          <w:rFonts w:ascii="Times New Roman" w:hAnsi="Times New Roman"/>
          <w:sz w:val="28"/>
          <w:szCs w:val="28"/>
        </w:rPr>
        <w:t>Анализ уровня мРНК</w:t>
      </w:r>
      <w:r w:rsidR="0065756E"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у </w:t>
      </w:r>
      <w:r w:rsidR="00EA7991" w:rsidRPr="00C36F9E">
        <w:rPr>
          <w:rFonts w:ascii="Times New Roman" w:hAnsi="Times New Roman"/>
          <w:i/>
          <w:sz w:val="28"/>
          <w:szCs w:val="28"/>
        </w:rPr>
        <w:t>NPTII</w:t>
      </w:r>
      <w:r w:rsidRPr="00C36F9E">
        <w:rPr>
          <w:rFonts w:ascii="Times New Roman" w:hAnsi="Times New Roman"/>
          <w:sz w:val="28"/>
          <w:szCs w:val="28"/>
        </w:rPr>
        <w:t xml:space="preserve">-трансгенной линии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до обработки и после внешнего применения синтетических киРНК в разных концентрациях.</w:t>
      </w:r>
      <w:proofErr w:type="gramEnd"/>
      <w:r w:rsidRPr="00C36F9E">
        <w:rPr>
          <w:rFonts w:ascii="Times New Roman" w:hAnsi="Times New Roman"/>
          <w:sz w:val="28"/>
          <w:szCs w:val="28"/>
        </w:rPr>
        <w:t xml:space="preserve"> Листья </w:t>
      </w:r>
      <w:r w:rsidRPr="00C36F9E">
        <w:rPr>
          <w:rFonts w:ascii="Times New Roman" w:hAnsi="Times New Roman"/>
          <w:i/>
          <w:sz w:val="28"/>
          <w:szCs w:val="28"/>
        </w:rPr>
        <w:t>A.</w:t>
      </w:r>
      <w:r w:rsidRPr="00C36F9E">
        <w:rPr>
          <w:rFonts w:ascii="Times New Roman" w:hAnsi="Times New Roman"/>
          <w:i/>
          <w:sz w:val="28"/>
          <w:szCs w:val="28"/>
          <w:lang w:val="en-US"/>
        </w:rPr>
        <w:t> </w:t>
      </w:r>
      <w:r w:rsidRPr="00C36F9E">
        <w:rPr>
          <w:rFonts w:ascii="Times New Roman" w:hAnsi="Times New Roman"/>
          <w:i/>
          <w:sz w:val="28"/>
          <w:szCs w:val="28"/>
        </w:rPr>
        <w:t>thaliana</w:t>
      </w:r>
      <w:r w:rsidRPr="00C36F9E">
        <w:rPr>
          <w:rFonts w:ascii="Times New Roman" w:hAnsi="Times New Roman"/>
          <w:sz w:val="28"/>
          <w:szCs w:val="28"/>
        </w:rPr>
        <w:t xml:space="preserve"> обрабатывали </w:t>
      </w:r>
      <w:r w:rsidR="00464C77" w:rsidRPr="00C36F9E">
        <w:rPr>
          <w:rFonts w:ascii="Times New Roman" w:hAnsi="Times New Roman"/>
          <w:sz w:val="28"/>
          <w:szCs w:val="28"/>
        </w:rPr>
        <w:t xml:space="preserve">100 мкл </w:t>
      </w:r>
      <w:r w:rsidRPr="00C36F9E">
        <w:rPr>
          <w:rFonts w:ascii="Times New Roman" w:hAnsi="Times New Roman"/>
          <w:sz w:val="28"/>
          <w:szCs w:val="28"/>
        </w:rPr>
        <w:t>киРНК</w:t>
      </w:r>
      <w:r w:rsidR="00464C77" w:rsidRPr="00C36F9E">
        <w:rPr>
          <w:rFonts w:ascii="Times New Roman" w:hAnsi="Times New Roman"/>
          <w:sz w:val="28"/>
          <w:szCs w:val="28"/>
        </w:rPr>
        <w:t xml:space="preserve"> (</w:t>
      </w:r>
      <w:r w:rsidR="00F04E0B" w:rsidRPr="00C36F9E">
        <w:rPr>
          <w:rFonts w:ascii="Times New Roman" w:hAnsi="Times New Roman"/>
          <w:sz w:val="28"/>
          <w:szCs w:val="28"/>
          <w:lang w:val="en-US"/>
        </w:rPr>
        <w:t>R</w:t>
      </w:r>
      <w:r w:rsidR="00F04E0B" w:rsidRPr="00C36F9E">
        <w:rPr>
          <w:rFonts w:ascii="Times New Roman" w:hAnsi="Times New Roman"/>
          <w:sz w:val="28"/>
          <w:szCs w:val="28"/>
        </w:rPr>
        <w:t>3-</w:t>
      </w:r>
      <w:r w:rsidR="00F04E0B" w:rsidRPr="00C36F9E">
        <w:rPr>
          <w:rFonts w:ascii="Times New Roman" w:hAnsi="Times New Roman"/>
          <w:sz w:val="28"/>
          <w:szCs w:val="28"/>
          <w:lang w:val="en-US"/>
        </w:rPr>
        <w:t>Me</w:t>
      </w:r>
      <w:r w:rsidR="00464C77" w:rsidRPr="00C36F9E">
        <w:rPr>
          <w:rFonts w:ascii="Times New Roman" w:hAnsi="Times New Roman"/>
          <w:sz w:val="28"/>
          <w:szCs w:val="28"/>
        </w:rPr>
        <w:t>)</w:t>
      </w:r>
      <w:r w:rsidRPr="00C36F9E">
        <w:rPr>
          <w:rFonts w:ascii="Times New Roman" w:hAnsi="Times New Roman"/>
          <w:sz w:val="28"/>
          <w:szCs w:val="28"/>
        </w:rPr>
        <w:t xml:space="preserve"> на растение </w:t>
      </w:r>
      <w:r w:rsidR="00D5435D" w:rsidRPr="00C36F9E">
        <w:rPr>
          <w:rFonts w:ascii="Times New Roman" w:hAnsi="Times New Roman"/>
          <w:sz w:val="28"/>
          <w:szCs w:val="28"/>
        </w:rPr>
        <w:t xml:space="preserve">в </w:t>
      </w:r>
      <w:r w:rsidRPr="00C36F9E">
        <w:rPr>
          <w:rFonts w:ascii="Times New Roman" w:hAnsi="Times New Roman"/>
          <w:sz w:val="28"/>
          <w:szCs w:val="28"/>
        </w:rPr>
        <w:t>концентраци</w:t>
      </w:r>
      <w:r w:rsidR="00D5435D" w:rsidRPr="00C36F9E">
        <w:rPr>
          <w:rFonts w:ascii="Times New Roman" w:hAnsi="Times New Roman"/>
          <w:sz w:val="28"/>
          <w:szCs w:val="28"/>
        </w:rPr>
        <w:t>и</w:t>
      </w:r>
      <w:r w:rsidRPr="00C36F9E">
        <w:rPr>
          <w:rFonts w:ascii="Times New Roman" w:hAnsi="Times New Roman"/>
          <w:sz w:val="28"/>
          <w:szCs w:val="28"/>
        </w:rPr>
        <w:t xml:space="preserve"> 0.07, 0.18, 0.35 и 0.7 мкг/мкл и стерильной водой (100мкл) в качестве контроля. Уровень мРНК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Pr="00C36F9E">
        <w:rPr>
          <w:rFonts w:ascii="Times New Roman" w:hAnsi="Times New Roman"/>
          <w:sz w:val="28"/>
          <w:szCs w:val="28"/>
        </w:rPr>
        <w:lastRenderedPageBreak/>
        <w:t xml:space="preserve">оценивали на 1 и 7 дней после обработки относительно уровня </w:t>
      </w:r>
      <w:r w:rsidR="00D5435D" w:rsidRPr="00C36F9E">
        <w:rPr>
          <w:rFonts w:ascii="Times New Roman" w:hAnsi="Times New Roman"/>
          <w:sz w:val="28"/>
          <w:szCs w:val="28"/>
        </w:rPr>
        <w:t xml:space="preserve">мРНК </w:t>
      </w:r>
      <w:r w:rsidR="00EA7991" w:rsidRPr="00C36F9E">
        <w:rPr>
          <w:rFonts w:ascii="Times New Roman" w:hAnsi="Times New Roman"/>
          <w:i/>
          <w:sz w:val="28"/>
          <w:szCs w:val="28"/>
        </w:rPr>
        <w:t>NPTII</w:t>
      </w:r>
      <w:r w:rsidRPr="00C36F9E">
        <w:rPr>
          <w:rFonts w:ascii="Times New Roman" w:hAnsi="Times New Roman"/>
          <w:sz w:val="28"/>
          <w:szCs w:val="28"/>
        </w:rPr>
        <w:t xml:space="preserve"> в том же растении перед каждой обработкой. </w:t>
      </w:r>
      <w:r w:rsidR="00AD7FC2" w:rsidRPr="00C36F9E">
        <w:rPr>
          <w:rFonts w:ascii="Times New Roman" w:hAnsi="Times New Roman"/>
          <w:sz w:val="28"/>
          <w:szCs w:val="28"/>
        </w:rPr>
        <w:t xml:space="preserve">Значения относительного уровня мРНК </w:t>
      </w:r>
      <w:r w:rsidR="00AD7FC2" w:rsidRPr="00C36F9E">
        <w:rPr>
          <w:rFonts w:ascii="Times New Roman" w:hAnsi="Times New Roman"/>
          <w:i/>
          <w:sz w:val="28"/>
          <w:szCs w:val="28"/>
          <w:lang w:val="en-US"/>
        </w:rPr>
        <w:t>NPTII</w:t>
      </w:r>
      <w:r w:rsidR="00AD7FC2" w:rsidRPr="00C36F9E">
        <w:rPr>
          <w:rFonts w:ascii="Times New Roman" w:hAnsi="Times New Roman"/>
          <w:sz w:val="28"/>
          <w:szCs w:val="28"/>
        </w:rPr>
        <w:t xml:space="preserve"> и </w:t>
      </w:r>
      <w:r w:rsidR="00AD7FC2" w:rsidRPr="00C36F9E">
        <w:rPr>
          <w:rFonts w:ascii="Times New Roman" w:hAnsi="Times New Roman"/>
          <w:i/>
          <w:sz w:val="28"/>
          <w:szCs w:val="28"/>
          <w:lang w:val="en-US"/>
        </w:rPr>
        <w:t>EGFP</w:t>
      </w:r>
      <w:r w:rsidR="00AD7FC2" w:rsidRPr="00C36F9E">
        <w:rPr>
          <w:rFonts w:ascii="Times New Roman" w:hAnsi="Times New Roman"/>
          <w:i/>
          <w:sz w:val="28"/>
          <w:szCs w:val="28"/>
        </w:rPr>
        <w:t xml:space="preserve"> </w:t>
      </w:r>
      <w:r w:rsidR="00AD7FC2" w:rsidRPr="00C36F9E">
        <w:rPr>
          <w:rFonts w:ascii="Times New Roman" w:hAnsi="Times New Roman"/>
          <w:sz w:val="28"/>
          <w:szCs w:val="28"/>
        </w:rPr>
        <w:t>представлены в виде кратного изменения (log</w:t>
      </w:r>
      <w:r w:rsidR="00AD7FC2" w:rsidRPr="00C36F9E">
        <w:rPr>
          <w:rFonts w:ascii="Times New Roman" w:hAnsi="Times New Roman"/>
          <w:sz w:val="28"/>
          <w:szCs w:val="28"/>
          <w:vertAlign w:val="subscript"/>
        </w:rPr>
        <w:t>2</w:t>
      </w:r>
      <w:r w:rsidR="00AD7FC2" w:rsidRPr="00C36F9E">
        <w:rPr>
          <w:rFonts w:ascii="Times New Roman" w:hAnsi="Times New Roman"/>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77764B" w:rsidRPr="00C36F9E">
        <w:rPr>
          <w:rFonts w:ascii="Times New Roman" w:hAnsi="Times New Roman"/>
          <w:sz w:val="28"/>
          <w:szCs w:val="28"/>
        </w:rPr>
        <w:t>С.О</w:t>
      </w:r>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 xml:space="preserve"> ≤</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737370"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p>
    <w:p w:rsidR="00357B96" w:rsidRPr="00C36F9E" w:rsidRDefault="00357B96" w:rsidP="00357B96">
      <w:pPr>
        <w:spacing w:after="0" w:line="360" w:lineRule="auto"/>
        <w:ind w:firstLine="709"/>
        <w:jc w:val="both"/>
        <w:rPr>
          <w:rFonts w:ascii="Times New Roman" w:hAnsi="Times New Roman"/>
          <w:b/>
          <w:sz w:val="28"/>
          <w:szCs w:val="28"/>
        </w:rPr>
      </w:pP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Для анализа влияния возраста растений</w:t>
      </w:r>
      <w:r w:rsidR="00FC285D" w:rsidRPr="00C36F9E">
        <w:rPr>
          <w:rFonts w:ascii="Times New Roman" w:hAnsi="Times New Roman"/>
          <w:sz w:val="28"/>
          <w:szCs w:val="28"/>
        </w:rPr>
        <w:t xml:space="preserve"> в момент обработки растений </w:t>
      </w:r>
      <w:proofErr w:type="gramStart"/>
      <w:r w:rsidR="00FC285D" w:rsidRPr="00C36F9E">
        <w:rPr>
          <w:rFonts w:ascii="Times New Roman" w:hAnsi="Times New Roman"/>
          <w:sz w:val="28"/>
          <w:szCs w:val="28"/>
        </w:rPr>
        <w:t>экзогенными</w:t>
      </w:r>
      <w:proofErr w:type="gramEnd"/>
      <w:r w:rsidR="00FC285D" w:rsidRPr="00C36F9E">
        <w:rPr>
          <w:rFonts w:ascii="Times New Roman" w:hAnsi="Times New Roman"/>
          <w:sz w:val="28"/>
          <w:szCs w:val="28"/>
        </w:rPr>
        <w:t xml:space="preserve"> дцРНК</w:t>
      </w:r>
      <w:r w:rsidRPr="00C36F9E">
        <w:rPr>
          <w:rFonts w:ascii="Times New Roman" w:hAnsi="Times New Roman"/>
          <w:sz w:val="28"/>
          <w:szCs w:val="28"/>
        </w:rPr>
        <w:t>, врем</w:t>
      </w:r>
      <w:r w:rsidR="00FC285D" w:rsidRPr="00C36F9E">
        <w:rPr>
          <w:rFonts w:ascii="Times New Roman" w:hAnsi="Times New Roman"/>
          <w:sz w:val="28"/>
          <w:szCs w:val="28"/>
        </w:rPr>
        <w:t>ени</w:t>
      </w:r>
      <w:r w:rsidRPr="00C36F9E">
        <w:rPr>
          <w:rFonts w:ascii="Times New Roman" w:hAnsi="Times New Roman"/>
          <w:sz w:val="28"/>
          <w:szCs w:val="28"/>
        </w:rPr>
        <w:t xml:space="preserve"> суток </w:t>
      </w:r>
      <w:r w:rsidR="00FC285D" w:rsidRPr="00C36F9E">
        <w:rPr>
          <w:rFonts w:ascii="Times New Roman" w:hAnsi="Times New Roman"/>
          <w:sz w:val="28"/>
          <w:szCs w:val="28"/>
        </w:rPr>
        <w:t xml:space="preserve">для </w:t>
      </w:r>
      <w:r w:rsidRPr="00C36F9E">
        <w:rPr>
          <w:rFonts w:ascii="Times New Roman" w:hAnsi="Times New Roman"/>
          <w:sz w:val="28"/>
          <w:szCs w:val="28"/>
        </w:rPr>
        <w:t xml:space="preserve">обработки, способа </w:t>
      </w:r>
      <w:r w:rsidR="00FC285D" w:rsidRPr="00C36F9E">
        <w:rPr>
          <w:rFonts w:ascii="Times New Roman" w:hAnsi="Times New Roman"/>
          <w:sz w:val="28"/>
          <w:szCs w:val="28"/>
        </w:rPr>
        <w:t xml:space="preserve">нанесения </w:t>
      </w:r>
      <w:r w:rsidRPr="00C36F9E">
        <w:rPr>
          <w:rFonts w:ascii="Times New Roman" w:hAnsi="Times New Roman"/>
          <w:sz w:val="28"/>
          <w:szCs w:val="28"/>
        </w:rPr>
        <w:t>РНК</w:t>
      </w:r>
      <w:r w:rsidR="00FC285D" w:rsidRPr="00C36F9E">
        <w:rPr>
          <w:rFonts w:ascii="Times New Roman" w:hAnsi="Times New Roman"/>
          <w:sz w:val="28"/>
          <w:szCs w:val="28"/>
        </w:rPr>
        <w:t xml:space="preserve"> </w:t>
      </w:r>
      <w:r w:rsidRPr="00C36F9E">
        <w:rPr>
          <w:rFonts w:ascii="Times New Roman" w:hAnsi="Times New Roman"/>
          <w:sz w:val="28"/>
          <w:szCs w:val="28"/>
        </w:rPr>
        <w:t>и абиотических стрессов</w:t>
      </w:r>
      <w:r w:rsidR="00FC285D" w:rsidRPr="00C36F9E">
        <w:rPr>
          <w:rFonts w:ascii="Times New Roman" w:hAnsi="Times New Roman"/>
          <w:sz w:val="28"/>
          <w:szCs w:val="28"/>
        </w:rPr>
        <w:t>ых факторов</w:t>
      </w:r>
      <w:r w:rsidRPr="00C36F9E">
        <w:rPr>
          <w:rFonts w:ascii="Times New Roman" w:hAnsi="Times New Roman"/>
          <w:sz w:val="28"/>
          <w:szCs w:val="28"/>
        </w:rPr>
        <w:t xml:space="preserve"> на эффективность сайленсинга трансгена </w:t>
      </w:r>
      <w:r w:rsidR="00EA7991" w:rsidRPr="00C36F9E">
        <w:rPr>
          <w:rFonts w:ascii="Times New Roman" w:hAnsi="Times New Roman"/>
          <w:i/>
          <w:sz w:val="28"/>
          <w:szCs w:val="28"/>
        </w:rPr>
        <w:t>NPTII</w:t>
      </w:r>
      <w:r w:rsidRPr="00C36F9E">
        <w:rPr>
          <w:rFonts w:ascii="Times New Roman" w:hAnsi="Times New Roman"/>
          <w:sz w:val="28"/>
          <w:szCs w:val="28"/>
        </w:rPr>
        <w:t xml:space="preserve"> была проведена серия экспериментов на двух независимо полученных </w:t>
      </w:r>
      <w:r w:rsidR="00EA7991" w:rsidRPr="00C36F9E">
        <w:rPr>
          <w:rFonts w:ascii="Times New Roman" w:hAnsi="Times New Roman"/>
          <w:i/>
          <w:sz w:val="28"/>
          <w:szCs w:val="28"/>
          <w:lang w:val="en-US"/>
        </w:rPr>
        <w:t>NPTII</w:t>
      </w:r>
      <w:r w:rsidR="000F7B76" w:rsidRPr="00C36F9E">
        <w:rPr>
          <w:rFonts w:ascii="Times New Roman" w:hAnsi="Times New Roman"/>
          <w:sz w:val="28"/>
          <w:szCs w:val="28"/>
        </w:rPr>
        <w:t>-</w:t>
      </w:r>
      <w:r w:rsidRPr="00C36F9E">
        <w:rPr>
          <w:rFonts w:ascii="Times New Roman" w:hAnsi="Times New Roman"/>
          <w:sz w:val="28"/>
          <w:szCs w:val="28"/>
        </w:rPr>
        <w:t xml:space="preserve">трансгенных линиях растений </w:t>
      </w:r>
      <w:r w:rsidRPr="00C36F9E">
        <w:rPr>
          <w:rFonts w:ascii="Times New Roman" w:hAnsi="Times New Roman"/>
          <w:i/>
          <w:sz w:val="28"/>
          <w:szCs w:val="28"/>
        </w:rPr>
        <w:t xml:space="preserve">A. thaliana </w:t>
      </w:r>
      <w:r w:rsidRPr="00C36F9E">
        <w:rPr>
          <w:rFonts w:ascii="Times New Roman" w:hAnsi="Times New Roman"/>
          <w:sz w:val="28"/>
          <w:szCs w:val="28"/>
          <w:lang w:val="en-US"/>
        </w:rPr>
        <w:t>KA</w:t>
      </w:r>
      <w:r w:rsidRPr="00C36F9E">
        <w:rPr>
          <w:rFonts w:ascii="Times New Roman" w:hAnsi="Times New Roman"/>
          <w:sz w:val="28"/>
          <w:szCs w:val="28"/>
        </w:rPr>
        <w:t xml:space="preserve">0-1 и </w:t>
      </w:r>
      <w:r w:rsidRPr="00C36F9E">
        <w:rPr>
          <w:rFonts w:ascii="Times New Roman" w:hAnsi="Times New Roman"/>
          <w:sz w:val="28"/>
          <w:szCs w:val="28"/>
          <w:lang w:val="en-US"/>
        </w:rPr>
        <w:t>KA</w:t>
      </w:r>
      <w:r w:rsidRPr="00C36F9E">
        <w:rPr>
          <w:rFonts w:ascii="Times New Roman" w:hAnsi="Times New Roman"/>
          <w:sz w:val="28"/>
          <w:szCs w:val="28"/>
        </w:rPr>
        <w:t xml:space="preserve">0-2. </w:t>
      </w:r>
    </w:p>
    <w:p w:rsidR="00357B96" w:rsidRPr="00C36F9E" w:rsidRDefault="00516E8E"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И</w:t>
      </w:r>
      <w:r w:rsidR="00357B96" w:rsidRPr="00C36F9E">
        <w:rPr>
          <w:rFonts w:ascii="Times New Roman" w:hAnsi="Times New Roman"/>
          <w:sz w:val="28"/>
          <w:szCs w:val="28"/>
        </w:rPr>
        <w:t xml:space="preserve">звестно, что клетки растений способны поглощать </w:t>
      </w:r>
      <w:r w:rsidR="00357B96" w:rsidRPr="00C36F9E">
        <w:rPr>
          <w:rFonts w:ascii="Times New Roman" w:hAnsi="Times New Roman"/>
          <w:sz w:val="28"/>
          <w:szCs w:val="28"/>
          <w:shd w:val="clear" w:color="auto" w:fill="FFFFFF"/>
        </w:rPr>
        <w:t xml:space="preserve">дцРНК через поверхность листа и транспортировать её по сосудистой системе (Mitter et al., 2017; </w:t>
      </w:r>
      <w:r w:rsidR="00357B96" w:rsidRPr="00C36F9E">
        <w:rPr>
          <w:rFonts w:ascii="Times New Roman" w:hAnsi="Times New Roman"/>
          <w:sz w:val="28"/>
          <w:szCs w:val="28"/>
          <w:shd w:val="clear" w:color="auto" w:fill="FFFFFF"/>
          <w:lang w:val="en-US"/>
        </w:rPr>
        <w:t>Koch</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et</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al</w:t>
      </w:r>
      <w:r w:rsidR="00357B96" w:rsidRPr="00C36F9E">
        <w:rPr>
          <w:rFonts w:ascii="Times New Roman" w:hAnsi="Times New Roman"/>
          <w:sz w:val="28"/>
          <w:szCs w:val="28"/>
          <w:shd w:val="clear" w:color="auto" w:fill="FFFFFF"/>
        </w:rPr>
        <w:t xml:space="preserve">., 2016; </w:t>
      </w:r>
      <w:r w:rsidR="00357B96" w:rsidRPr="00C36F9E">
        <w:rPr>
          <w:rFonts w:ascii="Times New Roman" w:hAnsi="Times New Roman"/>
          <w:sz w:val="28"/>
          <w:szCs w:val="28"/>
          <w:shd w:val="clear" w:color="auto" w:fill="FFFFFF"/>
          <w:lang w:val="en-US"/>
        </w:rPr>
        <w:t>Song</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et</w:t>
      </w:r>
      <w:r w:rsidR="00357B96" w:rsidRPr="00C36F9E">
        <w:rPr>
          <w:rFonts w:ascii="Times New Roman" w:hAnsi="Times New Roman"/>
          <w:sz w:val="28"/>
          <w:szCs w:val="28"/>
          <w:shd w:val="clear" w:color="auto" w:fill="FFFFFF"/>
        </w:rPr>
        <w:t xml:space="preserve"> </w:t>
      </w:r>
      <w:r w:rsidR="00357B96" w:rsidRPr="00C36F9E">
        <w:rPr>
          <w:rFonts w:ascii="Times New Roman" w:hAnsi="Times New Roman"/>
          <w:sz w:val="28"/>
          <w:szCs w:val="28"/>
          <w:shd w:val="clear" w:color="auto" w:fill="FFFFFF"/>
          <w:lang w:val="en-US"/>
        </w:rPr>
        <w:t>al</w:t>
      </w:r>
      <w:r w:rsidR="00357B96" w:rsidRPr="00C36F9E">
        <w:rPr>
          <w:rFonts w:ascii="Times New Roman" w:hAnsi="Times New Roman"/>
          <w:sz w:val="28"/>
          <w:szCs w:val="28"/>
          <w:shd w:val="clear" w:color="auto" w:fill="FFFFFF"/>
        </w:rPr>
        <w:t>., 2018). В свою очередь это приводит к индукции РНК</w:t>
      </w:r>
      <w:r w:rsidR="004F6D63" w:rsidRPr="00C36F9E">
        <w:rPr>
          <w:rFonts w:ascii="Times New Roman" w:hAnsi="Times New Roman"/>
          <w:sz w:val="28"/>
          <w:szCs w:val="28"/>
          <w:shd w:val="clear" w:color="auto" w:fill="FFFFFF"/>
        </w:rPr>
        <w:t>-</w:t>
      </w:r>
      <w:r w:rsidR="00357B96" w:rsidRPr="00C36F9E">
        <w:rPr>
          <w:rFonts w:ascii="Times New Roman" w:hAnsi="Times New Roman"/>
          <w:sz w:val="28"/>
          <w:szCs w:val="28"/>
          <w:shd w:val="clear" w:color="auto" w:fill="FFFFFF"/>
        </w:rPr>
        <w:t xml:space="preserve">интерференции в растении и/или грибковом патогене. Мы предположили, что растения в зависимости от возраста поглощают дцРНК с разной эффективностью. Для проверки нашей гипотезы </w:t>
      </w:r>
      <w:r w:rsidR="00357B96" w:rsidRPr="00C36F9E">
        <w:rPr>
          <w:rFonts w:ascii="Times New Roman" w:hAnsi="Times New Roman"/>
          <w:sz w:val="28"/>
          <w:szCs w:val="28"/>
        </w:rPr>
        <w:t xml:space="preserve">было проанализировано влияние возраста растений на способность </w:t>
      </w:r>
      <w:proofErr w:type="gramStart"/>
      <w:r w:rsidR="00357B96" w:rsidRPr="00C36F9E">
        <w:rPr>
          <w:rFonts w:ascii="Times New Roman" w:hAnsi="Times New Roman"/>
          <w:sz w:val="28"/>
          <w:szCs w:val="28"/>
        </w:rPr>
        <w:t>поглощать</w:t>
      </w:r>
      <w:proofErr w:type="gramEnd"/>
      <w:r w:rsidR="00357B96" w:rsidRPr="00C36F9E">
        <w:rPr>
          <w:rFonts w:ascii="Times New Roman" w:hAnsi="Times New Roman"/>
          <w:sz w:val="28"/>
          <w:szCs w:val="28"/>
        </w:rPr>
        <w:t xml:space="preserve">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-дцРНК и индуцировать РНК-интерференцию гена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 В данной работе произведено сравнение количества мРНК </w:t>
      </w:r>
      <w:r w:rsidR="00EA7991" w:rsidRPr="00C36F9E">
        <w:rPr>
          <w:rFonts w:ascii="Times New Roman" w:hAnsi="Times New Roman"/>
          <w:i/>
          <w:sz w:val="28"/>
          <w:szCs w:val="28"/>
        </w:rPr>
        <w:t>NPTII</w:t>
      </w:r>
      <w:r w:rsidR="00357B96" w:rsidRPr="00C36F9E">
        <w:rPr>
          <w:rFonts w:ascii="Times New Roman" w:hAnsi="Times New Roman"/>
          <w:i/>
          <w:sz w:val="28"/>
          <w:szCs w:val="28"/>
        </w:rPr>
        <w:t xml:space="preserve"> </w:t>
      </w:r>
      <w:r w:rsidR="00357B96" w:rsidRPr="00C36F9E">
        <w:rPr>
          <w:rFonts w:ascii="Times New Roman" w:hAnsi="Times New Roman"/>
          <w:sz w:val="28"/>
          <w:szCs w:val="28"/>
        </w:rPr>
        <w:t xml:space="preserve">в листьях </w:t>
      </w:r>
      <w:r w:rsidR="00357B96" w:rsidRPr="00C36F9E">
        <w:rPr>
          <w:rFonts w:ascii="Times New Roman" w:hAnsi="Times New Roman"/>
          <w:i/>
          <w:sz w:val="28"/>
          <w:szCs w:val="28"/>
        </w:rPr>
        <w:t xml:space="preserve">A. thaliana </w:t>
      </w:r>
      <w:r w:rsidR="00357B96" w:rsidRPr="00C36F9E">
        <w:rPr>
          <w:rFonts w:ascii="Times New Roman" w:hAnsi="Times New Roman"/>
          <w:sz w:val="28"/>
          <w:szCs w:val="28"/>
        </w:rPr>
        <w:t xml:space="preserve">на </w:t>
      </w:r>
      <w:r w:rsidR="00493ADE" w:rsidRPr="00C36F9E">
        <w:rPr>
          <w:rFonts w:ascii="Times New Roman" w:hAnsi="Times New Roman"/>
          <w:sz w:val="28"/>
          <w:szCs w:val="28"/>
        </w:rPr>
        <w:t>двух, четырех и шести</w:t>
      </w:r>
      <w:r w:rsidR="00357B96" w:rsidRPr="00C36F9E">
        <w:rPr>
          <w:rFonts w:ascii="Times New Roman" w:hAnsi="Times New Roman"/>
          <w:sz w:val="28"/>
          <w:szCs w:val="28"/>
        </w:rPr>
        <w:t xml:space="preserve"> недельных растениях линий KA0-1 и KA0-2 до обработки и </w:t>
      </w:r>
      <w:r w:rsidR="00493ADE" w:rsidRPr="00C36F9E">
        <w:rPr>
          <w:rFonts w:ascii="Times New Roman" w:hAnsi="Times New Roman"/>
          <w:sz w:val="28"/>
          <w:szCs w:val="28"/>
        </w:rPr>
        <w:t>на 1 и 7 день</w:t>
      </w:r>
      <w:r w:rsidR="00357B96" w:rsidRPr="00C36F9E">
        <w:rPr>
          <w:rFonts w:ascii="Times New Roman" w:hAnsi="Times New Roman"/>
          <w:sz w:val="28"/>
          <w:szCs w:val="28"/>
        </w:rPr>
        <w:t xml:space="preserve"> после нанесения дцРНК на поверхность растений.</w:t>
      </w:r>
    </w:p>
    <w:p w:rsidR="00357B96" w:rsidRPr="00C36F9E" w:rsidRDefault="00357B96" w:rsidP="00357B96">
      <w:pPr>
        <w:spacing w:after="0" w:line="360" w:lineRule="auto"/>
        <w:ind w:firstLine="709"/>
        <w:jc w:val="both"/>
        <w:rPr>
          <w:rFonts w:ascii="Times New Roman" w:hAnsi="Times New Roman"/>
          <w:noProof/>
          <w:sz w:val="28"/>
          <w:szCs w:val="28"/>
        </w:rPr>
      </w:pPr>
      <w:r w:rsidRPr="00C36F9E">
        <w:rPr>
          <w:rFonts w:ascii="Times New Roman" w:hAnsi="Times New Roman"/>
          <w:sz w:val="28"/>
          <w:szCs w:val="28"/>
        </w:rPr>
        <w:t xml:space="preserve">Данные ПЦР РВ показали снижение количество транскриптов </w:t>
      </w:r>
      <w:r w:rsidR="00EA7991" w:rsidRPr="00C36F9E">
        <w:rPr>
          <w:rFonts w:ascii="Times New Roman" w:hAnsi="Times New Roman"/>
          <w:i/>
          <w:sz w:val="28"/>
          <w:szCs w:val="28"/>
        </w:rPr>
        <w:t>NPTII</w:t>
      </w:r>
      <w:r w:rsidRPr="00C36F9E">
        <w:rPr>
          <w:rFonts w:ascii="Times New Roman" w:hAnsi="Times New Roman"/>
          <w:i/>
          <w:sz w:val="28"/>
          <w:szCs w:val="28"/>
        </w:rPr>
        <w:t xml:space="preserve"> </w:t>
      </w:r>
      <w:r w:rsidRPr="00C36F9E">
        <w:rPr>
          <w:rFonts w:ascii="Times New Roman" w:hAnsi="Times New Roman"/>
          <w:sz w:val="28"/>
          <w:szCs w:val="28"/>
        </w:rPr>
        <w:t xml:space="preserve">у всех используемых растений в линиях KA0-1 и KA0-2 </w:t>
      </w:r>
      <w:r w:rsidR="00493ADE" w:rsidRPr="00C36F9E">
        <w:rPr>
          <w:rFonts w:ascii="Times New Roman" w:hAnsi="Times New Roman"/>
          <w:sz w:val="28"/>
          <w:szCs w:val="28"/>
        </w:rPr>
        <w:t>на первый и седьмой</w:t>
      </w:r>
      <w:r w:rsidRPr="00C36F9E">
        <w:rPr>
          <w:rFonts w:ascii="Times New Roman" w:hAnsi="Times New Roman"/>
          <w:sz w:val="28"/>
          <w:szCs w:val="28"/>
        </w:rPr>
        <w:t xml:space="preserve"> день после обработки (рис. </w:t>
      </w:r>
      <w:r w:rsidR="006717C2" w:rsidRPr="00C36F9E">
        <w:rPr>
          <w:rFonts w:ascii="Times New Roman" w:hAnsi="Times New Roman"/>
          <w:sz w:val="28"/>
          <w:szCs w:val="28"/>
        </w:rPr>
        <w:t>17</w:t>
      </w:r>
      <w:r w:rsidRPr="00C36F9E">
        <w:rPr>
          <w:rFonts w:ascii="Times New Roman" w:hAnsi="Times New Roman"/>
          <w:sz w:val="28"/>
          <w:szCs w:val="28"/>
        </w:rPr>
        <w:t xml:space="preserve">), но наиболее сильное снижение было характерно при обработке </w:t>
      </w:r>
      <w:r w:rsidR="00DF042C" w:rsidRPr="00C36F9E">
        <w:rPr>
          <w:rFonts w:ascii="Times New Roman" w:hAnsi="Times New Roman"/>
          <w:sz w:val="28"/>
          <w:szCs w:val="28"/>
        </w:rPr>
        <w:t xml:space="preserve">четырехнедельные </w:t>
      </w:r>
      <w:r w:rsidRPr="00C36F9E">
        <w:rPr>
          <w:rFonts w:ascii="Times New Roman" w:hAnsi="Times New Roman"/>
          <w:sz w:val="28"/>
          <w:szCs w:val="28"/>
        </w:rPr>
        <w:t>растений (рис. </w:t>
      </w:r>
      <w:r w:rsidR="006717C2" w:rsidRPr="00C36F9E">
        <w:rPr>
          <w:rFonts w:ascii="Times New Roman" w:hAnsi="Times New Roman"/>
          <w:sz w:val="28"/>
          <w:szCs w:val="28"/>
        </w:rPr>
        <w:t>17</w:t>
      </w:r>
      <w:r w:rsidRPr="00C36F9E">
        <w:rPr>
          <w:rFonts w:ascii="Times New Roman" w:hAnsi="Times New Roman"/>
          <w:sz w:val="28"/>
          <w:szCs w:val="28"/>
        </w:rPr>
        <w:t xml:space="preserve">). Более того, экзогенная обработка </w:t>
      </w:r>
      <w:proofErr w:type="gramStart"/>
      <w:r w:rsidR="00DF042C" w:rsidRPr="00C36F9E">
        <w:rPr>
          <w:rFonts w:ascii="Times New Roman" w:hAnsi="Times New Roman"/>
          <w:sz w:val="28"/>
          <w:szCs w:val="28"/>
        </w:rPr>
        <w:t>двухнедельные</w:t>
      </w:r>
      <w:proofErr w:type="gramEnd"/>
      <w:r w:rsidR="00DF042C" w:rsidRPr="00C36F9E">
        <w:rPr>
          <w:rFonts w:ascii="Times New Roman" w:hAnsi="Times New Roman"/>
          <w:sz w:val="28"/>
          <w:szCs w:val="28"/>
        </w:rPr>
        <w:t xml:space="preserve"> </w:t>
      </w:r>
      <w:r w:rsidRPr="00C36F9E">
        <w:rPr>
          <w:rFonts w:ascii="Times New Roman" w:hAnsi="Times New Roman"/>
          <w:sz w:val="28"/>
          <w:szCs w:val="28"/>
        </w:rPr>
        <w:t xml:space="preserve">растений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оказывала губительное влияние на жизнеспособность растений. </w:t>
      </w:r>
      <w:r w:rsidR="004F6D63" w:rsidRPr="00C36F9E">
        <w:rPr>
          <w:rFonts w:ascii="Times New Roman" w:hAnsi="Times New Roman"/>
          <w:sz w:val="28"/>
          <w:szCs w:val="28"/>
        </w:rPr>
        <w:t>О</w:t>
      </w:r>
      <w:r w:rsidRPr="00C36F9E">
        <w:rPr>
          <w:rFonts w:ascii="Times New Roman" w:hAnsi="Times New Roman"/>
          <w:sz w:val="28"/>
          <w:szCs w:val="28"/>
        </w:rPr>
        <w:t xml:space="preserve">бработанные растения находились в угнетенном состоянии или даже погибали. В связи с этим, в дальнейших экспериментах использовали только </w:t>
      </w:r>
      <w:r w:rsidR="00DF042C" w:rsidRPr="00C36F9E">
        <w:rPr>
          <w:rFonts w:ascii="Times New Roman" w:hAnsi="Times New Roman"/>
          <w:sz w:val="28"/>
          <w:szCs w:val="28"/>
        </w:rPr>
        <w:t>четырех</w:t>
      </w:r>
      <w:r w:rsidR="00493ADE" w:rsidRPr="00C36F9E">
        <w:rPr>
          <w:rFonts w:ascii="Times New Roman" w:hAnsi="Times New Roman"/>
          <w:sz w:val="28"/>
          <w:szCs w:val="28"/>
        </w:rPr>
        <w:t>недельные</w:t>
      </w:r>
      <w:r w:rsidRPr="00C36F9E">
        <w:rPr>
          <w:rFonts w:ascii="Times New Roman" w:hAnsi="Times New Roman"/>
          <w:sz w:val="28"/>
          <w:szCs w:val="28"/>
        </w:rPr>
        <w:t xml:space="preserve"> растения </w:t>
      </w:r>
      <w:r w:rsidRPr="00C36F9E">
        <w:rPr>
          <w:rFonts w:ascii="Times New Roman" w:hAnsi="Times New Roman"/>
          <w:i/>
          <w:sz w:val="28"/>
          <w:szCs w:val="28"/>
        </w:rPr>
        <w:t>A. thaliana</w:t>
      </w:r>
      <w:r w:rsidRPr="00C36F9E">
        <w:rPr>
          <w:rFonts w:ascii="Times New Roman" w:hAnsi="Times New Roman"/>
          <w:sz w:val="28"/>
          <w:szCs w:val="28"/>
        </w:rPr>
        <w:t>.</w:t>
      </w:r>
      <w:r w:rsidRPr="00C36F9E">
        <w:rPr>
          <w:rFonts w:ascii="Times New Roman" w:hAnsi="Times New Roman"/>
          <w:noProof/>
          <w:sz w:val="28"/>
          <w:szCs w:val="28"/>
        </w:rPr>
        <w:t xml:space="preserve"> </w:t>
      </w:r>
    </w:p>
    <w:p w:rsidR="00357B96" w:rsidRPr="00C36F9E" w:rsidRDefault="00357B96" w:rsidP="00357B96">
      <w:pPr>
        <w:spacing w:after="0" w:line="240" w:lineRule="auto"/>
        <w:jc w:val="center"/>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4460456" cy="5146158"/>
            <wp:effectExtent l="19050" t="0" r="0" b="0"/>
            <wp:docPr id="1" name="Рисунок 2" descr="D:\Users\suprun\Desktop\Дисер!\Fig.1(vozras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suprun\Desktop\Дисер!\Fig.1(vozrast)-k.jpg"/>
                    <pic:cNvPicPr>
                      <a:picLocks noChangeAspect="1" noChangeArrowheads="1"/>
                    </pic:cNvPicPr>
                  </pic:nvPicPr>
                  <pic:blipFill>
                    <a:blip r:embed="rId25" cstate="print"/>
                    <a:srcRect/>
                    <a:stretch>
                      <a:fillRect/>
                    </a:stretch>
                  </pic:blipFill>
                  <pic:spPr bwMode="auto">
                    <a:xfrm>
                      <a:off x="0" y="0"/>
                      <a:ext cx="4490528" cy="5180852"/>
                    </a:xfrm>
                    <a:prstGeom prst="rect">
                      <a:avLst/>
                    </a:prstGeom>
                    <a:noFill/>
                    <a:ln w="9525">
                      <a:noFill/>
                      <a:miter lim="800000"/>
                      <a:headEnd/>
                      <a:tailEnd/>
                    </a:ln>
                  </pic:spPr>
                </pic:pic>
              </a:graphicData>
            </a:graphic>
          </wp:inline>
        </w:drawing>
      </w:r>
    </w:p>
    <w:p w:rsidR="00CD75C6" w:rsidRPr="00C36F9E" w:rsidRDefault="00357B96">
      <w:pPr>
        <w:spacing w:after="0" w:line="240" w:lineRule="auto"/>
        <w:jc w:val="both"/>
        <w:rPr>
          <w:rFonts w:ascii="Times New Roman" w:hAnsi="Times New Roman"/>
          <w:b/>
          <w:sz w:val="28"/>
          <w:szCs w:val="28"/>
        </w:rPr>
      </w:pPr>
      <w:r w:rsidRPr="00C36F9E">
        <w:rPr>
          <w:rFonts w:ascii="Times New Roman" w:hAnsi="Times New Roman"/>
          <w:b/>
          <w:sz w:val="28"/>
          <w:szCs w:val="28"/>
        </w:rPr>
        <w:t xml:space="preserve">Рис. </w:t>
      </w:r>
      <w:r w:rsidR="006717C2" w:rsidRPr="00C36F9E">
        <w:rPr>
          <w:rFonts w:ascii="Times New Roman" w:hAnsi="Times New Roman"/>
          <w:b/>
          <w:sz w:val="28"/>
          <w:szCs w:val="28"/>
        </w:rPr>
        <w:t>17</w:t>
      </w:r>
      <w:r w:rsidRPr="00C36F9E">
        <w:rPr>
          <w:rFonts w:ascii="Times New Roman" w:hAnsi="Times New Roman"/>
          <w:b/>
          <w:sz w:val="28"/>
          <w:szCs w:val="28"/>
        </w:rPr>
        <w:t>.</w:t>
      </w:r>
      <w:r w:rsidRPr="00C36F9E">
        <w:rPr>
          <w:rFonts w:ascii="Times New Roman" w:hAnsi="Times New Roman"/>
          <w:sz w:val="28"/>
          <w:szCs w:val="28"/>
        </w:rPr>
        <w:t xml:space="preserve"> Кратное изменение уровня </w:t>
      </w:r>
      <w:r w:rsidR="0065756E" w:rsidRPr="00C36F9E">
        <w:rPr>
          <w:rFonts w:ascii="Times New Roman" w:hAnsi="Times New Roman"/>
          <w:sz w:val="28"/>
          <w:szCs w:val="28"/>
        </w:rPr>
        <w:t>мРНК</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i/>
          <w:sz w:val="28"/>
          <w:szCs w:val="28"/>
        </w:rPr>
        <w:t xml:space="preserve"> </w:t>
      </w:r>
      <w:r w:rsidRPr="00C36F9E">
        <w:rPr>
          <w:rFonts w:ascii="Times New Roman" w:hAnsi="Times New Roman"/>
          <w:sz w:val="28"/>
          <w:szCs w:val="28"/>
        </w:rPr>
        <w:t xml:space="preserve">в </w:t>
      </w:r>
      <w:r w:rsidR="00EA7991" w:rsidRPr="00C36F9E">
        <w:rPr>
          <w:rFonts w:ascii="Times New Roman" w:hAnsi="Times New Roman"/>
          <w:i/>
          <w:sz w:val="28"/>
          <w:szCs w:val="28"/>
          <w:lang w:val="en-US"/>
        </w:rPr>
        <w:t>NPTII</w:t>
      </w:r>
      <w:r w:rsidR="00493ADE" w:rsidRPr="00C36F9E">
        <w:rPr>
          <w:rFonts w:ascii="Times New Roman" w:hAnsi="Times New Roman"/>
          <w:sz w:val="28"/>
          <w:szCs w:val="28"/>
        </w:rPr>
        <w:t>-</w:t>
      </w:r>
      <w:r w:rsidRPr="00C36F9E">
        <w:rPr>
          <w:rFonts w:ascii="Times New Roman" w:hAnsi="Times New Roman"/>
          <w:sz w:val="28"/>
          <w:szCs w:val="28"/>
        </w:rPr>
        <w:t>трансгенных</w:t>
      </w:r>
      <w:r w:rsidRPr="00C36F9E">
        <w:rPr>
          <w:rFonts w:ascii="Times New Roman" w:hAnsi="Times New Roman"/>
          <w:i/>
          <w:sz w:val="28"/>
          <w:szCs w:val="28"/>
        </w:rPr>
        <w:t xml:space="preserve"> </w:t>
      </w:r>
      <w:r w:rsidRPr="00C36F9E">
        <w:rPr>
          <w:rFonts w:ascii="Times New Roman" w:hAnsi="Times New Roman"/>
          <w:sz w:val="28"/>
          <w:szCs w:val="28"/>
        </w:rPr>
        <w:t xml:space="preserve">линиях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KA0-1 (а) и KA0-2 (б) </w:t>
      </w:r>
      <w:r w:rsidR="006717C2" w:rsidRPr="00C36F9E">
        <w:rPr>
          <w:rFonts w:ascii="Times New Roman" w:hAnsi="Times New Roman"/>
          <w:sz w:val="28"/>
          <w:szCs w:val="28"/>
        </w:rPr>
        <w:t xml:space="preserve">у растений разного возраста </w:t>
      </w:r>
      <w:r w:rsidR="00737370" w:rsidRPr="00C36F9E">
        <w:rPr>
          <w:rFonts w:ascii="Times New Roman" w:hAnsi="Times New Roman"/>
          <w:sz w:val="28"/>
          <w:szCs w:val="28"/>
        </w:rPr>
        <w:t>в ответ на внешнее применение</w:t>
      </w:r>
      <w:r w:rsidR="00FD2BD5" w:rsidRPr="00C36F9E">
        <w:rPr>
          <w:rFonts w:ascii="Times New Roman" w:hAnsi="Times New Roman"/>
          <w:sz w:val="28"/>
          <w:szCs w:val="28"/>
        </w:rPr>
        <w:t xml:space="preserve"> </w:t>
      </w:r>
      <w:r w:rsidR="00737370" w:rsidRPr="00C36F9E">
        <w:rPr>
          <w:rFonts w:ascii="Times New Roman" w:hAnsi="Times New Roman"/>
          <w:sz w:val="28"/>
          <w:szCs w:val="28"/>
        </w:rPr>
        <w:t>воды</w:t>
      </w:r>
      <w:r w:rsidR="00FD2BD5" w:rsidRPr="00C36F9E">
        <w:rPr>
          <w:rFonts w:ascii="Times New Roman" w:hAnsi="Times New Roman"/>
          <w:sz w:val="28"/>
          <w:szCs w:val="28"/>
        </w:rPr>
        <w:t xml:space="preserve"> и </w:t>
      </w:r>
      <w:r w:rsidR="00FD2BD5" w:rsidRPr="00C36F9E">
        <w:rPr>
          <w:rFonts w:ascii="Times New Roman" w:hAnsi="Times New Roman"/>
          <w:i/>
          <w:sz w:val="28"/>
          <w:szCs w:val="28"/>
        </w:rPr>
        <w:t>NPTII</w:t>
      </w:r>
      <w:r w:rsidR="00FD2BD5" w:rsidRPr="00C36F9E">
        <w:rPr>
          <w:rFonts w:ascii="Times New Roman" w:hAnsi="Times New Roman"/>
          <w:sz w:val="28"/>
          <w:szCs w:val="28"/>
        </w:rPr>
        <w:t>-дцРНК</w:t>
      </w:r>
      <w:r w:rsidRPr="00C36F9E">
        <w:rPr>
          <w:rFonts w:ascii="Times New Roman" w:hAnsi="Times New Roman"/>
          <w:sz w:val="28"/>
          <w:szCs w:val="28"/>
        </w:rPr>
        <w:t>.</w:t>
      </w:r>
      <w:r w:rsidR="00FD2BD5" w:rsidRPr="00C36F9E">
        <w:rPr>
          <w:rFonts w:ascii="Times New Roman" w:hAnsi="Times New Roman"/>
          <w:sz w:val="28"/>
          <w:szCs w:val="28"/>
        </w:rPr>
        <w:t xml:space="preserve"> </w:t>
      </w:r>
      <w:r w:rsidRPr="00C36F9E">
        <w:rPr>
          <w:rFonts w:ascii="Times New Roman" w:hAnsi="Times New Roman"/>
          <w:sz w:val="28"/>
          <w:szCs w:val="28"/>
        </w:rPr>
        <w:t xml:space="preserve">Количество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определяли на 1 и 7 день после обработки относительно уровня 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в том же растении перед обработкой. Листья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w:t>
      </w:r>
      <w:r w:rsidR="003F4162" w:rsidRPr="00C36F9E">
        <w:rPr>
          <w:rFonts w:ascii="Times New Roman" w:hAnsi="Times New Roman"/>
          <w:sz w:val="28"/>
          <w:szCs w:val="28"/>
        </w:rPr>
        <w:t xml:space="preserve"> водными растоврами</w:t>
      </w:r>
      <w:r w:rsidRPr="00C36F9E">
        <w:rPr>
          <w:rFonts w:ascii="Times New Roman" w:hAnsi="Times New Roman"/>
          <w:sz w:val="28"/>
          <w:szCs w:val="28"/>
        </w:rPr>
        <w:t xml:space="preserve"> дцРНК в концентрации 0.35 мкг/мкл и </w:t>
      </w:r>
      <w:r w:rsidR="00BC5FB2" w:rsidRPr="00C36F9E">
        <w:rPr>
          <w:rFonts w:ascii="Times New Roman" w:hAnsi="Times New Roman"/>
          <w:sz w:val="28"/>
          <w:szCs w:val="28"/>
        </w:rPr>
        <w:t xml:space="preserve">стерильной фильтрованной </w:t>
      </w:r>
      <w:r w:rsidRPr="00C36F9E">
        <w:rPr>
          <w:rFonts w:ascii="Times New Roman" w:hAnsi="Times New Roman"/>
          <w:sz w:val="28"/>
          <w:szCs w:val="28"/>
        </w:rPr>
        <w:t xml:space="preserve">водой в качестве контроля (по 100 мкл). </w:t>
      </w:r>
      <w:r w:rsidR="00737370" w:rsidRPr="00C36F9E">
        <w:rPr>
          <w:rFonts w:ascii="Times New Roman" w:hAnsi="Times New Roman"/>
          <w:sz w:val="28"/>
          <w:szCs w:val="28"/>
        </w:rPr>
        <w:t xml:space="preserve">Значения относительного уровня мРНК </w:t>
      </w:r>
      <w:r w:rsidR="00737370" w:rsidRPr="00C36F9E">
        <w:rPr>
          <w:rFonts w:ascii="Times New Roman" w:hAnsi="Times New Roman"/>
          <w:i/>
          <w:sz w:val="28"/>
          <w:szCs w:val="28"/>
          <w:lang w:val="en-US"/>
        </w:rPr>
        <w:t>NPTII</w:t>
      </w:r>
      <w:r w:rsidR="00737370" w:rsidRPr="00C36F9E">
        <w:rPr>
          <w:rFonts w:ascii="Times New Roman" w:hAnsi="Times New Roman"/>
          <w:sz w:val="28"/>
          <w:szCs w:val="28"/>
        </w:rPr>
        <w:t xml:space="preserve"> и </w:t>
      </w:r>
      <w:r w:rsidR="00737370" w:rsidRPr="00C36F9E">
        <w:rPr>
          <w:rFonts w:ascii="Times New Roman" w:hAnsi="Times New Roman"/>
          <w:i/>
          <w:sz w:val="28"/>
          <w:szCs w:val="28"/>
          <w:lang w:val="en-US"/>
        </w:rPr>
        <w:t>EGFP</w:t>
      </w:r>
      <w:r w:rsidR="00737370" w:rsidRPr="00C36F9E">
        <w:rPr>
          <w:rFonts w:ascii="Times New Roman" w:hAnsi="Times New Roman"/>
          <w:i/>
          <w:sz w:val="28"/>
          <w:szCs w:val="28"/>
        </w:rPr>
        <w:t xml:space="preserve"> </w:t>
      </w:r>
      <w:r w:rsidR="00737370" w:rsidRPr="00C36F9E">
        <w:rPr>
          <w:rFonts w:ascii="Times New Roman" w:hAnsi="Times New Roman"/>
          <w:sz w:val="28"/>
          <w:szCs w:val="28"/>
        </w:rPr>
        <w:t>представлены в виде кратного изменения (log</w:t>
      </w:r>
      <w:r w:rsidR="00737370" w:rsidRPr="00C36F9E">
        <w:rPr>
          <w:rFonts w:ascii="Times New Roman" w:hAnsi="Times New Roman"/>
          <w:sz w:val="28"/>
          <w:szCs w:val="28"/>
          <w:vertAlign w:val="subscript"/>
        </w:rPr>
        <w:t>2</w:t>
      </w:r>
      <w:r w:rsidR="00737370" w:rsidRPr="00C36F9E">
        <w:rPr>
          <w:rFonts w:ascii="Times New Roman" w:hAnsi="Times New Roman"/>
          <w:sz w:val="28"/>
          <w:szCs w:val="28"/>
        </w:rPr>
        <w:t>).</w:t>
      </w:r>
      <w:r w:rsidR="00737370" w:rsidRPr="00C36F9E">
        <w:rPr>
          <w:rFonts w:ascii="Times New Roman" w:hAnsi="Times New Roman"/>
          <w:b/>
          <w:sz w:val="28"/>
          <w:szCs w:val="28"/>
        </w:rPr>
        <w:t xml:space="preserve"> </w:t>
      </w:r>
      <w:r w:rsidRPr="00C36F9E">
        <w:rPr>
          <w:rFonts w:ascii="Times New Roman" w:hAnsi="Times New Roman"/>
          <w:sz w:val="28"/>
          <w:szCs w:val="28"/>
        </w:rPr>
        <w:t xml:space="preserve">Данные ПЦР РВ представлены как среднее значение </w:t>
      </w:r>
      <w:r w:rsidR="002F566A" w:rsidRPr="00C36F9E">
        <w:rPr>
          <w:rFonts w:ascii="Times New Roman" w:hAnsi="Times New Roman"/>
          <w:sz w:val="28"/>
          <w:szCs w:val="28"/>
        </w:rPr>
        <w:t xml:space="preserve">± </w:t>
      </w:r>
      <w:r w:rsidR="00F615BE" w:rsidRPr="00C36F9E">
        <w:rPr>
          <w:rFonts w:ascii="Times New Roman" w:hAnsi="Times New Roman"/>
          <w:sz w:val="28"/>
          <w:szCs w:val="28"/>
        </w:rPr>
        <w:t>С.</w:t>
      </w:r>
      <w:r w:rsidR="00454872" w:rsidRPr="00C36F9E">
        <w:rPr>
          <w:rFonts w:ascii="Times New Roman" w:hAnsi="Times New Roman"/>
          <w:sz w:val="28"/>
          <w:szCs w:val="28"/>
        </w:rPr>
        <w:t>О</w:t>
      </w:r>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 xml:space="preserve"> ≤</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737370"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p>
    <w:p w:rsidR="00357B96" w:rsidRPr="00C36F9E" w:rsidRDefault="00357B96" w:rsidP="00357B96">
      <w:pPr>
        <w:spacing w:after="0" w:line="360" w:lineRule="auto"/>
        <w:ind w:firstLine="709"/>
        <w:jc w:val="both"/>
      </w:pPr>
      <w:r w:rsidRPr="00C36F9E">
        <w:rPr>
          <w:rFonts w:ascii="Times New Roman" w:hAnsi="Times New Roman"/>
          <w:sz w:val="28"/>
          <w:szCs w:val="28"/>
        </w:rPr>
        <w:t xml:space="preserve">Для оценки суточной вариации эффективности воздействия экзогенных дцРНК была проведена серия экспериментов, в которых оценивали количество </w:t>
      </w:r>
      <w:r w:rsidR="003F4162" w:rsidRPr="00C36F9E">
        <w:rPr>
          <w:rFonts w:ascii="Times New Roman" w:hAnsi="Times New Roman"/>
          <w:sz w:val="28"/>
          <w:szCs w:val="28"/>
        </w:rPr>
        <w:t xml:space="preserve">мРНК </w:t>
      </w:r>
      <w:r w:rsidRPr="00C36F9E">
        <w:rPr>
          <w:rFonts w:ascii="Times New Roman" w:hAnsi="Times New Roman"/>
          <w:sz w:val="28"/>
          <w:szCs w:val="28"/>
        </w:rPr>
        <w:t xml:space="preserve">транскриптов </w:t>
      </w:r>
      <w:r w:rsidR="00EA7991" w:rsidRPr="00C36F9E">
        <w:rPr>
          <w:rFonts w:ascii="Times New Roman" w:hAnsi="Times New Roman"/>
          <w:i/>
          <w:sz w:val="28"/>
          <w:szCs w:val="28"/>
        </w:rPr>
        <w:t>NPTII</w:t>
      </w:r>
      <w:r w:rsidRPr="00C36F9E">
        <w:rPr>
          <w:rFonts w:ascii="Times New Roman" w:hAnsi="Times New Roman"/>
          <w:i/>
          <w:sz w:val="28"/>
          <w:szCs w:val="28"/>
        </w:rPr>
        <w:t xml:space="preserve"> </w:t>
      </w:r>
      <w:r w:rsidRPr="00C36F9E">
        <w:rPr>
          <w:rFonts w:ascii="Times New Roman" w:hAnsi="Times New Roman"/>
          <w:sz w:val="28"/>
          <w:szCs w:val="28"/>
        </w:rPr>
        <w:t xml:space="preserve">после воздействия </w:t>
      </w:r>
      <w:r w:rsidR="00EA7991" w:rsidRPr="00C36F9E">
        <w:rPr>
          <w:rFonts w:ascii="Times New Roman" w:hAnsi="Times New Roman"/>
          <w:i/>
          <w:sz w:val="28"/>
          <w:szCs w:val="28"/>
        </w:rPr>
        <w:t>NPTII</w:t>
      </w:r>
      <w:r w:rsidRPr="00C36F9E">
        <w:rPr>
          <w:rFonts w:ascii="Times New Roman" w:hAnsi="Times New Roman"/>
          <w:i/>
          <w:sz w:val="28"/>
          <w:szCs w:val="28"/>
        </w:rPr>
        <w:t>-</w:t>
      </w:r>
      <w:r w:rsidRPr="00C36F9E">
        <w:rPr>
          <w:rFonts w:ascii="Times New Roman" w:hAnsi="Times New Roman"/>
          <w:sz w:val="28"/>
          <w:szCs w:val="28"/>
        </w:rPr>
        <w:t xml:space="preserve">дцРНК в различное время суток. Четырехнедельные растения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обрабатывались в 9:00, 15:00, 21:00 и 3:00 часов. РНК выделяли за 1 час до обработки и на 1 и 7 день после нанесения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на поверхность </w:t>
      </w:r>
      <w:r w:rsidRPr="00C36F9E">
        <w:rPr>
          <w:rFonts w:ascii="Times New Roman" w:hAnsi="Times New Roman"/>
          <w:sz w:val="28"/>
          <w:szCs w:val="28"/>
        </w:rPr>
        <w:lastRenderedPageBreak/>
        <w:t xml:space="preserve">растений (рис. </w:t>
      </w:r>
      <w:r w:rsidR="00FD2BD5" w:rsidRPr="00C36F9E">
        <w:rPr>
          <w:rFonts w:ascii="Times New Roman" w:hAnsi="Times New Roman"/>
          <w:sz w:val="28"/>
          <w:szCs w:val="28"/>
        </w:rPr>
        <w:t>18</w:t>
      </w:r>
      <w:r w:rsidRPr="00C36F9E">
        <w:rPr>
          <w:rFonts w:ascii="Times New Roman" w:hAnsi="Times New Roman"/>
          <w:sz w:val="28"/>
          <w:szCs w:val="28"/>
        </w:rPr>
        <w:t xml:space="preserve">). </w:t>
      </w:r>
      <w:r w:rsidR="003F4162" w:rsidRPr="00C36F9E">
        <w:rPr>
          <w:rFonts w:ascii="Times New Roman" w:hAnsi="Times New Roman"/>
          <w:sz w:val="28"/>
          <w:szCs w:val="28"/>
        </w:rPr>
        <w:t>В то время как</w:t>
      </w:r>
      <w:r w:rsidRPr="00C36F9E">
        <w:rPr>
          <w:rFonts w:ascii="Times New Roman" w:hAnsi="Times New Roman"/>
          <w:sz w:val="28"/>
          <w:szCs w:val="28"/>
        </w:rPr>
        <w:t xml:space="preserve"> достоверного ингибировани</w:t>
      </w:r>
      <w:r w:rsidR="003F4162" w:rsidRPr="00C36F9E">
        <w:rPr>
          <w:rFonts w:ascii="Times New Roman" w:hAnsi="Times New Roman"/>
          <w:sz w:val="28"/>
          <w:szCs w:val="28"/>
        </w:rPr>
        <w:t>я</w:t>
      </w:r>
      <w:r w:rsidRPr="00C36F9E">
        <w:rPr>
          <w:rFonts w:ascii="Times New Roman" w:hAnsi="Times New Roman"/>
          <w:sz w:val="28"/>
          <w:szCs w:val="28"/>
        </w:rPr>
        <w:t xml:space="preserve"> </w:t>
      </w:r>
      <w:r w:rsidR="003F4162" w:rsidRPr="00C36F9E">
        <w:rPr>
          <w:rFonts w:ascii="Times New Roman" w:hAnsi="Times New Roman"/>
          <w:sz w:val="28"/>
          <w:szCs w:val="28"/>
        </w:rPr>
        <w:t xml:space="preserve">количества </w:t>
      </w:r>
      <w:r w:rsidRPr="00C36F9E">
        <w:rPr>
          <w:rFonts w:ascii="Times New Roman" w:hAnsi="Times New Roman"/>
          <w:sz w:val="28"/>
          <w:szCs w:val="28"/>
        </w:rPr>
        <w:t xml:space="preserve">мРНК трансгена </w:t>
      </w:r>
      <w:r w:rsidR="00EA7991" w:rsidRPr="00C36F9E">
        <w:rPr>
          <w:rFonts w:ascii="Times New Roman" w:hAnsi="Times New Roman"/>
          <w:i/>
          <w:sz w:val="28"/>
          <w:szCs w:val="28"/>
        </w:rPr>
        <w:t>NPTII</w:t>
      </w:r>
      <w:r w:rsidRPr="00C36F9E">
        <w:rPr>
          <w:rFonts w:ascii="Times New Roman" w:hAnsi="Times New Roman"/>
          <w:sz w:val="28"/>
          <w:szCs w:val="28"/>
        </w:rPr>
        <w:t xml:space="preserve"> не происходило через 1 день после обработки растений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утром в 9:00 в обеих линиях KA0-1 и KA0-2, наблюдалось значительное снижение количества транскриптов </w:t>
      </w:r>
      <w:r w:rsidR="00EA7991" w:rsidRPr="00C36F9E">
        <w:rPr>
          <w:rFonts w:ascii="Times New Roman" w:hAnsi="Times New Roman"/>
          <w:i/>
          <w:sz w:val="28"/>
          <w:szCs w:val="28"/>
        </w:rPr>
        <w:t>NPTII</w:t>
      </w:r>
      <w:r w:rsidRPr="00C36F9E">
        <w:rPr>
          <w:rFonts w:ascii="Times New Roman" w:hAnsi="Times New Roman"/>
          <w:sz w:val="28"/>
          <w:szCs w:val="28"/>
        </w:rPr>
        <w:t xml:space="preserve"> на 7 день</w:t>
      </w:r>
      <w:r w:rsidR="003F4162" w:rsidRPr="00C36F9E">
        <w:rPr>
          <w:rFonts w:ascii="Times New Roman" w:hAnsi="Times New Roman"/>
          <w:sz w:val="28"/>
          <w:szCs w:val="28"/>
        </w:rPr>
        <w:t xml:space="preserve"> после обработки</w:t>
      </w:r>
      <w:r w:rsidRPr="00C36F9E">
        <w:rPr>
          <w:rFonts w:ascii="Times New Roman" w:hAnsi="Times New Roman"/>
          <w:sz w:val="28"/>
          <w:szCs w:val="28"/>
        </w:rPr>
        <w:t xml:space="preserve"> (рис. </w:t>
      </w:r>
      <w:r w:rsidR="00FD2BD5" w:rsidRPr="00C36F9E">
        <w:rPr>
          <w:rFonts w:ascii="Times New Roman" w:hAnsi="Times New Roman"/>
          <w:sz w:val="28"/>
          <w:szCs w:val="28"/>
        </w:rPr>
        <w:t>18</w:t>
      </w:r>
      <w:r w:rsidRPr="00C36F9E">
        <w:rPr>
          <w:rFonts w:ascii="Times New Roman" w:hAnsi="Times New Roman"/>
          <w:sz w:val="28"/>
          <w:szCs w:val="28"/>
        </w:rPr>
        <w:t xml:space="preserve">). При обработке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днем в 15:00 уровень транскриптов </w:t>
      </w:r>
      <w:r w:rsidR="00EA7991" w:rsidRPr="00C36F9E">
        <w:rPr>
          <w:rFonts w:ascii="Times New Roman" w:hAnsi="Times New Roman"/>
          <w:i/>
          <w:sz w:val="28"/>
          <w:szCs w:val="28"/>
        </w:rPr>
        <w:t>NPTII</w:t>
      </w:r>
      <w:r w:rsidRPr="00C36F9E">
        <w:rPr>
          <w:rFonts w:ascii="Times New Roman" w:hAnsi="Times New Roman"/>
          <w:sz w:val="28"/>
          <w:szCs w:val="28"/>
        </w:rPr>
        <w:t xml:space="preserve"> значительно снизился на 1 и 7 день после обработки в линии KA0-1 (рис. </w:t>
      </w:r>
      <w:r w:rsidR="00FD2BD5" w:rsidRPr="00C36F9E">
        <w:rPr>
          <w:rFonts w:ascii="Times New Roman" w:hAnsi="Times New Roman"/>
          <w:sz w:val="28"/>
          <w:szCs w:val="28"/>
        </w:rPr>
        <w:t>18</w:t>
      </w:r>
      <w:r w:rsidRPr="00C36F9E">
        <w:rPr>
          <w:rFonts w:ascii="Times New Roman" w:hAnsi="Times New Roman"/>
          <w:sz w:val="28"/>
          <w:szCs w:val="28"/>
        </w:rPr>
        <w:t xml:space="preserve">а) и практически не изменился в линии KA0-2 (рис. </w:t>
      </w:r>
      <w:r w:rsidR="00FD2BD5" w:rsidRPr="00C36F9E">
        <w:rPr>
          <w:rFonts w:ascii="Times New Roman" w:hAnsi="Times New Roman"/>
          <w:sz w:val="28"/>
          <w:szCs w:val="28"/>
        </w:rPr>
        <w:t>18</w:t>
      </w:r>
      <w:r w:rsidRPr="00C36F9E">
        <w:rPr>
          <w:rFonts w:ascii="Times New Roman" w:hAnsi="Times New Roman"/>
          <w:sz w:val="28"/>
          <w:szCs w:val="28"/>
        </w:rPr>
        <w:t xml:space="preserve">б). Наиболее яркий эффект снижения количества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в обеих линиях был отмечен при обработке растений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в вечернее (21:00) и ночное время (3:00) (рис. </w:t>
      </w:r>
      <w:r w:rsidR="00FD2BD5" w:rsidRPr="00C36F9E">
        <w:rPr>
          <w:rFonts w:ascii="Times New Roman" w:hAnsi="Times New Roman"/>
          <w:sz w:val="28"/>
          <w:szCs w:val="28"/>
        </w:rPr>
        <w:t>18</w:t>
      </w:r>
      <w:r w:rsidRPr="00C36F9E">
        <w:rPr>
          <w:rFonts w:ascii="Times New Roman" w:hAnsi="Times New Roman"/>
          <w:sz w:val="28"/>
          <w:szCs w:val="28"/>
        </w:rPr>
        <w:t xml:space="preserve">). Важно отметить, что наиболее яркий эффект сайленсинга </w:t>
      </w:r>
      <w:r w:rsidR="00EA7991" w:rsidRPr="00C36F9E">
        <w:rPr>
          <w:rFonts w:ascii="Times New Roman" w:hAnsi="Times New Roman"/>
          <w:i/>
          <w:sz w:val="28"/>
          <w:szCs w:val="28"/>
        </w:rPr>
        <w:t>NPTII</w:t>
      </w:r>
      <w:r w:rsidRPr="00C36F9E">
        <w:rPr>
          <w:rFonts w:ascii="Times New Roman" w:hAnsi="Times New Roman"/>
          <w:sz w:val="28"/>
          <w:szCs w:val="28"/>
        </w:rPr>
        <w:t xml:space="preserve"> при обработке в вечернее время (21:00) наблюдался через 1 день, а при воздействии в ночное время (3:00) достоверное уменьшение количества транскриптов </w:t>
      </w:r>
      <w:r w:rsidR="00EA7991" w:rsidRPr="00C36F9E">
        <w:rPr>
          <w:rFonts w:ascii="Times New Roman" w:hAnsi="Times New Roman"/>
          <w:i/>
          <w:sz w:val="28"/>
          <w:szCs w:val="28"/>
        </w:rPr>
        <w:t>NPTII</w:t>
      </w:r>
      <w:r w:rsidRPr="00C36F9E">
        <w:rPr>
          <w:rFonts w:ascii="Times New Roman" w:hAnsi="Times New Roman"/>
          <w:sz w:val="28"/>
          <w:szCs w:val="28"/>
        </w:rPr>
        <w:t xml:space="preserve"> было отмечено на 1 и 7 день после обработки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Исходя из эффективности сайленсинга и удобства проведения последующих экспериментов, в дальнейшей работе обработка растений проводилась в 21:00. </w:t>
      </w:r>
    </w:p>
    <w:p w:rsidR="00357B96" w:rsidRPr="00C36F9E" w:rsidRDefault="00357B96" w:rsidP="00357B96">
      <w:pPr>
        <w:spacing w:after="0"/>
        <w:jc w:val="center"/>
      </w:pPr>
      <w:r w:rsidRPr="00C36F9E">
        <w:rPr>
          <w:noProof/>
        </w:rPr>
        <w:lastRenderedPageBreak/>
        <w:drawing>
          <wp:inline distT="0" distB="0" distL="0" distR="0">
            <wp:extent cx="4093768" cy="4933507"/>
            <wp:effectExtent l="19050" t="0" r="1982" b="0"/>
            <wp:docPr id="2" name="Рисунок 3" descr="D:\Users\suprun\Desktop\Дисер!\Fig.2(tim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suprun\Desktop\Дисер!\Fig.2(time)-k.jpg"/>
                    <pic:cNvPicPr>
                      <a:picLocks noChangeAspect="1" noChangeArrowheads="1"/>
                    </pic:cNvPicPr>
                  </pic:nvPicPr>
                  <pic:blipFill>
                    <a:blip r:embed="rId26" cstate="print"/>
                    <a:srcRect/>
                    <a:stretch>
                      <a:fillRect/>
                    </a:stretch>
                  </pic:blipFill>
                  <pic:spPr bwMode="auto">
                    <a:xfrm>
                      <a:off x="0" y="0"/>
                      <a:ext cx="4107051" cy="4949515"/>
                    </a:xfrm>
                    <a:prstGeom prst="rect">
                      <a:avLst/>
                    </a:prstGeom>
                    <a:noFill/>
                    <a:ln w="9525">
                      <a:noFill/>
                      <a:miter lim="800000"/>
                      <a:headEnd/>
                      <a:tailEnd/>
                    </a:ln>
                  </pic:spPr>
                </pic:pic>
              </a:graphicData>
            </a:graphic>
          </wp:inline>
        </w:drawing>
      </w:r>
    </w:p>
    <w:p w:rsidR="00CD75C6" w:rsidRPr="00C36F9E" w:rsidRDefault="00357B96">
      <w:pPr>
        <w:spacing w:after="0" w:line="240" w:lineRule="auto"/>
        <w:jc w:val="both"/>
        <w:rPr>
          <w:rFonts w:ascii="Times New Roman" w:hAnsi="Times New Roman"/>
          <w:b/>
          <w:sz w:val="28"/>
          <w:szCs w:val="28"/>
        </w:rPr>
      </w:pPr>
      <w:r w:rsidRPr="00C36F9E">
        <w:rPr>
          <w:rFonts w:ascii="Times New Roman" w:hAnsi="Times New Roman"/>
          <w:b/>
          <w:sz w:val="28"/>
          <w:szCs w:val="28"/>
        </w:rPr>
        <w:t>Рис. </w:t>
      </w:r>
      <w:r w:rsidR="00FD2BD5" w:rsidRPr="00C36F9E">
        <w:rPr>
          <w:rFonts w:ascii="Times New Roman" w:hAnsi="Times New Roman"/>
          <w:b/>
          <w:sz w:val="28"/>
          <w:szCs w:val="28"/>
        </w:rPr>
        <w:t>18</w:t>
      </w:r>
      <w:r w:rsidRPr="00C36F9E">
        <w:rPr>
          <w:rFonts w:ascii="Times New Roman" w:hAnsi="Times New Roman"/>
          <w:b/>
          <w:sz w:val="28"/>
          <w:szCs w:val="28"/>
        </w:rPr>
        <w:t>.</w:t>
      </w:r>
      <w:r w:rsidR="00FD2BD5" w:rsidRPr="00C36F9E">
        <w:rPr>
          <w:rFonts w:ascii="Times New Roman" w:hAnsi="Times New Roman"/>
          <w:sz w:val="28"/>
          <w:szCs w:val="28"/>
        </w:rPr>
        <w:t xml:space="preserve"> </w:t>
      </w:r>
      <w:r w:rsidR="002F566A" w:rsidRPr="00C36F9E">
        <w:rPr>
          <w:rFonts w:ascii="Times New Roman" w:hAnsi="Times New Roman"/>
          <w:sz w:val="28"/>
          <w:szCs w:val="28"/>
        </w:rPr>
        <w:t>Влияние времени суток при обработке растений на кратное</w:t>
      </w:r>
      <w:r w:rsidR="00FD2BD5" w:rsidRPr="00C36F9E">
        <w:rPr>
          <w:rFonts w:ascii="Times New Roman" w:hAnsi="Times New Roman"/>
          <w:sz w:val="28"/>
          <w:szCs w:val="28"/>
        </w:rPr>
        <w:t xml:space="preserve"> изменение уровня </w:t>
      </w:r>
      <w:r w:rsidR="0065756E" w:rsidRPr="00C36F9E">
        <w:rPr>
          <w:rFonts w:ascii="Times New Roman" w:hAnsi="Times New Roman"/>
          <w:sz w:val="28"/>
          <w:szCs w:val="28"/>
        </w:rPr>
        <w:t>мРНК</w:t>
      </w:r>
      <w:r w:rsidR="00FD2BD5" w:rsidRPr="00C36F9E">
        <w:rPr>
          <w:rFonts w:ascii="Times New Roman" w:hAnsi="Times New Roman"/>
          <w:sz w:val="28"/>
          <w:szCs w:val="28"/>
        </w:rPr>
        <w:t xml:space="preserve"> </w:t>
      </w:r>
      <w:r w:rsidR="00FD2BD5" w:rsidRPr="00C36F9E">
        <w:rPr>
          <w:rFonts w:ascii="Times New Roman" w:hAnsi="Times New Roman"/>
          <w:i/>
          <w:sz w:val="28"/>
          <w:szCs w:val="28"/>
        </w:rPr>
        <w:t xml:space="preserve">NPTII </w:t>
      </w:r>
      <w:r w:rsidR="00FD2BD5" w:rsidRPr="00C36F9E">
        <w:rPr>
          <w:rFonts w:ascii="Times New Roman" w:hAnsi="Times New Roman"/>
          <w:sz w:val="28"/>
          <w:szCs w:val="28"/>
        </w:rPr>
        <w:t xml:space="preserve">в </w:t>
      </w:r>
      <w:r w:rsidR="00FD2BD5" w:rsidRPr="00C36F9E">
        <w:rPr>
          <w:rFonts w:ascii="Times New Roman" w:hAnsi="Times New Roman"/>
          <w:i/>
          <w:sz w:val="28"/>
          <w:szCs w:val="28"/>
          <w:lang w:val="en-US"/>
        </w:rPr>
        <w:t>NPTII</w:t>
      </w:r>
      <w:r w:rsidR="00FD2BD5" w:rsidRPr="00C36F9E">
        <w:rPr>
          <w:rFonts w:ascii="Times New Roman" w:hAnsi="Times New Roman"/>
          <w:sz w:val="28"/>
          <w:szCs w:val="28"/>
        </w:rPr>
        <w:t>-трансгенных</w:t>
      </w:r>
      <w:r w:rsidR="00FD2BD5" w:rsidRPr="00C36F9E">
        <w:rPr>
          <w:rFonts w:ascii="Times New Roman" w:hAnsi="Times New Roman"/>
          <w:i/>
          <w:sz w:val="28"/>
          <w:szCs w:val="28"/>
        </w:rPr>
        <w:t xml:space="preserve"> </w:t>
      </w:r>
      <w:r w:rsidR="00FD2BD5" w:rsidRPr="00C36F9E">
        <w:rPr>
          <w:rFonts w:ascii="Times New Roman" w:hAnsi="Times New Roman"/>
          <w:sz w:val="28"/>
          <w:szCs w:val="28"/>
        </w:rPr>
        <w:t xml:space="preserve">линиях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00FD2BD5" w:rsidRPr="00C36F9E">
        <w:rPr>
          <w:rFonts w:ascii="Times New Roman" w:hAnsi="Times New Roman"/>
          <w:sz w:val="28"/>
          <w:szCs w:val="28"/>
        </w:rPr>
        <w:t xml:space="preserve">KA0-1 (а) и KA0-2 (б) </w:t>
      </w:r>
      <w:r w:rsidR="002F566A" w:rsidRPr="00C36F9E">
        <w:rPr>
          <w:rFonts w:ascii="Times New Roman" w:hAnsi="Times New Roman"/>
          <w:sz w:val="28"/>
          <w:szCs w:val="28"/>
        </w:rPr>
        <w:t>в ответ на внешнее применение воды</w:t>
      </w:r>
      <w:r w:rsidR="00FD2BD5" w:rsidRPr="00C36F9E">
        <w:rPr>
          <w:rFonts w:ascii="Times New Roman" w:hAnsi="Times New Roman"/>
          <w:sz w:val="28"/>
          <w:szCs w:val="28"/>
        </w:rPr>
        <w:t xml:space="preserve"> и </w:t>
      </w:r>
      <w:r w:rsidR="00FD2BD5" w:rsidRPr="00C36F9E">
        <w:rPr>
          <w:rFonts w:ascii="Times New Roman" w:hAnsi="Times New Roman"/>
          <w:i/>
          <w:sz w:val="28"/>
          <w:szCs w:val="28"/>
        </w:rPr>
        <w:t>NPTII</w:t>
      </w:r>
      <w:r w:rsidR="00FD2BD5" w:rsidRPr="00C36F9E">
        <w:rPr>
          <w:rFonts w:ascii="Times New Roman" w:hAnsi="Times New Roman"/>
          <w:sz w:val="28"/>
          <w:szCs w:val="28"/>
        </w:rPr>
        <w:t xml:space="preserve">-дцРНК в различное время суток. </w:t>
      </w:r>
      <w:r w:rsidRPr="00C36F9E">
        <w:rPr>
          <w:rFonts w:ascii="Times New Roman" w:hAnsi="Times New Roman"/>
          <w:sz w:val="28"/>
          <w:szCs w:val="28"/>
        </w:rPr>
        <w:t xml:space="preserve">Количество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оценивали на 1 и 7 день после обработки относительно уровня 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в том же растении перед обработкой. Листья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 дцРНК в концентрации 0.35 мкг/мкл и </w:t>
      </w:r>
      <w:r w:rsidR="002F566A" w:rsidRPr="00C36F9E">
        <w:rPr>
          <w:rFonts w:ascii="Times New Roman" w:hAnsi="Times New Roman"/>
          <w:sz w:val="28"/>
          <w:szCs w:val="28"/>
        </w:rPr>
        <w:t>стерильной фильтрованной</w:t>
      </w:r>
      <w:r w:rsidR="00BC5FB2" w:rsidRPr="00C36F9E">
        <w:rPr>
          <w:rFonts w:ascii="Times New Roman" w:hAnsi="Times New Roman"/>
          <w:sz w:val="28"/>
          <w:szCs w:val="28"/>
        </w:rPr>
        <w:t xml:space="preserve"> </w:t>
      </w:r>
      <w:r w:rsidRPr="00C36F9E">
        <w:rPr>
          <w:rFonts w:ascii="Times New Roman" w:hAnsi="Times New Roman"/>
          <w:sz w:val="28"/>
          <w:szCs w:val="28"/>
        </w:rPr>
        <w:t>водой в качестве контроля (по 100 мкл)</w:t>
      </w:r>
      <w:r w:rsidR="00FD2BD5" w:rsidRPr="00C36F9E">
        <w:rPr>
          <w:rFonts w:ascii="Times New Roman" w:hAnsi="Times New Roman"/>
          <w:sz w:val="28"/>
          <w:szCs w:val="28"/>
        </w:rPr>
        <w:t xml:space="preserve"> в 9:00, 15:00, 21:00 и 3:00</w:t>
      </w:r>
      <w:r w:rsidRPr="00C36F9E">
        <w:rPr>
          <w:rFonts w:ascii="Times New Roman" w:hAnsi="Times New Roman"/>
          <w:sz w:val="28"/>
          <w:szCs w:val="28"/>
        </w:rPr>
        <w:t xml:space="preserve">. </w:t>
      </w:r>
      <w:r w:rsidR="003E2AE6" w:rsidRPr="00C36F9E">
        <w:rPr>
          <w:rFonts w:ascii="Times New Roman" w:hAnsi="Times New Roman"/>
          <w:sz w:val="28"/>
          <w:szCs w:val="28"/>
        </w:rPr>
        <w:t xml:space="preserve">Значения относительного уровня мРНК </w:t>
      </w:r>
      <w:r w:rsidR="003E2AE6" w:rsidRPr="00C36F9E">
        <w:rPr>
          <w:rFonts w:ascii="Times New Roman" w:hAnsi="Times New Roman"/>
          <w:i/>
          <w:sz w:val="28"/>
          <w:szCs w:val="28"/>
          <w:lang w:val="en-US"/>
        </w:rPr>
        <w:t>NPTII</w:t>
      </w:r>
      <w:r w:rsidR="003E2AE6" w:rsidRPr="00C36F9E">
        <w:rPr>
          <w:rFonts w:ascii="Times New Roman" w:hAnsi="Times New Roman"/>
          <w:sz w:val="28"/>
          <w:szCs w:val="28"/>
        </w:rPr>
        <w:t xml:space="preserve"> и </w:t>
      </w:r>
      <w:r w:rsidR="003E2AE6" w:rsidRPr="00C36F9E">
        <w:rPr>
          <w:rFonts w:ascii="Times New Roman" w:hAnsi="Times New Roman"/>
          <w:i/>
          <w:sz w:val="28"/>
          <w:szCs w:val="28"/>
          <w:lang w:val="en-US"/>
        </w:rPr>
        <w:t>EGFP</w:t>
      </w:r>
      <w:r w:rsidR="003E2AE6" w:rsidRPr="00C36F9E">
        <w:rPr>
          <w:rFonts w:ascii="Times New Roman" w:hAnsi="Times New Roman"/>
          <w:i/>
          <w:sz w:val="28"/>
          <w:szCs w:val="28"/>
        </w:rPr>
        <w:t xml:space="preserve"> </w:t>
      </w:r>
      <w:r w:rsidR="003E2AE6" w:rsidRPr="00C36F9E">
        <w:rPr>
          <w:rFonts w:ascii="Times New Roman" w:hAnsi="Times New Roman"/>
          <w:sz w:val="28"/>
          <w:szCs w:val="28"/>
        </w:rPr>
        <w:t>представлены в виде кратного изменения (log</w:t>
      </w:r>
      <w:r w:rsidR="003E2AE6" w:rsidRPr="00C36F9E">
        <w:rPr>
          <w:rFonts w:ascii="Times New Roman" w:hAnsi="Times New Roman"/>
          <w:sz w:val="28"/>
          <w:szCs w:val="28"/>
          <w:vertAlign w:val="subscript"/>
        </w:rPr>
        <w:t>2</w:t>
      </w:r>
      <w:r w:rsidR="003E2AE6" w:rsidRPr="00C36F9E">
        <w:rPr>
          <w:rFonts w:ascii="Times New Roman" w:hAnsi="Times New Roman"/>
          <w:sz w:val="28"/>
          <w:szCs w:val="28"/>
        </w:rPr>
        <w:t>).</w:t>
      </w:r>
      <w:r w:rsidR="003E2AE6" w:rsidRPr="00C36F9E">
        <w:rPr>
          <w:rFonts w:ascii="Times New Roman" w:hAnsi="Times New Roman"/>
          <w:b/>
          <w:sz w:val="28"/>
          <w:szCs w:val="28"/>
        </w:rPr>
        <w:t xml:space="preserve"> </w:t>
      </w:r>
      <w:r w:rsidRPr="00C36F9E">
        <w:rPr>
          <w:rFonts w:ascii="Times New Roman" w:hAnsi="Times New Roman"/>
          <w:sz w:val="28"/>
          <w:szCs w:val="28"/>
        </w:rPr>
        <w:t xml:space="preserve">Данные ПЦР РВ представлены как среднее значение ± </w:t>
      </w:r>
      <w:r w:rsidR="002F566A" w:rsidRPr="00C36F9E">
        <w:rPr>
          <w:rFonts w:ascii="Times New Roman" w:hAnsi="Times New Roman"/>
          <w:sz w:val="28"/>
          <w:szCs w:val="28"/>
        </w:rPr>
        <w:t>СО</w:t>
      </w:r>
      <w:proofErr w:type="gramStart"/>
      <w:r w:rsidRPr="00C36F9E">
        <w:rPr>
          <w:rFonts w:ascii="Times New Roman" w:hAnsi="Times New Roman"/>
          <w:sz w:val="28"/>
          <w:szCs w:val="28"/>
        </w:rPr>
        <w:t>.</w:t>
      </w:r>
      <w:proofErr w:type="gramEnd"/>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w:t>
      </w:r>
      <w:proofErr w:type="gramStart"/>
      <w:r w:rsidR="00CC13AE" w:rsidRPr="00C36F9E">
        <w:rPr>
          <w:rFonts w:ascii="Times New Roman" w:hAnsi="Times New Roman"/>
          <w:sz w:val="28"/>
          <w:szCs w:val="28"/>
        </w:rPr>
        <w:t>з</w:t>
      </w:r>
      <w:proofErr w:type="gramEnd"/>
      <w:r w:rsidR="00CC13AE" w:rsidRPr="00C36F9E">
        <w:rPr>
          <w:rFonts w:ascii="Times New Roman" w:hAnsi="Times New Roman"/>
          <w:sz w:val="28"/>
          <w:szCs w:val="28"/>
        </w:rPr>
        <w:t xml:space="preserve">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 xml:space="preserve"> ≤</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BC5FB2"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p>
    <w:p w:rsidR="00357B96" w:rsidRPr="00C36F9E" w:rsidRDefault="00357B96" w:rsidP="00357B96">
      <w:pPr>
        <w:tabs>
          <w:tab w:val="left" w:pos="2850"/>
        </w:tabs>
        <w:rPr>
          <w:rFonts w:ascii="Times New Roman" w:hAnsi="Times New Roman"/>
          <w:sz w:val="28"/>
          <w:szCs w:val="28"/>
        </w:rPr>
      </w:pPr>
    </w:p>
    <w:p w:rsidR="00357B96" w:rsidRPr="00C36F9E" w:rsidRDefault="00357B96" w:rsidP="00D162F8">
      <w:pPr>
        <w:spacing w:after="0" w:line="360" w:lineRule="auto"/>
        <w:ind w:firstLine="709"/>
        <w:jc w:val="both"/>
        <w:rPr>
          <w:rFonts w:ascii="Times New Roman" w:hAnsi="Times New Roman"/>
          <w:sz w:val="28"/>
          <w:szCs w:val="28"/>
        </w:rPr>
      </w:pPr>
      <w:r w:rsidRPr="00C36F9E">
        <w:rPr>
          <w:rFonts w:ascii="Times New Roman" w:hAnsi="Times New Roman"/>
          <w:sz w:val="28"/>
          <w:szCs w:val="28"/>
        </w:rPr>
        <w:t>Далее был проведен</w:t>
      </w:r>
      <w:r w:rsidR="00333A97" w:rsidRPr="00C36F9E">
        <w:rPr>
          <w:rFonts w:ascii="Times New Roman" w:hAnsi="Times New Roman"/>
          <w:sz w:val="28"/>
          <w:szCs w:val="28"/>
        </w:rPr>
        <w:t>о</w:t>
      </w:r>
      <w:r w:rsidRPr="00C36F9E">
        <w:rPr>
          <w:rFonts w:ascii="Times New Roman" w:hAnsi="Times New Roman"/>
          <w:sz w:val="28"/>
          <w:szCs w:val="28"/>
        </w:rPr>
        <w:t xml:space="preserve"> </w:t>
      </w:r>
      <w:r w:rsidR="00333A97" w:rsidRPr="00C36F9E">
        <w:rPr>
          <w:rFonts w:ascii="Times New Roman" w:hAnsi="Times New Roman"/>
          <w:sz w:val="28"/>
          <w:szCs w:val="28"/>
        </w:rPr>
        <w:t xml:space="preserve">сравнение </w:t>
      </w:r>
      <w:r w:rsidRPr="00C36F9E">
        <w:rPr>
          <w:rFonts w:ascii="Times New Roman" w:hAnsi="Times New Roman"/>
          <w:sz w:val="28"/>
          <w:szCs w:val="28"/>
        </w:rPr>
        <w:t xml:space="preserve">эффективности различных способов </w:t>
      </w:r>
      <w:r w:rsidR="00333A97" w:rsidRPr="00C36F9E">
        <w:rPr>
          <w:rFonts w:ascii="Times New Roman" w:hAnsi="Times New Roman"/>
          <w:sz w:val="28"/>
          <w:szCs w:val="28"/>
        </w:rPr>
        <w:t xml:space="preserve">нанесения </w:t>
      </w:r>
      <w:r w:rsidRPr="00C36F9E">
        <w:rPr>
          <w:rFonts w:ascii="Times New Roman" w:hAnsi="Times New Roman"/>
          <w:sz w:val="28"/>
          <w:szCs w:val="28"/>
        </w:rPr>
        <w:t xml:space="preserve">дцРНК на поверхность </w:t>
      </w:r>
      <w:r w:rsidR="00333A97" w:rsidRPr="00C36F9E">
        <w:rPr>
          <w:rFonts w:ascii="Times New Roman" w:hAnsi="Times New Roman"/>
          <w:sz w:val="28"/>
          <w:szCs w:val="28"/>
        </w:rPr>
        <w:t xml:space="preserve">листьев </w:t>
      </w:r>
      <w:r w:rsidRPr="00C36F9E">
        <w:rPr>
          <w:rFonts w:ascii="Times New Roman" w:hAnsi="Times New Roman"/>
          <w:sz w:val="28"/>
          <w:szCs w:val="28"/>
        </w:rPr>
        <w:t xml:space="preserve">растений. На поверхность листьев четырехнедельных растений </w:t>
      </w:r>
      <w:r w:rsidRPr="00C36F9E">
        <w:rPr>
          <w:rFonts w:ascii="Times New Roman" w:hAnsi="Times New Roman"/>
          <w:i/>
          <w:sz w:val="28"/>
          <w:szCs w:val="28"/>
        </w:rPr>
        <w:t>A. thaliana</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наносилась следующими способами: растирание индивидуальными мягкими кисточками, </w:t>
      </w:r>
      <w:r w:rsidRPr="00C36F9E">
        <w:rPr>
          <w:rFonts w:ascii="Times New Roman" w:hAnsi="Times New Roman"/>
          <w:sz w:val="28"/>
          <w:szCs w:val="28"/>
        </w:rPr>
        <w:lastRenderedPageBreak/>
        <w:t>распыление с использование</w:t>
      </w:r>
      <w:r w:rsidR="00D162F8" w:rsidRPr="00C36F9E">
        <w:rPr>
          <w:rFonts w:ascii="Times New Roman" w:hAnsi="Times New Roman"/>
          <w:sz w:val="28"/>
          <w:szCs w:val="28"/>
        </w:rPr>
        <w:t>м</w:t>
      </w:r>
      <w:r w:rsidRPr="00C36F9E">
        <w:rPr>
          <w:rFonts w:ascii="Times New Roman" w:hAnsi="Times New Roman"/>
          <w:sz w:val="28"/>
          <w:szCs w:val="28"/>
        </w:rPr>
        <w:t xml:space="preserve"> пульверизатора, инфильтрация шприцом, механическая инокуляция с добавлением карбида кремния, </w:t>
      </w:r>
      <w:r w:rsidR="00493ADE" w:rsidRPr="00C36F9E">
        <w:rPr>
          <w:rFonts w:ascii="Times New Roman" w:hAnsi="Times New Roman"/>
          <w:sz w:val="28"/>
          <w:szCs w:val="28"/>
        </w:rPr>
        <w:t xml:space="preserve">инъекция в </w:t>
      </w:r>
      <w:r w:rsidR="0099243D" w:rsidRPr="00C36F9E">
        <w:rPr>
          <w:rFonts w:ascii="Times New Roman" w:hAnsi="Times New Roman"/>
          <w:sz w:val="28"/>
          <w:szCs w:val="28"/>
        </w:rPr>
        <w:t xml:space="preserve">верхнюю сторону листа  </w:t>
      </w:r>
      <w:r w:rsidR="00493ADE" w:rsidRPr="00C36F9E">
        <w:rPr>
          <w:rFonts w:ascii="Times New Roman" w:hAnsi="Times New Roman"/>
          <w:sz w:val="28"/>
          <w:szCs w:val="28"/>
        </w:rPr>
        <w:t>с использованием шприца</w:t>
      </w:r>
      <w:r w:rsidRPr="00C36F9E">
        <w:rPr>
          <w:rFonts w:ascii="Times New Roman" w:hAnsi="Times New Roman"/>
          <w:sz w:val="28"/>
          <w:szCs w:val="28"/>
        </w:rPr>
        <w:t xml:space="preserve"> и нанесение капель на поверхность листьев автоматической пипеткой.</w:t>
      </w:r>
      <w:r w:rsidRPr="00C36F9E">
        <w:rPr>
          <w:rFonts w:ascii="Times New Roman" w:hAnsi="Times New Roman"/>
          <w:b/>
          <w:sz w:val="28"/>
          <w:szCs w:val="28"/>
        </w:rPr>
        <w:t xml:space="preserve"> </w:t>
      </w:r>
      <w:r w:rsidRPr="00C36F9E">
        <w:rPr>
          <w:rFonts w:ascii="Times New Roman" w:hAnsi="Times New Roman"/>
          <w:sz w:val="28"/>
          <w:szCs w:val="28"/>
        </w:rPr>
        <w:t xml:space="preserve">После нанесения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на адаксиальную (верхнюю) и абаксиальную (нижнюю) сторону листа с помощью кисти и автоматической пипетки наблюдалось значительное снижение количества транскриптов </w:t>
      </w:r>
      <w:r w:rsidR="00EA7991" w:rsidRPr="00C36F9E">
        <w:rPr>
          <w:rFonts w:ascii="Times New Roman" w:hAnsi="Times New Roman"/>
          <w:i/>
          <w:sz w:val="28"/>
          <w:szCs w:val="28"/>
        </w:rPr>
        <w:t>NPTII</w:t>
      </w:r>
      <w:r w:rsidRPr="00C36F9E">
        <w:rPr>
          <w:rFonts w:ascii="Times New Roman" w:hAnsi="Times New Roman"/>
          <w:sz w:val="28"/>
          <w:szCs w:val="28"/>
        </w:rPr>
        <w:t xml:space="preserve"> через 1 день после обработки, однако к 7 дню количество транскриптов увеличивалось по сравнению с 1 днем (рис. 1</w:t>
      </w:r>
      <w:r w:rsidR="0065756E" w:rsidRPr="00C36F9E">
        <w:rPr>
          <w:rFonts w:ascii="Times New Roman" w:hAnsi="Times New Roman"/>
          <w:sz w:val="28"/>
          <w:szCs w:val="28"/>
        </w:rPr>
        <w:t>9</w:t>
      </w:r>
      <w:r w:rsidRPr="00C36F9E">
        <w:rPr>
          <w:rFonts w:ascii="Times New Roman" w:hAnsi="Times New Roman"/>
          <w:sz w:val="28"/>
          <w:szCs w:val="28"/>
        </w:rPr>
        <w:t>). Следует отметить, что данный эффект наблюдался на обеих трансгенных линиях растений KA0-1 и KA0-2 (рис. 1</w:t>
      </w:r>
      <w:r w:rsidR="0065756E" w:rsidRPr="00C36F9E">
        <w:rPr>
          <w:rFonts w:ascii="Times New Roman" w:hAnsi="Times New Roman"/>
          <w:sz w:val="28"/>
          <w:szCs w:val="28"/>
        </w:rPr>
        <w:t>9</w:t>
      </w:r>
      <w:r w:rsidRPr="00C36F9E">
        <w:rPr>
          <w:rFonts w:ascii="Times New Roman" w:hAnsi="Times New Roman"/>
          <w:sz w:val="28"/>
          <w:szCs w:val="28"/>
        </w:rPr>
        <w:t xml:space="preserve">). </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Распыление дцРНК на поверхность растений с помощью пульверизатора привело к более выраженному ингибированию 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как на 1, так и на 7 день в обеих линиях растений (рис. 1</w:t>
      </w:r>
      <w:r w:rsidR="0065756E" w:rsidRPr="00C36F9E">
        <w:rPr>
          <w:rFonts w:ascii="Times New Roman" w:hAnsi="Times New Roman"/>
          <w:sz w:val="28"/>
          <w:szCs w:val="28"/>
        </w:rPr>
        <w:t>9</w:t>
      </w:r>
      <w:r w:rsidRPr="00C36F9E">
        <w:rPr>
          <w:rFonts w:ascii="Times New Roman" w:hAnsi="Times New Roman"/>
          <w:sz w:val="28"/>
          <w:szCs w:val="28"/>
        </w:rPr>
        <w:t xml:space="preserve">). </w:t>
      </w:r>
      <w:r w:rsidR="00493ADE" w:rsidRPr="00C36F9E">
        <w:rPr>
          <w:rFonts w:ascii="Times New Roman" w:hAnsi="Times New Roman"/>
          <w:sz w:val="28"/>
          <w:szCs w:val="28"/>
        </w:rPr>
        <w:t xml:space="preserve">Инъекция раствором </w:t>
      </w:r>
      <w:r w:rsidR="00EA7991" w:rsidRPr="00C36F9E">
        <w:rPr>
          <w:rFonts w:ascii="Times New Roman" w:hAnsi="Times New Roman"/>
          <w:i/>
          <w:sz w:val="28"/>
          <w:szCs w:val="28"/>
        </w:rPr>
        <w:t>NPTII</w:t>
      </w:r>
      <w:r w:rsidR="00493ADE" w:rsidRPr="00C36F9E">
        <w:rPr>
          <w:rFonts w:ascii="Times New Roman" w:hAnsi="Times New Roman"/>
          <w:sz w:val="28"/>
          <w:szCs w:val="28"/>
        </w:rPr>
        <w:t>-дцРНК в верхнюю сторону листа</w:t>
      </w:r>
      <w:r w:rsidR="00D162F8" w:rsidRPr="00C36F9E">
        <w:rPr>
          <w:rFonts w:ascii="Times New Roman" w:hAnsi="Times New Roman"/>
          <w:sz w:val="28"/>
          <w:szCs w:val="28"/>
        </w:rPr>
        <w:t xml:space="preserve"> </w:t>
      </w:r>
      <w:r w:rsidRPr="00C36F9E">
        <w:rPr>
          <w:rFonts w:ascii="Times New Roman" w:hAnsi="Times New Roman"/>
          <w:sz w:val="28"/>
          <w:szCs w:val="28"/>
        </w:rPr>
        <w:t xml:space="preserve"> заметно снижала уровень мРНК </w:t>
      </w:r>
      <w:r w:rsidR="00EA7991" w:rsidRPr="00C36F9E">
        <w:rPr>
          <w:rFonts w:ascii="Times New Roman" w:hAnsi="Times New Roman"/>
          <w:i/>
          <w:sz w:val="28"/>
          <w:szCs w:val="28"/>
        </w:rPr>
        <w:t>NPTII</w:t>
      </w:r>
      <w:r w:rsidRPr="00C36F9E">
        <w:rPr>
          <w:rFonts w:ascii="Times New Roman" w:hAnsi="Times New Roman"/>
          <w:sz w:val="28"/>
          <w:szCs w:val="28"/>
        </w:rPr>
        <w:t xml:space="preserve"> через 1 день, но не привела к четкому и достоверному результату через 7 дней после </w:t>
      </w:r>
      <w:r w:rsidR="00D162F8" w:rsidRPr="00C36F9E">
        <w:rPr>
          <w:rFonts w:ascii="Times New Roman" w:hAnsi="Times New Roman"/>
          <w:sz w:val="28"/>
          <w:szCs w:val="28"/>
        </w:rPr>
        <w:t xml:space="preserve">обработки растений </w:t>
      </w:r>
      <w:r w:rsidRPr="00C36F9E">
        <w:rPr>
          <w:rFonts w:ascii="Times New Roman" w:hAnsi="Times New Roman"/>
          <w:sz w:val="28"/>
          <w:szCs w:val="28"/>
        </w:rPr>
        <w:t>(рис. 1</w:t>
      </w:r>
      <w:r w:rsidR="0065756E" w:rsidRPr="00C36F9E">
        <w:rPr>
          <w:rFonts w:ascii="Times New Roman" w:hAnsi="Times New Roman"/>
          <w:sz w:val="28"/>
          <w:szCs w:val="28"/>
        </w:rPr>
        <w:t>9</w:t>
      </w:r>
      <w:r w:rsidRPr="00C36F9E">
        <w:rPr>
          <w:rFonts w:ascii="Times New Roman" w:hAnsi="Times New Roman"/>
          <w:sz w:val="28"/>
          <w:szCs w:val="28"/>
        </w:rPr>
        <w:t>). Инфильтрация водн</w:t>
      </w:r>
      <w:r w:rsidR="00D162F8" w:rsidRPr="00C36F9E">
        <w:rPr>
          <w:rFonts w:ascii="Times New Roman" w:hAnsi="Times New Roman"/>
          <w:sz w:val="28"/>
          <w:szCs w:val="28"/>
        </w:rPr>
        <w:t>ого</w:t>
      </w:r>
      <w:r w:rsidRPr="00C36F9E">
        <w:rPr>
          <w:rFonts w:ascii="Times New Roman" w:hAnsi="Times New Roman"/>
          <w:sz w:val="28"/>
          <w:szCs w:val="28"/>
        </w:rPr>
        <w:t xml:space="preserve"> раствор</w:t>
      </w:r>
      <w:r w:rsidR="00D162F8" w:rsidRPr="00C36F9E">
        <w:rPr>
          <w:rFonts w:ascii="Times New Roman" w:hAnsi="Times New Roman"/>
          <w:sz w:val="28"/>
          <w:szCs w:val="28"/>
        </w:rPr>
        <w:t>а</w:t>
      </w:r>
      <w:r w:rsidRPr="00C36F9E">
        <w:rPr>
          <w:rFonts w:ascii="Times New Roman" w:hAnsi="Times New Roman"/>
          <w:sz w:val="28"/>
          <w:szCs w:val="28"/>
        </w:rPr>
        <w:t>, содержащ</w:t>
      </w:r>
      <w:r w:rsidR="00D162F8" w:rsidRPr="00C36F9E">
        <w:rPr>
          <w:rFonts w:ascii="Times New Roman" w:hAnsi="Times New Roman"/>
          <w:sz w:val="28"/>
          <w:szCs w:val="28"/>
        </w:rPr>
        <w:t>его</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а также механическая инокуляция не оказали существенного влияния на уровень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в большинстве случаев. Однако при использовании </w:t>
      </w:r>
      <w:r w:rsidR="00D162F8" w:rsidRPr="00C36F9E">
        <w:rPr>
          <w:rFonts w:ascii="Times New Roman" w:hAnsi="Times New Roman"/>
          <w:sz w:val="28"/>
          <w:szCs w:val="28"/>
        </w:rPr>
        <w:t xml:space="preserve">механической </w:t>
      </w:r>
      <w:r w:rsidRPr="00C36F9E">
        <w:rPr>
          <w:rFonts w:ascii="Times New Roman" w:hAnsi="Times New Roman"/>
          <w:sz w:val="28"/>
          <w:szCs w:val="28"/>
        </w:rPr>
        <w:t xml:space="preserve">инокуляции было отмечено достоверное снижение количества мРНК </w:t>
      </w:r>
      <w:r w:rsidR="00EA7991" w:rsidRPr="00C36F9E">
        <w:rPr>
          <w:rFonts w:ascii="Times New Roman" w:hAnsi="Times New Roman"/>
          <w:i/>
          <w:sz w:val="28"/>
          <w:szCs w:val="28"/>
        </w:rPr>
        <w:t>NPTII</w:t>
      </w:r>
      <w:r w:rsidRPr="00C36F9E">
        <w:rPr>
          <w:rFonts w:ascii="Times New Roman" w:hAnsi="Times New Roman"/>
          <w:sz w:val="28"/>
          <w:szCs w:val="28"/>
        </w:rPr>
        <w:t xml:space="preserve"> через 7 дней после обработки в линии КА0-1 (рис. 1</w:t>
      </w:r>
      <w:r w:rsidR="0065756E" w:rsidRPr="00C36F9E">
        <w:rPr>
          <w:rFonts w:ascii="Times New Roman" w:hAnsi="Times New Roman"/>
          <w:sz w:val="28"/>
          <w:szCs w:val="28"/>
        </w:rPr>
        <w:t>9</w:t>
      </w:r>
      <w:r w:rsidRPr="00C36F9E">
        <w:rPr>
          <w:rFonts w:ascii="Times New Roman" w:hAnsi="Times New Roman"/>
          <w:sz w:val="28"/>
          <w:szCs w:val="28"/>
        </w:rPr>
        <w:t>).</w:t>
      </w:r>
    </w:p>
    <w:p w:rsidR="00357B96" w:rsidRPr="00C36F9E" w:rsidRDefault="00357B96" w:rsidP="00357B96">
      <w:pPr>
        <w:spacing w:after="0" w:line="360" w:lineRule="auto"/>
        <w:ind w:firstLine="709"/>
        <w:jc w:val="both"/>
        <w:rPr>
          <w:rFonts w:ascii="Times New Roman" w:hAnsi="Times New Roman"/>
          <w:b/>
          <w:sz w:val="28"/>
          <w:szCs w:val="28"/>
        </w:rPr>
      </w:pPr>
      <w:r w:rsidRPr="00C36F9E">
        <w:rPr>
          <w:rFonts w:ascii="Times New Roman" w:hAnsi="Times New Roman"/>
          <w:sz w:val="28"/>
          <w:szCs w:val="28"/>
        </w:rPr>
        <w:t>Таким образом, наиболее эффективными способами нанесения дцРНК на растения были распыление и нанесение</w:t>
      </w:r>
      <w:r w:rsidR="002665D9" w:rsidRPr="00C36F9E">
        <w:rPr>
          <w:rFonts w:ascii="Times New Roman" w:hAnsi="Times New Roman"/>
          <w:sz w:val="28"/>
          <w:szCs w:val="28"/>
        </w:rPr>
        <w:t xml:space="preserve"> дцРНК</w:t>
      </w:r>
      <w:r w:rsidRPr="00C36F9E">
        <w:rPr>
          <w:rFonts w:ascii="Times New Roman" w:hAnsi="Times New Roman"/>
          <w:sz w:val="28"/>
          <w:szCs w:val="28"/>
        </w:rPr>
        <w:t xml:space="preserve"> с помощью кисти и автоматической пипетки. Поскольку распыление увеличивает вероятность контаминации дцРНК соседних горшков и рабочего помещения, приходилось обрабатывать растения в разных помещениях, что приносило определенные неудобства. Поэтому решено было в дальнейшей работе использовать растирание дцРНК индивидуальными мягкими кисточками.</w:t>
      </w:r>
    </w:p>
    <w:p w:rsidR="00357B96" w:rsidRPr="00C36F9E" w:rsidRDefault="00357B96" w:rsidP="00357B96">
      <w:pPr>
        <w:spacing w:after="0"/>
        <w:jc w:val="center"/>
      </w:pPr>
      <w:r w:rsidRPr="00C36F9E">
        <w:rPr>
          <w:noProof/>
        </w:rPr>
        <w:lastRenderedPageBreak/>
        <w:drawing>
          <wp:inline distT="0" distB="0" distL="0" distR="0">
            <wp:extent cx="4394935" cy="5667153"/>
            <wp:effectExtent l="19050" t="0" r="5615" b="0"/>
            <wp:docPr id="4" name="Рисунок 1" descr="D:\Users\suprun\Desktop\Дисер!\Безымянны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uprun\Desktop\Дисер!\Безымянный-3.jpg"/>
                    <pic:cNvPicPr>
                      <a:picLocks noChangeAspect="1" noChangeArrowheads="1"/>
                    </pic:cNvPicPr>
                  </pic:nvPicPr>
                  <pic:blipFill>
                    <a:blip r:embed="rId27" cstate="print"/>
                    <a:srcRect/>
                    <a:stretch>
                      <a:fillRect/>
                    </a:stretch>
                  </pic:blipFill>
                  <pic:spPr bwMode="auto">
                    <a:xfrm>
                      <a:off x="0" y="0"/>
                      <a:ext cx="4419527" cy="5698864"/>
                    </a:xfrm>
                    <a:prstGeom prst="rect">
                      <a:avLst/>
                    </a:prstGeom>
                    <a:noFill/>
                    <a:ln w="9525">
                      <a:noFill/>
                      <a:miter lim="800000"/>
                      <a:headEnd/>
                      <a:tailEnd/>
                    </a:ln>
                  </pic:spPr>
                </pic:pic>
              </a:graphicData>
            </a:graphic>
          </wp:inline>
        </w:drawing>
      </w:r>
    </w:p>
    <w:p w:rsidR="00CD75C6" w:rsidRPr="00C36F9E" w:rsidRDefault="00357B96">
      <w:pPr>
        <w:spacing w:after="0" w:line="240" w:lineRule="auto"/>
        <w:jc w:val="both"/>
        <w:rPr>
          <w:rFonts w:ascii="Times New Roman" w:hAnsi="Times New Roman"/>
          <w:b/>
          <w:sz w:val="28"/>
          <w:szCs w:val="28"/>
        </w:rPr>
      </w:pPr>
      <w:r w:rsidRPr="00C36F9E">
        <w:rPr>
          <w:rFonts w:ascii="Times New Roman" w:hAnsi="Times New Roman"/>
          <w:b/>
          <w:sz w:val="28"/>
          <w:szCs w:val="28"/>
        </w:rPr>
        <w:t>Рис. 1</w:t>
      </w:r>
      <w:r w:rsidR="00FD2BD5" w:rsidRPr="00C36F9E">
        <w:rPr>
          <w:rFonts w:ascii="Times New Roman" w:hAnsi="Times New Roman"/>
          <w:b/>
          <w:sz w:val="28"/>
          <w:szCs w:val="28"/>
        </w:rPr>
        <w:t>9</w:t>
      </w:r>
      <w:r w:rsidRPr="00C36F9E">
        <w:rPr>
          <w:rFonts w:ascii="Times New Roman" w:hAnsi="Times New Roman"/>
          <w:b/>
          <w:sz w:val="28"/>
          <w:szCs w:val="28"/>
        </w:rPr>
        <w:t>.</w:t>
      </w:r>
      <w:r w:rsidRPr="00C36F9E">
        <w:rPr>
          <w:rFonts w:ascii="Times New Roman" w:hAnsi="Times New Roman"/>
          <w:sz w:val="28"/>
          <w:szCs w:val="28"/>
        </w:rPr>
        <w:t xml:space="preserve"> </w:t>
      </w:r>
      <w:r w:rsidR="00BC5FB2" w:rsidRPr="00C36F9E">
        <w:rPr>
          <w:rFonts w:ascii="Times New Roman" w:hAnsi="Times New Roman"/>
          <w:sz w:val="28"/>
          <w:szCs w:val="28"/>
        </w:rPr>
        <w:t>Влияние метода обработки растений на к</w:t>
      </w:r>
      <w:r w:rsidR="0065756E" w:rsidRPr="00C36F9E">
        <w:rPr>
          <w:rFonts w:ascii="Times New Roman" w:hAnsi="Times New Roman"/>
          <w:sz w:val="28"/>
          <w:szCs w:val="28"/>
        </w:rPr>
        <w:t xml:space="preserve">ратное изменение уровня мРНК </w:t>
      </w:r>
      <w:r w:rsidR="0065756E" w:rsidRPr="00C36F9E">
        <w:rPr>
          <w:rFonts w:ascii="Times New Roman" w:hAnsi="Times New Roman"/>
          <w:i/>
          <w:sz w:val="28"/>
          <w:szCs w:val="28"/>
        </w:rPr>
        <w:t xml:space="preserve">NPTII </w:t>
      </w:r>
      <w:r w:rsidR="0065756E" w:rsidRPr="00C36F9E">
        <w:rPr>
          <w:rFonts w:ascii="Times New Roman" w:hAnsi="Times New Roman"/>
          <w:sz w:val="28"/>
          <w:szCs w:val="28"/>
        </w:rPr>
        <w:t xml:space="preserve">в </w:t>
      </w:r>
      <w:r w:rsidR="0065756E" w:rsidRPr="00C36F9E">
        <w:rPr>
          <w:rFonts w:ascii="Times New Roman" w:hAnsi="Times New Roman"/>
          <w:i/>
          <w:sz w:val="28"/>
          <w:szCs w:val="28"/>
          <w:lang w:val="en-US"/>
        </w:rPr>
        <w:t>NPTII</w:t>
      </w:r>
      <w:r w:rsidR="0065756E" w:rsidRPr="00C36F9E">
        <w:rPr>
          <w:rFonts w:ascii="Times New Roman" w:hAnsi="Times New Roman"/>
          <w:sz w:val="28"/>
          <w:szCs w:val="28"/>
        </w:rPr>
        <w:t>-трансгенных</w:t>
      </w:r>
      <w:r w:rsidR="0065756E" w:rsidRPr="00C36F9E">
        <w:rPr>
          <w:rFonts w:ascii="Times New Roman" w:hAnsi="Times New Roman"/>
          <w:i/>
          <w:sz w:val="28"/>
          <w:szCs w:val="28"/>
        </w:rPr>
        <w:t xml:space="preserve"> </w:t>
      </w:r>
      <w:r w:rsidR="0065756E" w:rsidRPr="00C36F9E">
        <w:rPr>
          <w:rFonts w:ascii="Times New Roman" w:hAnsi="Times New Roman"/>
          <w:sz w:val="28"/>
          <w:szCs w:val="28"/>
        </w:rPr>
        <w:t xml:space="preserve">линиях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0065756E" w:rsidRPr="00C36F9E">
        <w:rPr>
          <w:rFonts w:ascii="Times New Roman" w:hAnsi="Times New Roman"/>
          <w:sz w:val="28"/>
          <w:szCs w:val="28"/>
        </w:rPr>
        <w:t xml:space="preserve">KA0-1 (а) и KA0-2 (б) </w:t>
      </w:r>
      <w:r w:rsidR="00BC5FB2" w:rsidRPr="00C36F9E">
        <w:rPr>
          <w:rFonts w:ascii="Times New Roman" w:hAnsi="Times New Roman"/>
          <w:sz w:val="28"/>
          <w:szCs w:val="28"/>
        </w:rPr>
        <w:t>в ответ на внешнее применение</w:t>
      </w:r>
      <w:r w:rsidR="0065756E" w:rsidRPr="00C36F9E">
        <w:rPr>
          <w:rFonts w:ascii="Times New Roman" w:hAnsi="Times New Roman"/>
          <w:sz w:val="28"/>
          <w:szCs w:val="28"/>
        </w:rPr>
        <w:t xml:space="preserve"> воды</w:t>
      </w:r>
      <w:r w:rsidR="00BC5FB2" w:rsidRPr="00C36F9E">
        <w:rPr>
          <w:rFonts w:ascii="Times New Roman" w:hAnsi="Times New Roman"/>
          <w:sz w:val="28"/>
          <w:szCs w:val="28"/>
        </w:rPr>
        <w:t xml:space="preserve"> </w:t>
      </w:r>
      <w:r w:rsidR="0065756E" w:rsidRPr="00C36F9E">
        <w:rPr>
          <w:rFonts w:ascii="Times New Roman" w:hAnsi="Times New Roman"/>
          <w:sz w:val="28"/>
          <w:szCs w:val="28"/>
        </w:rPr>
        <w:t xml:space="preserve">и </w:t>
      </w:r>
      <w:r w:rsidR="0065756E" w:rsidRPr="00C36F9E">
        <w:rPr>
          <w:rFonts w:ascii="Times New Roman" w:hAnsi="Times New Roman"/>
          <w:i/>
          <w:sz w:val="28"/>
          <w:szCs w:val="28"/>
        </w:rPr>
        <w:t>NPTII</w:t>
      </w:r>
      <w:r w:rsidR="0065756E" w:rsidRPr="00C36F9E">
        <w:rPr>
          <w:rFonts w:ascii="Times New Roman" w:hAnsi="Times New Roman"/>
          <w:sz w:val="28"/>
          <w:szCs w:val="28"/>
        </w:rPr>
        <w:t>-дцРНК.</w:t>
      </w:r>
      <w:r w:rsidRPr="00C36F9E">
        <w:rPr>
          <w:rFonts w:ascii="Times New Roman" w:hAnsi="Times New Roman"/>
          <w:sz w:val="28"/>
          <w:szCs w:val="28"/>
        </w:rPr>
        <w:t xml:space="preserve"> Уровень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оценивали на 1 и 7 день после обработки относительно уровня 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в том же растении перед обработкой. Листья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 дцРНК в концентрации 0.35 мкг/мкл и </w:t>
      </w:r>
      <w:r w:rsidR="00F47CED" w:rsidRPr="00C36F9E">
        <w:rPr>
          <w:rFonts w:ascii="Times New Roman" w:hAnsi="Times New Roman"/>
          <w:sz w:val="28"/>
          <w:szCs w:val="28"/>
        </w:rPr>
        <w:t xml:space="preserve">стерильной фильтрованной </w:t>
      </w:r>
      <w:r w:rsidRPr="00C36F9E">
        <w:rPr>
          <w:rFonts w:ascii="Times New Roman" w:hAnsi="Times New Roman"/>
          <w:sz w:val="28"/>
          <w:szCs w:val="28"/>
        </w:rPr>
        <w:t xml:space="preserve">водой в качестве контроля (по 100 мкл). </w:t>
      </w:r>
      <w:r w:rsidR="00BC5FB2" w:rsidRPr="00C36F9E">
        <w:rPr>
          <w:rFonts w:ascii="Times New Roman" w:hAnsi="Times New Roman"/>
          <w:sz w:val="28"/>
          <w:szCs w:val="28"/>
        </w:rPr>
        <w:t xml:space="preserve">Значения относительного уровня мРНК </w:t>
      </w:r>
      <w:r w:rsidR="00BC5FB2" w:rsidRPr="00C36F9E">
        <w:rPr>
          <w:rFonts w:ascii="Times New Roman" w:hAnsi="Times New Roman"/>
          <w:i/>
          <w:sz w:val="28"/>
          <w:szCs w:val="28"/>
          <w:lang w:val="en-US"/>
        </w:rPr>
        <w:t>NPTII</w:t>
      </w:r>
      <w:r w:rsidR="00BC5FB2" w:rsidRPr="00C36F9E">
        <w:rPr>
          <w:rFonts w:ascii="Times New Roman" w:hAnsi="Times New Roman"/>
          <w:sz w:val="28"/>
          <w:szCs w:val="28"/>
        </w:rPr>
        <w:t xml:space="preserve"> и </w:t>
      </w:r>
      <w:r w:rsidR="00BC5FB2" w:rsidRPr="00C36F9E">
        <w:rPr>
          <w:rFonts w:ascii="Times New Roman" w:hAnsi="Times New Roman"/>
          <w:i/>
          <w:sz w:val="28"/>
          <w:szCs w:val="28"/>
          <w:lang w:val="en-US"/>
        </w:rPr>
        <w:t>EGFP</w:t>
      </w:r>
      <w:r w:rsidR="00BC5FB2" w:rsidRPr="00C36F9E">
        <w:rPr>
          <w:rFonts w:ascii="Times New Roman" w:hAnsi="Times New Roman"/>
          <w:i/>
          <w:sz w:val="28"/>
          <w:szCs w:val="28"/>
        </w:rPr>
        <w:t xml:space="preserve"> </w:t>
      </w:r>
      <w:r w:rsidR="00BC5FB2" w:rsidRPr="00C36F9E">
        <w:rPr>
          <w:rFonts w:ascii="Times New Roman" w:hAnsi="Times New Roman"/>
          <w:sz w:val="28"/>
          <w:szCs w:val="28"/>
        </w:rPr>
        <w:t>представлены в виде кратного изменения (log</w:t>
      </w:r>
      <w:r w:rsidR="00BC5FB2" w:rsidRPr="00C36F9E">
        <w:rPr>
          <w:rFonts w:ascii="Times New Roman" w:hAnsi="Times New Roman"/>
          <w:sz w:val="28"/>
          <w:szCs w:val="28"/>
          <w:vertAlign w:val="subscript"/>
        </w:rPr>
        <w:t>2</w:t>
      </w:r>
      <w:r w:rsidR="00BC5FB2" w:rsidRPr="00C36F9E">
        <w:rPr>
          <w:rFonts w:ascii="Times New Roman" w:hAnsi="Times New Roman"/>
          <w:sz w:val="28"/>
          <w:szCs w:val="28"/>
        </w:rPr>
        <w:t>).</w:t>
      </w:r>
      <w:r w:rsidR="00BC5FB2" w:rsidRPr="00C36F9E">
        <w:rPr>
          <w:rFonts w:ascii="Times New Roman" w:hAnsi="Times New Roman"/>
          <w:b/>
          <w:sz w:val="28"/>
          <w:szCs w:val="28"/>
        </w:rPr>
        <w:t xml:space="preserve"> </w:t>
      </w:r>
      <w:r w:rsidRPr="00C36F9E">
        <w:rPr>
          <w:rFonts w:ascii="Times New Roman" w:hAnsi="Times New Roman"/>
          <w:sz w:val="28"/>
          <w:szCs w:val="28"/>
        </w:rPr>
        <w:t xml:space="preserve">Данные ПЦР РВ представлены как среднее значение </w:t>
      </w:r>
      <w:r w:rsidR="002F566A" w:rsidRPr="00C36F9E">
        <w:rPr>
          <w:rFonts w:ascii="Times New Roman" w:hAnsi="Times New Roman"/>
          <w:sz w:val="28"/>
          <w:szCs w:val="28"/>
        </w:rPr>
        <w:t xml:space="preserve">± </w:t>
      </w:r>
      <w:r w:rsidR="00F615BE" w:rsidRPr="00C36F9E">
        <w:rPr>
          <w:rFonts w:ascii="Times New Roman" w:hAnsi="Times New Roman"/>
          <w:sz w:val="28"/>
          <w:szCs w:val="28"/>
        </w:rPr>
        <w:t>С.О</w:t>
      </w:r>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 xml:space="preserve"> ≤</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BC5FB2"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p>
    <w:p w:rsidR="00BC5FB2" w:rsidRPr="00C36F9E" w:rsidRDefault="00BC5FB2" w:rsidP="00BC5FB2">
      <w:pPr>
        <w:spacing w:after="0" w:line="240" w:lineRule="auto"/>
        <w:ind w:firstLine="709"/>
        <w:jc w:val="both"/>
        <w:rPr>
          <w:rFonts w:ascii="Times New Roman" w:hAnsi="Times New Roman"/>
          <w:sz w:val="28"/>
          <w:szCs w:val="28"/>
          <w:highlight w:val="yellow"/>
        </w:rPr>
      </w:pP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Поскольку в растениях малые РНК вырабатываются для координации развития </w:t>
      </w:r>
      <w:r w:rsidR="00824476" w:rsidRPr="00C36F9E">
        <w:rPr>
          <w:rFonts w:ascii="Times New Roman" w:hAnsi="Times New Roman"/>
          <w:sz w:val="28"/>
          <w:szCs w:val="28"/>
        </w:rPr>
        <w:t>растений,</w:t>
      </w:r>
      <w:r w:rsidRPr="00C36F9E">
        <w:rPr>
          <w:rFonts w:ascii="Times New Roman" w:hAnsi="Times New Roman"/>
          <w:sz w:val="28"/>
          <w:szCs w:val="28"/>
        </w:rPr>
        <w:t xml:space="preserve"> а также </w:t>
      </w:r>
      <w:r w:rsidR="00824476" w:rsidRPr="00C36F9E">
        <w:rPr>
          <w:rFonts w:ascii="Times New Roman" w:hAnsi="Times New Roman"/>
          <w:sz w:val="28"/>
          <w:szCs w:val="28"/>
        </w:rPr>
        <w:t xml:space="preserve">для </w:t>
      </w:r>
      <w:r w:rsidRPr="00C36F9E">
        <w:rPr>
          <w:rFonts w:ascii="Times New Roman" w:hAnsi="Times New Roman"/>
          <w:sz w:val="28"/>
          <w:szCs w:val="28"/>
        </w:rPr>
        <w:t>борьбы со стрессовыми условиями окружающей среды (Buchon, Vaury, 2006; Chen</w:t>
      </w:r>
      <w:r w:rsidRPr="00C36F9E">
        <w:rPr>
          <w:rFonts w:ascii="Times New Roman" w:hAnsi="Times New Roman"/>
          <w:noProof/>
          <w:sz w:val="28"/>
          <w:szCs w:val="28"/>
        </w:rPr>
        <w:t xml:space="preserve"> et al.,</w:t>
      </w:r>
      <w:r w:rsidRPr="00C36F9E">
        <w:rPr>
          <w:rFonts w:ascii="Times New Roman" w:hAnsi="Times New Roman"/>
          <w:sz w:val="28"/>
          <w:szCs w:val="28"/>
        </w:rPr>
        <w:t xml:space="preserve"> 2009), было интересно </w:t>
      </w:r>
      <w:r w:rsidRPr="00C36F9E">
        <w:rPr>
          <w:rFonts w:ascii="Times New Roman" w:hAnsi="Times New Roman"/>
          <w:sz w:val="28"/>
          <w:szCs w:val="28"/>
        </w:rPr>
        <w:lastRenderedPageBreak/>
        <w:t xml:space="preserve">исследовать влияние </w:t>
      </w:r>
      <w:r w:rsidR="00647898" w:rsidRPr="00C36F9E">
        <w:rPr>
          <w:rFonts w:ascii="Times New Roman" w:hAnsi="Times New Roman"/>
          <w:sz w:val="28"/>
          <w:szCs w:val="28"/>
        </w:rPr>
        <w:t xml:space="preserve">различных </w:t>
      </w:r>
      <w:r w:rsidRPr="00C36F9E">
        <w:rPr>
          <w:rFonts w:ascii="Times New Roman" w:hAnsi="Times New Roman"/>
          <w:sz w:val="28"/>
          <w:szCs w:val="28"/>
        </w:rPr>
        <w:t>абиотических стрессов</w:t>
      </w:r>
      <w:r w:rsidR="00647898" w:rsidRPr="00C36F9E">
        <w:rPr>
          <w:rFonts w:ascii="Times New Roman" w:hAnsi="Times New Roman"/>
          <w:sz w:val="28"/>
          <w:szCs w:val="28"/>
        </w:rPr>
        <w:t>ых факторов</w:t>
      </w:r>
      <w:r w:rsidRPr="00C36F9E">
        <w:rPr>
          <w:rFonts w:ascii="Times New Roman" w:hAnsi="Times New Roman"/>
          <w:sz w:val="28"/>
          <w:szCs w:val="28"/>
        </w:rPr>
        <w:t xml:space="preserve"> на эффективность внешнего воздействия синтетической дцРНК. Для ответа на данный вопрос оценивал</w:t>
      </w:r>
      <w:r w:rsidR="00647898" w:rsidRPr="00C36F9E">
        <w:rPr>
          <w:rFonts w:ascii="Times New Roman" w:hAnsi="Times New Roman"/>
          <w:sz w:val="28"/>
          <w:szCs w:val="28"/>
        </w:rPr>
        <w:t>и</w:t>
      </w:r>
      <w:r w:rsidRPr="00C36F9E">
        <w:rPr>
          <w:rFonts w:ascii="Times New Roman" w:hAnsi="Times New Roman"/>
          <w:sz w:val="28"/>
          <w:szCs w:val="28"/>
        </w:rPr>
        <w:t xml:space="preserve"> влияние </w:t>
      </w:r>
      <w:r w:rsidRPr="00C36F9E">
        <w:rPr>
          <w:rFonts w:ascii="Times New Roman" w:hAnsi="Times New Roman"/>
          <w:sz w:val="28"/>
        </w:rPr>
        <w:t>пониженной и повышенной температуры, а также условий высокой засоленности почвы и дефицита воды</w:t>
      </w:r>
      <w:r w:rsidR="00647898" w:rsidRPr="00C36F9E">
        <w:rPr>
          <w:rFonts w:ascii="Times New Roman" w:hAnsi="Times New Roman"/>
          <w:sz w:val="28"/>
        </w:rPr>
        <w:t>,</w:t>
      </w:r>
      <w:r w:rsidRPr="00C36F9E">
        <w:rPr>
          <w:rFonts w:ascii="Times New Roman" w:hAnsi="Times New Roman"/>
          <w:sz w:val="28"/>
        </w:rPr>
        <w:t xml:space="preserve"> на </w:t>
      </w:r>
      <w:r w:rsidR="00647898" w:rsidRPr="00C36F9E">
        <w:rPr>
          <w:rFonts w:ascii="Times New Roman" w:hAnsi="Times New Roman"/>
          <w:sz w:val="28"/>
        </w:rPr>
        <w:t>подавление экспрессии</w:t>
      </w:r>
      <w:r w:rsidRPr="00C36F9E">
        <w:rPr>
          <w:rFonts w:ascii="Times New Roman" w:hAnsi="Times New Roman"/>
          <w:sz w:val="28"/>
          <w:szCs w:val="28"/>
        </w:rPr>
        <w:t xml:space="preserve"> трансген</w:t>
      </w:r>
      <w:r w:rsidR="00647898" w:rsidRPr="00C36F9E">
        <w:rPr>
          <w:rFonts w:ascii="Times New Roman" w:hAnsi="Times New Roman"/>
          <w:sz w:val="28"/>
          <w:szCs w:val="28"/>
        </w:rPr>
        <w:t>а</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w:t>
      </w:r>
      <w:proofErr w:type="gramStart"/>
      <w:r w:rsidR="00647898" w:rsidRPr="00C36F9E">
        <w:rPr>
          <w:rFonts w:ascii="Times New Roman" w:hAnsi="Times New Roman"/>
          <w:sz w:val="28"/>
          <w:szCs w:val="28"/>
        </w:rPr>
        <w:t>экзогенными</w:t>
      </w:r>
      <w:proofErr w:type="gramEnd"/>
      <w:r w:rsidR="00647898" w:rsidRPr="00C36F9E">
        <w:rPr>
          <w:rFonts w:ascii="Times New Roman" w:hAnsi="Times New Roman"/>
          <w:sz w:val="28"/>
          <w:szCs w:val="28"/>
        </w:rPr>
        <w:t xml:space="preserve"> дцРНК </w:t>
      </w:r>
      <w:r w:rsidRPr="00C36F9E">
        <w:rPr>
          <w:rFonts w:ascii="Times New Roman" w:hAnsi="Times New Roman"/>
          <w:sz w:val="28"/>
        </w:rPr>
        <w:t>(рис. </w:t>
      </w:r>
      <w:r w:rsidR="0065756E" w:rsidRPr="00C36F9E">
        <w:rPr>
          <w:rFonts w:ascii="Times New Roman" w:hAnsi="Times New Roman"/>
          <w:sz w:val="28"/>
        </w:rPr>
        <w:t>20</w:t>
      </w:r>
      <w:r w:rsidRPr="00C36F9E">
        <w:rPr>
          <w:rFonts w:ascii="Times New Roman" w:hAnsi="Times New Roman"/>
          <w:sz w:val="28"/>
        </w:rPr>
        <w:t xml:space="preserve">). </w:t>
      </w:r>
    </w:p>
    <w:p w:rsidR="0065756E" w:rsidRPr="00C36F9E" w:rsidRDefault="00647898" w:rsidP="00405C47">
      <w:pPr>
        <w:spacing w:after="0" w:line="360" w:lineRule="auto"/>
        <w:ind w:firstLine="709"/>
        <w:jc w:val="both"/>
        <w:rPr>
          <w:rFonts w:ascii="Times New Roman" w:hAnsi="Times New Roman"/>
          <w:sz w:val="28"/>
          <w:szCs w:val="28"/>
        </w:rPr>
      </w:pPr>
      <w:r w:rsidRPr="00C36F9E">
        <w:rPr>
          <w:rFonts w:ascii="Times New Roman" w:hAnsi="Times New Roman"/>
          <w:sz w:val="28"/>
          <w:szCs w:val="28"/>
        </w:rPr>
        <w:t>П</w:t>
      </w:r>
      <w:r w:rsidR="00357B96" w:rsidRPr="00C36F9E">
        <w:rPr>
          <w:rFonts w:ascii="Times New Roman" w:hAnsi="Times New Roman"/>
          <w:sz w:val="28"/>
          <w:szCs w:val="28"/>
        </w:rPr>
        <w:t xml:space="preserve">оказано, что эффективность сайленсинга трансгена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 неоднозначно изменялась у растений, которые находились в условиях холодового стресса (+5℃) в течени</w:t>
      </w:r>
      <w:proofErr w:type="gramStart"/>
      <w:r w:rsidR="00357B96" w:rsidRPr="00C36F9E">
        <w:rPr>
          <w:rFonts w:ascii="Times New Roman" w:hAnsi="Times New Roman"/>
          <w:sz w:val="28"/>
          <w:szCs w:val="28"/>
        </w:rPr>
        <w:t>и</w:t>
      </w:r>
      <w:proofErr w:type="gramEnd"/>
      <w:r w:rsidR="00357B96" w:rsidRPr="00C36F9E">
        <w:rPr>
          <w:rFonts w:ascii="Times New Roman" w:hAnsi="Times New Roman"/>
          <w:sz w:val="28"/>
          <w:szCs w:val="28"/>
        </w:rPr>
        <w:t xml:space="preserve"> двух часов после нанесения на поверхность листьев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-дцРНК, по сравнению с растениями, находившимися в контрольных условиях (+22℃, </w:t>
      </w:r>
      <w:r w:rsidR="00357B96" w:rsidRPr="00C36F9E">
        <w:rPr>
          <w:rFonts w:ascii="Times New Roman" w:hAnsi="Times New Roman"/>
          <w:sz w:val="28"/>
        </w:rPr>
        <w:t>рис. </w:t>
      </w:r>
      <w:r w:rsidR="0065756E" w:rsidRPr="00C36F9E">
        <w:rPr>
          <w:rFonts w:ascii="Times New Roman" w:hAnsi="Times New Roman"/>
          <w:sz w:val="28"/>
        </w:rPr>
        <w:t>20</w:t>
      </w:r>
      <w:r w:rsidR="00357B96" w:rsidRPr="00C36F9E">
        <w:rPr>
          <w:rFonts w:ascii="Times New Roman" w:hAnsi="Times New Roman"/>
          <w:sz w:val="28"/>
        </w:rPr>
        <w:t>а</w:t>
      </w:r>
      <w:r w:rsidR="00357B96" w:rsidRPr="00C36F9E">
        <w:rPr>
          <w:rFonts w:ascii="Times New Roman" w:hAnsi="Times New Roman"/>
          <w:sz w:val="28"/>
          <w:szCs w:val="28"/>
        </w:rPr>
        <w:t>). Так</w:t>
      </w:r>
      <w:r w:rsidRPr="00C36F9E">
        <w:rPr>
          <w:rFonts w:ascii="Times New Roman" w:hAnsi="Times New Roman"/>
          <w:sz w:val="28"/>
          <w:szCs w:val="28"/>
        </w:rPr>
        <w:t>,</w:t>
      </w:r>
      <w:r w:rsidR="00357B96" w:rsidRPr="00C36F9E">
        <w:rPr>
          <w:rFonts w:ascii="Times New Roman" w:hAnsi="Times New Roman"/>
          <w:sz w:val="28"/>
          <w:szCs w:val="28"/>
        </w:rPr>
        <w:t xml:space="preserve"> холодовой стресс снизил эффективность подавления экспрессии целевого </w:t>
      </w:r>
      <w:proofErr w:type="gramStart"/>
      <w:r w:rsidRPr="00C36F9E">
        <w:rPr>
          <w:rFonts w:ascii="Times New Roman" w:hAnsi="Times New Roman"/>
          <w:sz w:val="28"/>
          <w:szCs w:val="28"/>
        </w:rPr>
        <w:t>экзогенными</w:t>
      </w:r>
      <w:proofErr w:type="gramEnd"/>
      <w:r w:rsidRPr="00C36F9E">
        <w:rPr>
          <w:rFonts w:ascii="Times New Roman" w:hAnsi="Times New Roman"/>
          <w:sz w:val="28"/>
          <w:szCs w:val="28"/>
        </w:rPr>
        <w:t xml:space="preserve">  дцРНК </w:t>
      </w:r>
      <w:r w:rsidR="00357B96" w:rsidRPr="00C36F9E">
        <w:rPr>
          <w:rFonts w:ascii="Times New Roman" w:hAnsi="Times New Roman"/>
          <w:sz w:val="28"/>
          <w:szCs w:val="28"/>
        </w:rPr>
        <w:t xml:space="preserve">в линии </w:t>
      </w:r>
      <w:r w:rsidR="00357B96" w:rsidRPr="00C36F9E">
        <w:rPr>
          <w:rFonts w:ascii="Times New Roman" w:hAnsi="Times New Roman"/>
          <w:sz w:val="28"/>
          <w:szCs w:val="28"/>
          <w:lang w:val="en-US"/>
        </w:rPr>
        <w:t>KA</w:t>
      </w:r>
      <w:r w:rsidR="00357B96" w:rsidRPr="00C36F9E">
        <w:rPr>
          <w:rFonts w:ascii="Times New Roman" w:hAnsi="Times New Roman"/>
          <w:sz w:val="28"/>
          <w:szCs w:val="28"/>
        </w:rPr>
        <w:t>0-1, в то время как в линии КА0-2</w:t>
      </w:r>
      <w:r w:rsidRPr="00C36F9E">
        <w:rPr>
          <w:rFonts w:ascii="Times New Roman" w:hAnsi="Times New Roman"/>
          <w:sz w:val="28"/>
          <w:szCs w:val="28"/>
        </w:rPr>
        <w:t>,</w:t>
      </w:r>
      <w:r w:rsidR="00357B96" w:rsidRPr="00C36F9E">
        <w:rPr>
          <w:rFonts w:ascii="Times New Roman" w:hAnsi="Times New Roman"/>
          <w:sz w:val="28"/>
          <w:szCs w:val="28"/>
        </w:rPr>
        <w:t xml:space="preserve"> наоборот</w:t>
      </w:r>
      <w:r w:rsidRPr="00C36F9E">
        <w:rPr>
          <w:rFonts w:ascii="Times New Roman" w:hAnsi="Times New Roman"/>
          <w:sz w:val="28"/>
          <w:szCs w:val="28"/>
        </w:rPr>
        <w:t>,</w:t>
      </w:r>
      <w:r w:rsidR="00357B96" w:rsidRPr="00C36F9E">
        <w:rPr>
          <w:rFonts w:ascii="Times New Roman" w:hAnsi="Times New Roman"/>
          <w:sz w:val="28"/>
          <w:szCs w:val="28"/>
        </w:rPr>
        <w:t xml:space="preserve"> наблюдалось повышение эффективности подавления экспрессии </w:t>
      </w:r>
      <w:r w:rsidR="00EA7991" w:rsidRPr="00C36F9E">
        <w:rPr>
          <w:rFonts w:ascii="Times New Roman" w:hAnsi="Times New Roman"/>
          <w:i/>
          <w:sz w:val="28"/>
          <w:szCs w:val="28"/>
          <w:lang w:val="en-US"/>
        </w:rPr>
        <w:t>NPTII</w:t>
      </w:r>
      <w:r w:rsidR="00357B96" w:rsidRPr="00C36F9E">
        <w:rPr>
          <w:rFonts w:ascii="Times New Roman" w:hAnsi="Times New Roman"/>
          <w:sz w:val="28"/>
          <w:szCs w:val="28"/>
        </w:rPr>
        <w:t xml:space="preserve">. Стимулирующий эффект на подавление экспрессии, вызванный холодовым стрессом, </w:t>
      </w:r>
      <w:r w:rsidRPr="00C36F9E">
        <w:rPr>
          <w:rFonts w:ascii="Times New Roman" w:hAnsi="Times New Roman"/>
          <w:sz w:val="28"/>
          <w:szCs w:val="28"/>
        </w:rPr>
        <w:t>детектировали</w:t>
      </w:r>
      <w:r w:rsidR="00357B96" w:rsidRPr="00C36F9E">
        <w:rPr>
          <w:rFonts w:ascii="Times New Roman" w:hAnsi="Times New Roman"/>
          <w:sz w:val="28"/>
          <w:szCs w:val="28"/>
        </w:rPr>
        <w:t xml:space="preserve"> только через 1 день после воздействия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-дцРНК в линии </w:t>
      </w:r>
      <w:r w:rsidR="00357B96" w:rsidRPr="00C36F9E">
        <w:rPr>
          <w:rFonts w:ascii="Times New Roman" w:hAnsi="Times New Roman"/>
          <w:sz w:val="28"/>
          <w:szCs w:val="28"/>
          <w:lang w:val="en-US"/>
        </w:rPr>
        <w:t>KA</w:t>
      </w:r>
      <w:r w:rsidR="00357B96" w:rsidRPr="00C36F9E">
        <w:rPr>
          <w:rFonts w:ascii="Times New Roman" w:hAnsi="Times New Roman"/>
          <w:sz w:val="28"/>
          <w:szCs w:val="28"/>
        </w:rPr>
        <w:t>0-2, а на 7 день эти отличия стали менее значимы (рис. </w:t>
      </w:r>
      <w:r w:rsidR="0065756E" w:rsidRPr="00C36F9E">
        <w:rPr>
          <w:rFonts w:ascii="Times New Roman" w:hAnsi="Times New Roman"/>
          <w:sz w:val="28"/>
          <w:szCs w:val="28"/>
        </w:rPr>
        <w:t>20</w:t>
      </w:r>
      <w:r w:rsidR="00357B96" w:rsidRPr="00C36F9E">
        <w:rPr>
          <w:rFonts w:ascii="Times New Roman" w:hAnsi="Times New Roman"/>
          <w:sz w:val="28"/>
          <w:szCs w:val="28"/>
        </w:rPr>
        <w:t>а).</w:t>
      </w:r>
      <w:r w:rsidR="00405C47" w:rsidRPr="00C36F9E">
        <w:rPr>
          <w:rFonts w:ascii="Times New Roman" w:hAnsi="Times New Roman"/>
          <w:sz w:val="28"/>
          <w:szCs w:val="28"/>
        </w:rPr>
        <w:t xml:space="preserve"> </w:t>
      </w:r>
      <w:r w:rsidR="00357B96" w:rsidRPr="00C36F9E">
        <w:rPr>
          <w:rFonts w:ascii="Times New Roman" w:hAnsi="Times New Roman"/>
          <w:sz w:val="28"/>
          <w:szCs w:val="28"/>
        </w:rPr>
        <w:t>Воздействие высокотемпературного стресса на растения</w:t>
      </w:r>
      <w:r w:rsidR="00F425A2" w:rsidRPr="00C36F9E">
        <w:rPr>
          <w:rFonts w:ascii="Times New Roman" w:hAnsi="Times New Roman"/>
          <w:sz w:val="28"/>
          <w:szCs w:val="28"/>
        </w:rPr>
        <w:t xml:space="preserve"> </w:t>
      </w:r>
      <w:r w:rsidR="00C92CC3" w:rsidRPr="00C36F9E">
        <w:rPr>
          <w:rFonts w:ascii="Times New Roman" w:hAnsi="Times New Roman"/>
          <w:sz w:val="28"/>
          <w:szCs w:val="28"/>
        </w:rPr>
        <w:t>в течени</w:t>
      </w:r>
      <w:proofErr w:type="gramStart"/>
      <w:r w:rsidR="00C92CC3" w:rsidRPr="00C36F9E">
        <w:rPr>
          <w:rFonts w:ascii="Times New Roman" w:hAnsi="Times New Roman"/>
          <w:sz w:val="28"/>
          <w:szCs w:val="28"/>
        </w:rPr>
        <w:t>и</w:t>
      </w:r>
      <w:proofErr w:type="gramEnd"/>
      <w:r w:rsidR="00C92CC3" w:rsidRPr="00C36F9E">
        <w:rPr>
          <w:rFonts w:ascii="Times New Roman" w:hAnsi="Times New Roman"/>
          <w:sz w:val="28"/>
          <w:szCs w:val="28"/>
        </w:rPr>
        <w:t xml:space="preserve"> двух часов после нанесения на поверхность листьев </w:t>
      </w:r>
      <w:r w:rsidR="00EA7991" w:rsidRPr="00C36F9E">
        <w:rPr>
          <w:rFonts w:ascii="Times New Roman" w:hAnsi="Times New Roman"/>
          <w:i/>
          <w:sz w:val="28"/>
          <w:szCs w:val="28"/>
        </w:rPr>
        <w:t>NPTII</w:t>
      </w:r>
      <w:r w:rsidR="00C92CC3" w:rsidRPr="00C36F9E">
        <w:rPr>
          <w:rFonts w:ascii="Times New Roman" w:hAnsi="Times New Roman"/>
          <w:sz w:val="28"/>
          <w:szCs w:val="28"/>
        </w:rPr>
        <w:t>-дцРНК</w:t>
      </w:r>
      <w:r w:rsidR="00EA7991" w:rsidRPr="00C36F9E">
        <w:rPr>
          <w:rFonts w:ascii="Times New Roman" w:hAnsi="Times New Roman"/>
          <w:i/>
          <w:sz w:val="28"/>
          <w:szCs w:val="28"/>
        </w:rPr>
        <w:t>NPTII</w:t>
      </w:r>
      <w:r w:rsidR="00C92CC3" w:rsidRPr="00C36F9E">
        <w:rPr>
          <w:rFonts w:ascii="Times New Roman" w:hAnsi="Times New Roman"/>
          <w:sz w:val="28"/>
          <w:szCs w:val="28"/>
        </w:rPr>
        <w:t xml:space="preserve"> </w:t>
      </w:r>
      <w:r w:rsidR="00357B96" w:rsidRPr="00C36F9E">
        <w:rPr>
          <w:rFonts w:ascii="Times New Roman" w:hAnsi="Times New Roman"/>
          <w:sz w:val="28"/>
          <w:szCs w:val="28"/>
        </w:rPr>
        <w:t xml:space="preserve">оказало отрицательное влияние на эффективность </w:t>
      </w:r>
      <w:r w:rsidR="00C92CC3" w:rsidRPr="00C36F9E">
        <w:rPr>
          <w:rFonts w:ascii="Times New Roman" w:hAnsi="Times New Roman"/>
          <w:sz w:val="28"/>
          <w:szCs w:val="28"/>
        </w:rPr>
        <w:t xml:space="preserve">дцРНК-индуцированного </w:t>
      </w:r>
      <w:r w:rsidR="00357B96" w:rsidRPr="00C36F9E">
        <w:rPr>
          <w:rFonts w:ascii="Times New Roman" w:hAnsi="Times New Roman"/>
          <w:sz w:val="28"/>
          <w:szCs w:val="28"/>
        </w:rPr>
        <w:t xml:space="preserve">подавления экспрессии гена </w:t>
      </w:r>
      <w:r w:rsidR="00EA7991" w:rsidRPr="00C36F9E">
        <w:rPr>
          <w:rFonts w:ascii="Times New Roman" w:hAnsi="Times New Roman"/>
          <w:i/>
          <w:sz w:val="28"/>
          <w:szCs w:val="28"/>
          <w:lang w:val="en-US"/>
        </w:rPr>
        <w:t>NPTII</w:t>
      </w:r>
      <w:r w:rsidR="00357B96" w:rsidRPr="00C36F9E">
        <w:rPr>
          <w:rFonts w:ascii="Times New Roman" w:hAnsi="Times New Roman"/>
          <w:sz w:val="28"/>
          <w:szCs w:val="28"/>
        </w:rPr>
        <w:t xml:space="preserve"> на двух линиях </w:t>
      </w:r>
      <w:r w:rsidR="00357B96" w:rsidRPr="00C36F9E">
        <w:rPr>
          <w:rFonts w:ascii="Times New Roman" w:hAnsi="Times New Roman"/>
          <w:i/>
          <w:sz w:val="28"/>
          <w:szCs w:val="28"/>
        </w:rPr>
        <w:t xml:space="preserve">A. thaliana </w:t>
      </w:r>
      <w:r w:rsidR="00357B96" w:rsidRPr="00C36F9E">
        <w:rPr>
          <w:rFonts w:ascii="Times New Roman" w:hAnsi="Times New Roman"/>
          <w:sz w:val="28"/>
          <w:szCs w:val="28"/>
        </w:rPr>
        <w:t>(рис. </w:t>
      </w:r>
      <w:r w:rsidR="0065756E" w:rsidRPr="00C36F9E">
        <w:rPr>
          <w:rFonts w:ascii="Times New Roman" w:hAnsi="Times New Roman"/>
          <w:sz w:val="28"/>
          <w:szCs w:val="28"/>
        </w:rPr>
        <w:t>20</w:t>
      </w:r>
      <w:r w:rsidR="00357B96" w:rsidRPr="00C36F9E">
        <w:rPr>
          <w:rFonts w:ascii="Times New Roman" w:hAnsi="Times New Roman"/>
          <w:sz w:val="28"/>
          <w:szCs w:val="28"/>
        </w:rPr>
        <w:t>б)</w:t>
      </w:r>
      <w:r w:rsidR="00357B96" w:rsidRPr="00C36F9E">
        <w:rPr>
          <w:rFonts w:ascii="Times New Roman" w:hAnsi="Times New Roman"/>
          <w:i/>
          <w:sz w:val="28"/>
          <w:szCs w:val="28"/>
        </w:rPr>
        <w:t>.</w:t>
      </w:r>
      <w:r w:rsidR="00357B96" w:rsidRPr="00C36F9E">
        <w:rPr>
          <w:rFonts w:ascii="Times New Roman" w:hAnsi="Times New Roman"/>
          <w:sz w:val="28"/>
          <w:szCs w:val="28"/>
        </w:rPr>
        <w:t xml:space="preserve"> Несмотря на существенное снижение уровня мРНК </w:t>
      </w:r>
      <w:r w:rsidR="00C92CC3" w:rsidRPr="00C36F9E">
        <w:rPr>
          <w:rFonts w:ascii="Times New Roman" w:hAnsi="Times New Roman"/>
          <w:sz w:val="28"/>
          <w:szCs w:val="28"/>
        </w:rPr>
        <w:t xml:space="preserve">трансгена </w:t>
      </w:r>
      <w:r w:rsidR="00EA7991" w:rsidRPr="00C36F9E">
        <w:rPr>
          <w:rFonts w:ascii="Times New Roman" w:hAnsi="Times New Roman"/>
          <w:i/>
          <w:sz w:val="28"/>
          <w:szCs w:val="28"/>
          <w:lang w:val="en-US"/>
        </w:rPr>
        <w:t>NPTII</w:t>
      </w:r>
      <w:r w:rsidR="00357B96" w:rsidRPr="00C36F9E">
        <w:rPr>
          <w:rFonts w:ascii="Times New Roman" w:hAnsi="Times New Roman"/>
          <w:sz w:val="28"/>
          <w:szCs w:val="28"/>
        </w:rPr>
        <w:t xml:space="preserve"> в контрольных условиях (+22℃), подобного эффекта не наблюдалось при повышении температуры до +38℃, за исключением растений линии КА0-2 на 7 день после обработки дцРНК (рис. </w:t>
      </w:r>
      <w:r w:rsidR="0065756E" w:rsidRPr="00C36F9E">
        <w:rPr>
          <w:rFonts w:ascii="Times New Roman" w:hAnsi="Times New Roman"/>
          <w:sz w:val="28"/>
          <w:szCs w:val="28"/>
        </w:rPr>
        <w:t>20</w:t>
      </w:r>
      <w:r w:rsidR="00357B96" w:rsidRPr="00C36F9E">
        <w:rPr>
          <w:rFonts w:ascii="Times New Roman" w:hAnsi="Times New Roman"/>
          <w:sz w:val="28"/>
          <w:szCs w:val="28"/>
        </w:rPr>
        <w:t xml:space="preserve">б). Данный эффект, возможно, может объясняться тем, что воздействие высокотемпературного стресса приводит к отсрочке действия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-дцРНК на экспрессию трансгена </w:t>
      </w:r>
      <w:r w:rsidR="00EA7991" w:rsidRPr="00C36F9E">
        <w:rPr>
          <w:rFonts w:ascii="Times New Roman" w:hAnsi="Times New Roman"/>
          <w:i/>
          <w:sz w:val="28"/>
          <w:szCs w:val="28"/>
          <w:lang w:val="en-US"/>
        </w:rPr>
        <w:t>NPTII</w:t>
      </w:r>
      <w:r w:rsidR="00357B96" w:rsidRPr="00C36F9E">
        <w:rPr>
          <w:rFonts w:ascii="Times New Roman" w:hAnsi="Times New Roman"/>
          <w:i/>
          <w:sz w:val="28"/>
          <w:szCs w:val="28"/>
        </w:rPr>
        <w:t>.</w:t>
      </w:r>
      <w:r w:rsidR="00357B96" w:rsidRPr="00C36F9E">
        <w:rPr>
          <w:rFonts w:ascii="Times New Roman" w:hAnsi="Times New Roman"/>
          <w:sz w:val="28"/>
          <w:szCs w:val="28"/>
        </w:rPr>
        <w:t xml:space="preserve"> Именно поэтому эффект сайленсинга целевого гена не наблюдался на первый день после </w:t>
      </w:r>
      <w:r w:rsidR="00493ADE" w:rsidRPr="00C36F9E">
        <w:rPr>
          <w:rFonts w:ascii="Times New Roman" w:hAnsi="Times New Roman"/>
          <w:sz w:val="28"/>
          <w:szCs w:val="28"/>
        </w:rPr>
        <w:t>обработки.</w:t>
      </w:r>
    </w:p>
    <w:p w:rsidR="00357B96" w:rsidRPr="00C36F9E" w:rsidRDefault="00493ADE" w:rsidP="00405C47">
      <w:pPr>
        <w:spacing w:after="0" w:line="360" w:lineRule="auto"/>
        <w:ind w:firstLine="709"/>
        <w:jc w:val="both"/>
        <w:rPr>
          <w:rFonts w:ascii="Times New Roman" w:hAnsi="Times New Roman"/>
          <w:sz w:val="28"/>
          <w:szCs w:val="28"/>
        </w:rPr>
      </w:pPr>
      <w:r w:rsidRPr="00C36F9E">
        <w:rPr>
          <w:rFonts w:ascii="Times New Roman" w:hAnsi="Times New Roman"/>
          <w:sz w:val="28"/>
          <w:szCs w:val="28"/>
        </w:rPr>
        <w:t>Затем</w:t>
      </w:r>
      <w:r w:rsidR="00357B96" w:rsidRPr="00C36F9E">
        <w:rPr>
          <w:rFonts w:ascii="Times New Roman" w:hAnsi="Times New Roman"/>
          <w:sz w:val="28"/>
          <w:szCs w:val="28"/>
        </w:rPr>
        <w:t xml:space="preserve"> была проведена оценка</w:t>
      </w:r>
      <w:r w:rsidR="00357B96" w:rsidRPr="00C36F9E">
        <w:rPr>
          <w:rFonts w:ascii="Times New Roman" w:hAnsi="Times New Roman"/>
          <w:sz w:val="28"/>
        </w:rPr>
        <w:t xml:space="preserve"> влияния солевого стресса на </w:t>
      </w:r>
      <w:r w:rsidR="00357B96" w:rsidRPr="00C36F9E">
        <w:rPr>
          <w:rFonts w:ascii="Times New Roman" w:hAnsi="Times New Roman"/>
          <w:sz w:val="28"/>
          <w:szCs w:val="28"/>
        </w:rPr>
        <w:t xml:space="preserve">эффективность применения </w:t>
      </w:r>
      <w:proofErr w:type="gramStart"/>
      <w:r w:rsidR="00357B96" w:rsidRPr="00C36F9E">
        <w:rPr>
          <w:rFonts w:ascii="Times New Roman" w:hAnsi="Times New Roman"/>
          <w:sz w:val="28"/>
          <w:szCs w:val="28"/>
        </w:rPr>
        <w:t>экзогенных</w:t>
      </w:r>
      <w:proofErr w:type="gramEnd"/>
      <w:r w:rsidR="00357B96" w:rsidRPr="00C36F9E">
        <w:rPr>
          <w:rFonts w:ascii="Times New Roman" w:hAnsi="Times New Roman"/>
          <w:sz w:val="28"/>
          <w:szCs w:val="28"/>
        </w:rPr>
        <w:t xml:space="preserve"> дцРНК против целевого гена </w:t>
      </w:r>
      <w:r w:rsidR="00EA7991" w:rsidRPr="00C36F9E">
        <w:rPr>
          <w:rFonts w:ascii="Times New Roman" w:hAnsi="Times New Roman"/>
          <w:i/>
          <w:sz w:val="28"/>
          <w:szCs w:val="28"/>
          <w:lang w:val="en-US"/>
        </w:rPr>
        <w:t>NPTII</w:t>
      </w:r>
      <w:r w:rsidR="00357B96" w:rsidRPr="00C36F9E">
        <w:rPr>
          <w:rFonts w:ascii="Times New Roman" w:hAnsi="Times New Roman"/>
          <w:sz w:val="28"/>
          <w:szCs w:val="28"/>
        </w:rPr>
        <w:t xml:space="preserve">. </w:t>
      </w:r>
      <w:r w:rsidR="00357B96" w:rsidRPr="00C36F9E">
        <w:rPr>
          <w:rFonts w:ascii="Times New Roman" w:hAnsi="Times New Roman"/>
          <w:sz w:val="28"/>
        </w:rPr>
        <w:t xml:space="preserve">Солевой стресс не влиял на эффективность </w:t>
      </w:r>
      <w:proofErr w:type="gramStart"/>
      <w:r w:rsidR="00EA7991" w:rsidRPr="00C36F9E">
        <w:rPr>
          <w:rFonts w:ascii="Times New Roman" w:hAnsi="Times New Roman"/>
          <w:i/>
          <w:sz w:val="28"/>
          <w:szCs w:val="28"/>
        </w:rPr>
        <w:t>NPTII</w:t>
      </w:r>
      <w:proofErr w:type="gramEnd"/>
      <w:r w:rsidR="00357B96" w:rsidRPr="00C36F9E">
        <w:rPr>
          <w:rFonts w:ascii="Times New Roman" w:hAnsi="Times New Roman"/>
          <w:sz w:val="28"/>
          <w:szCs w:val="28"/>
        </w:rPr>
        <w:t>дцРНК</w:t>
      </w:r>
      <w:r w:rsidR="00405C47" w:rsidRPr="00C36F9E">
        <w:rPr>
          <w:rFonts w:ascii="Times New Roman" w:hAnsi="Times New Roman"/>
          <w:sz w:val="28"/>
          <w:szCs w:val="28"/>
        </w:rPr>
        <w:t>-индуцированного</w:t>
      </w:r>
      <w:r w:rsidR="00357B96" w:rsidRPr="00C36F9E">
        <w:rPr>
          <w:rFonts w:ascii="Times New Roman" w:hAnsi="Times New Roman"/>
          <w:sz w:val="28"/>
        </w:rPr>
        <w:t xml:space="preserve"> </w:t>
      </w:r>
      <w:r w:rsidR="00357B96" w:rsidRPr="00C36F9E">
        <w:rPr>
          <w:rFonts w:ascii="Times New Roman" w:hAnsi="Times New Roman"/>
          <w:sz w:val="28"/>
        </w:rPr>
        <w:lastRenderedPageBreak/>
        <w:t xml:space="preserve">подавления </w:t>
      </w:r>
      <w:r w:rsidR="00405C47" w:rsidRPr="00C36F9E">
        <w:rPr>
          <w:rFonts w:ascii="Times New Roman" w:hAnsi="Times New Roman"/>
          <w:sz w:val="28"/>
        </w:rPr>
        <w:t xml:space="preserve">экспрессии </w:t>
      </w:r>
      <w:r w:rsidR="00EA7991" w:rsidRPr="00C36F9E">
        <w:rPr>
          <w:rFonts w:ascii="Times New Roman" w:hAnsi="Times New Roman"/>
          <w:i/>
          <w:sz w:val="28"/>
          <w:lang w:val="en-US"/>
        </w:rPr>
        <w:t>NPTII</w:t>
      </w:r>
      <w:r w:rsidR="00357B96" w:rsidRPr="00C36F9E">
        <w:rPr>
          <w:rFonts w:ascii="Times New Roman" w:hAnsi="Times New Roman"/>
          <w:sz w:val="28"/>
        </w:rPr>
        <w:t xml:space="preserve"> </w:t>
      </w:r>
      <w:r w:rsidR="00405C47" w:rsidRPr="00C36F9E">
        <w:rPr>
          <w:rFonts w:ascii="Times New Roman" w:hAnsi="Times New Roman"/>
          <w:sz w:val="28"/>
        </w:rPr>
        <w:t xml:space="preserve">через </w:t>
      </w:r>
      <w:r w:rsidR="00357B96" w:rsidRPr="00C36F9E">
        <w:rPr>
          <w:rFonts w:ascii="Times New Roman" w:hAnsi="Times New Roman"/>
          <w:sz w:val="28"/>
        </w:rPr>
        <w:t>1 день после обработки (рис. </w:t>
      </w:r>
      <w:r w:rsidR="0065756E" w:rsidRPr="00C36F9E">
        <w:rPr>
          <w:rFonts w:ascii="Times New Roman" w:hAnsi="Times New Roman"/>
          <w:sz w:val="28"/>
        </w:rPr>
        <w:t>20</w:t>
      </w:r>
      <w:r w:rsidR="00357B96" w:rsidRPr="00C36F9E">
        <w:rPr>
          <w:rFonts w:ascii="Times New Roman" w:hAnsi="Times New Roman"/>
          <w:sz w:val="28"/>
        </w:rPr>
        <w:t>в). Также полученные данные указывают на то, что изменения не были статистически значимыми и через 7 дней</w:t>
      </w:r>
      <w:r w:rsidR="00405C47" w:rsidRPr="00C36F9E">
        <w:rPr>
          <w:rFonts w:ascii="Times New Roman" w:hAnsi="Times New Roman"/>
          <w:sz w:val="28"/>
        </w:rPr>
        <w:t xml:space="preserve"> после обработки</w:t>
      </w:r>
      <w:r w:rsidR="00357B96" w:rsidRPr="00C36F9E">
        <w:rPr>
          <w:rFonts w:ascii="Times New Roman" w:hAnsi="Times New Roman"/>
          <w:sz w:val="28"/>
        </w:rPr>
        <w:t>. Таким образом, солевой стресс не оказал существенного влияния на эффективность применения дцРНК (рис. </w:t>
      </w:r>
      <w:r w:rsidR="0065756E" w:rsidRPr="00C36F9E">
        <w:rPr>
          <w:rFonts w:ascii="Times New Roman" w:hAnsi="Times New Roman"/>
          <w:sz w:val="28"/>
        </w:rPr>
        <w:t>20</w:t>
      </w:r>
      <w:r w:rsidR="00357B96" w:rsidRPr="00C36F9E">
        <w:rPr>
          <w:rFonts w:ascii="Times New Roman" w:hAnsi="Times New Roman"/>
          <w:sz w:val="28"/>
        </w:rPr>
        <w:t>в).</w:t>
      </w:r>
    </w:p>
    <w:p w:rsidR="00357B96" w:rsidRPr="00C36F9E" w:rsidRDefault="00357B96" w:rsidP="00357B96">
      <w:pPr>
        <w:spacing w:after="0" w:line="360" w:lineRule="auto"/>
        <w:ind w:firstLine="709"/>
        <w:jc w:val="both"/>
        <w:rPr>
          <w:rFonts w:ascii="Times New Roman" w:hAnsi="Times New Roman"/>
          <w:sz w:val="28"/>
        </w:rPr>
      </w:pPr>
      <w:r w:rsidRPr="00C36F9E">
        <w:rPr>
          <w:rFonts w:ascii="Times New Roman" w:hAnsi="Times New Roman"/>
          <w:sz w:val="28"/>
          <w:szCs w:val="28"/>
        </w:rPr>
        <w:t xml:space="preserve">Более интересные результаты были получены при изучении влияния </w:t>
      </w:r>
      <w:r w:rsidRPr="00C36F9E">
        <w:rPr>
          <w:rFonts w:ascii="Times New Roman" w:hAnsi="Times New Roman"/>
          <w:sz w:val="28"/>
        </w:rPr>
        <w:t xml:space="preserve">высокой влажности почвы (полив за 1 день до обработки) и низкой влажности почвы (полив за 3 недели до обработки) на эффективность применения </w:t>
      </w:r>
      <w:r w:rsidR="00EA7991" w:rsidRPr="00C36F9E">
        <w:rPr>
          <w:rFonts w:ascii="Times New Roman" w:hAnsi="Times New Roman"/>
          <w:i/>
          <w:sz w:val="28"/>
          <w:lang w:val="en-US"/>
        </w:rPr>
        <w:t>NPTII</w:t>
      </w:r>
      <w:r w:rsidRPr="00C36F9E">
        <w:rPr>
          <w:rFonts w:ascii="Times New Roman" w:hAnsi="Times New Roman"/>
          <w:sz w:val="28"/>
        </w:rPr>
        <w:t>-дцРНК (рис. </w:t>
      </w:r>
      <w:r w:rsidR="0065756E" w:rsidRPr="00C36F9E">
        <w:rPr>
          <w:rFonts w:ascii="Times New Roman" w:hAnsi="Times New Roman"/>
          <w:sz w:val="28"/>
        </w:rPr>
        <w:t>20</w:t>
      </w:r>
      <w:r w:rsidRPr="00C36F9E">
        <w:rPr>
          <w:rFonts w:ascii="Times New Roman" w:hAnsi="Times New Roman"/>
          <w:sz w:val="28"/>
        </w:rPr>
        <w:t xml:space="preserve">г). Полученные данные </w:t>
      </w:r>
      <w:r w:rsidRPr="00C36F9E">
        <w:rPr>
          <w:rFonts w:ascii="Times New Roman" w:hAnsi="Times New Roman"/>
          <w:sz w:val="28"/>
          <w:szCs w:val="28"/>
        </w:rPr>
        <w:t>ПЦР РВ</w:t>
      </w:r>
      <w:r w:rsidRPr="00C36F9E">
        <w:rPr>
          <w:rFonts w:ascii="Times New Roman" w:hAnsi="Times New Roman"/>
          <w:sz w:val="28"/>
        </w:rPr>
        <w:t xml:space="preserve"> указывают на то, что применение </w:t>
      </w:r>
      <w:r w:rsidR="00EA7991" w:rsidRPr="00C36F9E">
        <w:rPr>
          <w:rFonts w:ascii="Times New Roman" w:hAnsi="Times New Roman"/>
          <w:i/>
          <w:sz w:val="28"/>
          <w:szCs w:val="28"/>
        </w:rPr>
        <w:t>NPTII</w:t>
      </w:r>
      <w:r w:rsidRPr="00C36F9E">
        <w:rPr>
          <w:rFonts w:ascii="Times New Roman" w:hAnsi="Times New Roman"/>
          <w:sz w:val="28"/>
          <w:szCs w:val="28"/>
        </w:rPr>
        <w:t>-дцРНК</w:t>
      </w:r>
      <w:r w:rsidRPr="00C36F9E">
        <w:rPr>
          <w:rFonts w:ascii="Times New Roman" w:hAnsi="Times New Roman"/>
          <w:sz w:val="28"/>
        </w:rPr>
        <w:t xml:space="preserve"> вскоре после полива </w:t>
      </w:r>
      <w:r w:rsidR="00253950" w:rsidRPr="00C36F9E">
        <w:rPr>
          <w:rFonts w:ascii="Times New Roman" w:hAnsi="Times New Roman"/>
          <w:sz w:val="28"/>
        </w:rPr>
        <w:t>привело к более низкой</w:t>
      </w:r>
      <w:r w:rsidRPr="00C36F9E">
        <w:rPr>
          <w:rFonts w:ascii="Times New Roman" w:hAnsi="Times New Roman"/>
          <w:sz w:val="28"/>
        </w:rPr>
        <w:t xml:space="preserve"> эффективност</w:t>
      </w:r>
      <w:r w:rsidR="00253950" w:rsidRPr="00C36F9E">
        <w:rPr>
          <w:rFonts w:ascii="Times New Roman" w:hAnsi="Times New Roman"/>
          <w:sz w:val="28"/>
        </w:rPr>
        <w:t>и</w:t>
      </w:r>
      <w:r w:rsidRPr="00C36F9E">
        <w:rPr>
          <w:rFonts w:ascii="Times New Roman" w:hAnsi="Times New Roman"/>
          <w:sz w:val="28"/>
        </w:rPr>
        <w:t xml:space="preserve"> дцРНК</w:t>
      </w:r>
      <w:r w:rsidR="00253950" w:rsidRPr="00C36F9E">
        <w:rPr>
          <w:rFonts w:ascii="Times New Roman" w:hAnsi="Times New Roman"/>
          <w:sz w:val="28"/>
        </w:rPr>
        <w:t>-</w:t>
      </w:r>
      <w:r w:rsidRPr="00C36F9E">
        <w:rPr>
          <w:rFonts w:ascii="Times New Roman" w:hAnsi="Times New Roman"/>
          <w:sz w:val="28"/>
        </w:rPr>
        <w:t xml:space="preserve">индуцированного сайленсинга </w:t>
      </w:r>
      <w:r w:rsidR="00253950" w:rsidRPr="00C36F9E">
        <w:rPr>
          <w:rFonts w:ascii="Times New Roman" w:hAnsi="Times New Roman"/>
          <w:sz w:val="28"/>
        </w:rPr>
        <w:t xml:space="preserve">трансгена </w:t>
      </w:r>
      <w:r w:rsidR="00EA7991" w:rsidRPr="00C36F9E">
        <w:rPr>
          <w:rFonts w:ascii="Times New Roman" w:hAnsi="Times New Roman"/>
          <w:i/>
          <w:sz w:val="28"/>
          <w:lang w:val="en-US"/>
        </w:rPr>
        <w:t>NPTII</w:t>
      </w:r>
      <w:r w:rsidRPr="00C36F9E">
        <w:rPr>
          <w:rFonts w:ascii="Times New Roman" w:hAnsi="Times New Roman"/>
          <w:sz w:val="28"/>
        </w:rPr>
        <w:t xml:space="preserve">. </w:t>
      </w:r>
      <w:r w:rsidR="00253950" w:rsidRPr="00C36F9E">
        <w:rPr>
          <w:rFonts w:ascii="Times New Roman" w:hAnsi="Times New Roman"/>
          <w:sz w:val="28"/>
        </w:rPr>
        <w:t>С</w:t>
      </w:r>
      <w:r w:rsidRPr="00C36F9E">
        <w:rPr>
          <w:rFonts w:ascii="Times New Roman" w:hAnsi="Times New Roman"/>
          <w:sz w:val="28"/>
        </w:rPr>
        <w:t xml:space="preserve">тоит отметить, что разница между растениями, выращенными во влажной и сухой почве, была более очевидна только для трансгенной линии </w:t>
      </w:r>
      <w:r w:rsidRPr="00C36F9E">
        <w:rPr>
          <w:rFonts w:ascii="Times New Roman" w:hAnsi="Times New Roman"/>
          <w:sz w:val="28"/>
          <w:lang w:val="en-US"/>
        </w:rPr>
        <w:t>KA</w:t>
      </w:r>
      <w:r w:rsidRPr="00C36F9E">
        <w:rPr>
          <w:rFonts w:ascii="Times New Roman" w:hAnsi="Times New Roman"/>
          <w:sz w:val="28"/>
        </w:rPr>
        <w:t>0-2 (рис. </w:t>
      </w:r>
      <w:r w:rsidR="0065756E" w:rsidRPr="00C36F9E">
        <w:rPr>
          <w:rFonts w:ascii="Times New Roman" w:hAnsi="Times New Roman"/>
          <w:sz w:val="28"/>
        </w:rPr>
        <w:t>20</w:t>
      </w:r>
      <w:r w:rsidRPr="00C36F9E">
        <w:rPr>
          <w:rFonts w:ascii="Times New Roman" w:hAnsi="Times New Roman"/>
          <w:sz w:val="28"/>
        </w:rPr>
        <w:t>г).</w:t>
      </w:r>
    </w:p>
    <w:p w:rsidR="00357B96" w:rsidRPr="00C36F9E" w:rsidRDefault="00357B96" w:rsidP="00357B96">
      <w:pPr>
        <w:spacing w:after="0" w:line="360" w:lineRule="auto"/>
        <w:ind w:firstLine="709"/>
        <w:jc w:val="both"/>
        <w:rPr>
          <w:rFonts w:ascii="Times New Roman" w:hAnsi="Times New Roman"/>
          <w:sz w:val="28"/>
          <w:szCs w:val="28"/>
        </w:rPr>
      </w:pPr>
    </w:p>
    <w:p w:rsidR="00357B96" w:rsidRPr="00C36F9E" w:rsidRDefault="00357B96" w:rsidP="00357B96">
      <w:pPr>
        <w:spacing w:after="0"/>
        <w:jc w:val="center"/>
      </w:pPr>
      <w:r w:rsidRPr="00C36F9E">
        <w:rPr>
          <w:noProof/>
        </w:rPr>
        <w:lastRenderedPageBreak/>
        <w:drawing>
          <wp:inline distT="0" distB="0" distL="0" distR="0">
            <wp:extent cx="3952076" cy="7453423"/>
            <wp:effectExtent l="19050" t="0" r="0" b="0"/>
            <wp:docPr id="5" name="Рисунок 5" descr="D:\Users\suprun\Desktop\Дисер!\Fig.4(stre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suprun\Desktop\Дисер!\Fig.4(stress)-k.jpg"/>
                    <pic:cNvPicPr>
                      <a:picLocks noChangeAspect="1" noChangeArrowheads="1"/>
                    </pic:cNvPicPr>
                  </pic:nvPicPr>
                  <pic:blipFill>
                    <a:blip r:embed="rId28" cstate="print"/>
                    <a:srcRect/>
                    <a:stretch>
                      <a:fillRect/>
                    </a:stretch>
                  </pic:blipFill>
                  <pic:spPr bwMode="auto">
                    <a:xfrm>
                      <a:off x="0" y="0"/>
                      <a:ext cx="3966940" cy="7481456"/>
                    </a:xfrm>
                    <a:prstGeom prst="rect">
                      <a:avLst/>
                    </a:prstGeom>
                    <a:noFill/>
                    <a:ln w="9525">
                      <a:noFill/>
                      <a:miter lim="800000"/>
                      <a:headEnd/>
                      <a:tailEnd/>
                    </a:ln>
                  </pic:spPr>
                </pic:pic>
              </a:graphicData>
            </a:graphic>
          </wp:inline>
        </w:drawing>
      </w:r>
    </w:p>
    <w:p w:rsidR="00CD75C6" w:rsidRPr="00C36F9E" w:rsidRDefault="00357B96">
      <w:pPr>
        <w:spacing w:after="0" w:line="240" w:lineRule="auto"/>
        <w:jc w:val="both"/>
        <w:rPr>
          <w:rFonts w:ascii="Times New Roman" w:hAnsi="Times New Roman"/>
          <w:b/>
          <w:sz w:val="28"/>
          <w:szCs w:val="28"/>
        </w:rPr>
      </w:pPr>
      <w:r w:rsidRPr="00C36F9E">
        <w:rPr>
          <w:rFonts w:ascii="Times New Roman" w:hAnsi="Times New Roman"/>
          <w:b/>
          <w:sz w:val="28"/>
          <w:szCs w:val="28"/>
        </w:rPr>
        <w:t xml:space="preserve">Рис. </w:t>
      </w:r>
      <w:r w:rsidR="0065756E" w:rsidRPr="00C36F9E">
        <w:rPr>
          <w:rFonts w:ascii="Times New Roman" w:hAnsi="Times New Roman"/>
          <w:b/>
          <w:sz w:val="28"/>
          <w:szCs w:val="28"/>
        </w:rPr>
        <w:t>20</w:t>
      </w:r>
      <w:r w:rsidRPr="00C36F9E">
        <w:rPr>
          <w:rFonts w:ascii="Times New Roman" w:hAnsi="Times New Roman"/>
          <w:b/>
          <w:sz w:val="28"/>
          <w:szCs w:val="28"/>
        </w:rPr>
        <w:t>.</w:t>
      </w:r>
      <w:r w:rsidRPr="00C36F9E">
        <w:rPr>
          <w:rFonts w:ascii="Times New Roman" w:hAnsi="Times New Roman"/>
          <w:sz w:val="28"/>
          <w:szCs w:val="28"/>
        </w:rPr>
        <w:t xml:space="preserve"> </w:t>
      </w:r>
      <w:r w:rsidR="0065756E" w:rsidRPr="00C36F9E">
        <w:rPr>
          <w:rFonts w:ascii="Times New Roman" w:hAnsi="Times New Roman"/>
          <w:sz w:val="28"/>
          <w:szCs w:val="28"/>
        </w:rPr>
        <w:t xml:space="preserve">Кратное изменение уровня мРНК </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0065756E" w:rsidRPr="00C36F9E">
        <w:rPr>
          <w:rFonts w:ascii="Times New Roman" w:hAnsi="Times New Roman"/>
          <w:sz w:val="28"/>
          <w:szCs w:val="28"/>
        </w:rPr>
        <w:t xml:space="preserve">в </w:t>
      </w:r>
      <w:r w:rsidR="0065756E" w:rsidRPr="00C36F9E">
        <w:rPr>
          <w:rFonts w:ascii="Times New Roman" w:hAnsi="Times New Roman"/>
          <w:i/>
          <w:sz w:val="28"/>
          <w:szCs w:val="28"/>
          <w:lang w:val="en-US"/>
        </w:rPr>
        <w:t>NPTII</w:t>
      </w:r>
      <w:r w:rsidR="0065756E" w:rsidRPr="00C36F9E">
        <w:rPr>
          <w:rFonts w:ascii="Times New Roman" w:hAnsi="Times New Roman"/>
          <w:sz w:val="28"/>
          <w:szCs w:val="28"/>
        </w:rPr>
        <w:t>-трансгенных</w:t>
      </w:r>
      <w:r w:rsidR="0065756E" w:rsidRPr="00C36F9E">
        <w:rPr>
          <w:rFonts w:ascii="Times New Roman" w:hAnsi="Times New Roman"/>
          <w:i/>
          <w:sz w:val="28"/>
          <w:szCs w:val="28"/>
        </w:rPr>
        <w:t xml:space="preserve"> </w:t>
      </w:r>
      <w:r w:rsidR="0065756E" w:rsidRPr="00C36F9E">
        <w:rPr>
          <w:rFonts w:ascii="Times New Roman" w:hAnsi="Times New Roman"/>
          <w:sz w:val="28"/>
          <w:szCs w:val="28"/>
        </w:rPr>
        <w:t xml:space="preserve">линиях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0065756E" w:rsidRPr="00C36F9E">
        <w:rPr>
          <w:rFonts w:ascii="Times New Roman" w:hAnsi="Times New Roman"/>
          <w:sz w:val="28"/>
          <w:szCs w:val="28"/>
        </w:rPr>
        <w:t xml:space="preserve">KA0-1 и KA0-2 </w:t>
      </w:r>
      <w:r w:rsidR="00F47CED" w:rsidRPr="00C36F9E">
        <w:rPr>
          <w:rFonts w:ascii="Times New Roman" w:hAnsi="Times New Roman"/>
          <w:sz w:val="28"/>
          <w:szCs w:val="28"/>
        </w:rPr>
        <w:t xml:space="preserve">в ответ на внешнее применение воды </w:t>
      </w:r>
      <w:r w:rsidR="0065756E" w:rsidRPr="00C36F9E">
        <w:rPr>
          <w:rFonts w:ascii="Times New Roman" w:hAnsi="Times New Roman"/>
          <w:sz w:val="28"/>
          <w:szCs w:val="28"/>
        </w:rPr>
        <w:t xml:space="preserve"> и </w:t>
      </w:r>
      <w:r w:rsidR="0065756E" w:rsidRPr="00C36F9E">
        <w:rPr>
          <w:rFonts w:ascii="Times New Roman" w:hAnsi="Times New Roman"/>
          <w:i/>
          <w:sz w:val="28"/>
          <w:szCs w:val="28"/>
        </w:rPr>
        <w:t>NPTII</w:t>
      </w:r>
      <w:r w:rsidR="0065756E" w:rsidRPr="00C36F9E">
        <w:rPr>
          <w:rFonts w:ascii="Times New Roman" w:hAnsi="Times New Roman"/>
          <w:sz w:val="28"/>
          <w:szCs w:val="28"/>
        </w:rPr>
        <w:t>-дцРНК</w:t>
      </w:r>
      <w:r w:rsidRPr="00C36F9E">
        <w:rPr>
          <w:rFonts w:ascii="Times New Roman" w:hAnsi="Times New Roman"/>
          <w:sz w:val="28"/>
          <w:szCs w:val="28"/>
        </w:rPr>
        <w:t xml:space="preserve"> </w:t>
      </w:r>
      <w:r w:rsidR="0065756E" w:rsidRPr="00C36F9E">
        <w:rPr>
          <w:rFonts w:ascii="Times New Roman" w:hAnsi="Times New Roman"/>
          <w:sz w:val="28"/>
          <w:szCs w:val="28"/>
        </w:rPr>
        <w:t>в условиях холодового</w:t>
      </w:r>
      <w:r w:rsidR="000E5F1E" w:rsidRPr="00C36F9E">
        <w:rPr>
          <w:rFonts w:ascii="Times New Roman" w:hAnsi="Times New Roman"/>
          <w:sz w:val="28"/>
          <w:szCs w:val="28"/>
        </w:rPr>
        <w:t xml:space="preserve"> стресса</w:t>
      </w:r>
      <w:r w:rsidR="0065756E" w:rsidRPr="00C36F9E">
        <w:rPr>
          <w:rFonts w:ascii="Times New Roman" w:hAnsi="Times New Roman"/>
          <w:sz w:val="28"/>
          <w:szCs w:val="28"/>
        </w:rPr>
        <w:t xml:space="preserve"> (а), </w:t>
      </w:r>
      <w:r w:rsidR="000E5F1E" w:rsidRPr="00C36F9E">
        <w:rPr>
          <w:rFonts w:ascii="Times New Roman" w:hAnsi="Times New Roman"/>
          <w:sz w:val="28"/>
          <w:szCs w:val="28"/>
        </w:rPr>
        <w:t xml:space="preserve">теплового стресса </w:t>
      </w:r>
      <w:r w:rsidR="0065756E" w:rsidRPr="00C36F9E">
        <w:rPr>
          <w:rFonts w:ascii="Times New Roman" w:hAnsi="Times New Roman"/>
          <w:sz w:val="28"/>
          <w:szCs w:val="28"/>
        </w:rPr>
        <w:t>(б), солевого стресса (в) и дефицита воды (г).</w:t>
      </w:r>
      <w:r w:rsidR="00CC589E" w:rsidRPr="00C36F9E">
        <w:rPr>
          <w:rFonts w:ascii="Times New Roman" w:hAnsi="Times New Roman"/>
          <w:sz w:val="28"/>
          <w:szCs w:val="28"/>
        </w:rPr>
        <w:t xml:space="preserve"> </w:t>
      </w:r>
      <w:r w:rsidRPr="00C36F9E">
        <w:rPr>
          <w:rFonts w:ascii="Times New Roman" w:hAnsi="Times New Roman"/>
          <w:sz w:val="28"/>
          <w:szCs w:val="28"/>
        </w:rPr>
        <w:t xml:space="preserve">Уровень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оценивали на 1 и 7 день после обработки относительно уровня 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в том же растении перед обработкой. Листья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 дцРНК в концентрации 0.35 мкг/мкл и водой в качестве контроля (по 100 мкл). </w:t>
      </w:r>
      <w:r w:rsidR="00F47CED" w:rsidRPr="00C36F9E">
        <w:rPr>
          <w:rFonts w:ascii="Times New Roman" w:hAnsi="Times New Roman"/>
          <w:sz w:val="28"/>
          <w:szCs w:val="28"/>
        </w:rPr>
        <w:t xml:space="preserve">Значения относительного уровня мРНК </w:t>
      </w:r>
      <w:r w:rsidR="00F47CED" w:rsidRPr="00C36F9E">
        <w:rPr>
          <w:rFonts w:ascii="Times New Roman" w:hAnsi="Times New Roman"/>
          <w:i/>
          <w:sz w:val="28"/>
          <w:szCs w:val="28"/>
          <w:lang w:val="en-US"/>
        </w:rPr>
        <w:t>NPTII</w:t>
      </w:r>
      <w:r w:rsidR="00F47CED" w:rsidRPr="00C36F9E">
        <w:rPr>
          <w:rFonts w:ascii="Times New Roman" w:hAnsi="Times New Roman"/>
          <w:sz w:val="28"/>
          <w:szCs w:val="28"/>
        </w:rPr>
        <w:t xml:space="preserve"> и </w:t>
      </w:r>
      <w:r w:rsidR="00F47CED" w:rsidRPr="00C36F9E">
        <w:rPr>
          <w:rFonts w:ascii="Times New Roman" w:hAnsi="Times New Roman"/>
          <w:i/>
          <w:sz w:val="28"/>
          <w:szCs w:val="28"/>
          <w:lang w:val="en-US"/>
        </w:rPr>
        <w:t>EGFP</w:t>
      </w:r>
      <w:r w:rsidR="00F47CED" w:rsidRPr="00C36F9E">
        <w:rPr>
          <w:rFonts w:ascii="Times New Roman" w:hAnsi="Times New Roman"/>
          <w:i/>
          <w:sz w:val="28"/>
          <w:szCs w:val="28"/>
        </w:rPr>
        <w:t xml:space="preserve"> </w:t>
      </w:r>
      <w:r w:rsidR="00F47CED" w:rsidRPr="00C36F9E">
        <w:rPr>
          <w:rFonts w:ascii="Times New Roman" w:hAnsi="Times New Roman"/>
          <w:sz w:val="28"/>
          <w:szCs w:val="28"/>
        </w:rPr>
        <w:t xml:space="preserve">представлены в виде </w:t>
      </w:r>
      <w:r w:rsidR="00F47CED" w:rsidRPr="00C36F9E">
        <w:rPr>
          <w:rFonts w:ascii="Times New Roman" w:hAnsi="Times New Roman"/>
          <w:sz w:val="28"/>
          <w:szCs w:val="28"/>
        </w:rPr>
        <w:lastRenderedPageBreak/>
        <w:t>кратного изменения (log</w:t>
      </w:r>
      <w:r w:rsidR="00F47CED" w:rsidRPr="00C36F9E">
        <w:rPr>
          <w:rFonts w:ascii="Times New Roman" w:hAnsi="Times New Roman"/>
          <w:sz w:val="28"/>
          <w:szCs w:val="28"/>
          <w:vertAlign w:val="subscript"/>
        </w:rPr>
        <w:t>2</w:t>
      </w:r>
      <w:r w:rsidR="00F47CED" w:rsidRPr="00C36F9E">
        <w:rPr>
          <w:rFonts w:ascii="Times New Roman" w:hAnsi="Times New Roman"/>
          <w:sz w:val="28"/>
          <w:szCs w:val="28"/>
        </w:rPr>
        <w:t>).</w:t>
      </w:r>
      <w:r w:rsidR="00F47CED" w:rsidRPr="00C36F9E">
        <w:rPr>
          <w:rFonts w:ascii="Times New Roman" w:hAnsi="Times New Roman"/>
          <w:b/>
          <w:sz w:val="28"/>
          <w:szCs w:val="28"/>
        </w:rPr>
        <w:t xml:space="preserve"> </w:t>
      </w:r>
      <w:r w:rsidRPr="00C36F9E">
        <w:rPr>
          <w:rFonts w:ascii="Times New Roman" w:hAnsi="Times New Roman"/>
          <w:sz w:val="28"/>
          <w:szCs w:val="28"/>
        </w:rPr>
        <w:t xml:space="preserve">Данные ПЦР РВ представлены как среднее значение </w:t>
      </w:r>
      <w:r w:rsidR="002F566A" w:rsidRPr="00C36F9E">
        <w:rPr>
          <w:rFonts w:ascii="Times New Roman" w:hAnsi="Times New Roman"/>
          <w:sz w:val="28"/>
          <w:szCs w:val="28"/>
        </w:rPr>
        <w:t xml:space="preserve">± </w:t>
      </w:r>
      <w:r w:rsidR="00F615BE" w:rsidRPr="00C36F9E">
        <w:rPr>
          <w:rFonts w:ascii="Times New Roman" w:hAnsi="Times New Roman"/>
          <w:sz w:val="28"/>
          <w:szCs w:val="28"/>
        </w:rPr>
        <w:t>С.О</w:t>
      </w:r>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F47CED"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p>
    <w:p w:rsidR="00357B96" w:rsidRPr="00C36F9E" w:rsidRDefault="00357B96" w:rsidP="00357B96">
      <w:pPr>
        <w:spacing w:after="0"/>
        <w:jc w:val="both"/>
        <w:rPr>
          <w:rFonts w:ascii="Times New Roman" w:hAnsi="Times New Roman"/>
          <w:sz w:val="28"/>
          <w:szCs w:val="28"/>
        </w:rPr>
      </w:pPr>
    </w:p>
    <w:p w:rsidR="00357B96" w:rsidRPr="00C36F9E" w:rsidRDefault="00D51C9E" w:rsidP="00357B96">
      <w:pPr>
        <w:pStyle w:val="2"/>
        <w:spacing w:before="0" w:beforeAutospacing="0" w:after="0" w:afterAutospacing="0" w:line="360" w:lineRule="auto"/>
        <w:rPr>
          <w:b w:val="0"/>
          <w:bCs w:val="0"/>
          <w:sz w:val="28"/>
          <w:szCs w:val="28"/>
        </w:rPr>
      </w:pPr>
      <w:bookmarkStart w:id="102" w:name="_Toc44234327"/>
      <w:bookmarkStart w:id="103" w:name="_Toc86672419"/>
      <w:bookmarkStart w:id="104" w:name="_Toc115089499"/>
      <w:r w:rsidRPr="00C36F9E">
        <w:rPr>
          <w:sz w:val="28"/>
          <w:szCs w:val="28"/>
        </w:rPr>
        <w:t>3</w:t>
      </w:r>
      <w:r w:rsidR="00357B96" w:rsidRPr="00C36F9E">
        <w:rPr>
          <w:sz w:val="28"/>
          <w:szCs w:val="28"/>
        </w:rPr>
        <w:t>.</w:t>
      </w:r>
      <w:r w:rsidR="00CC589E" w:rsidRPr="00C36F9E">
        <w:rPr>
          <w:sz w:val="28"/>
          <w:szCs w:val="28"/>
        </w:rPr>
        <w:t>5</w:t>
      </w:r>
      <w:r w:rsidR="00357B96" w:rsidRPr="00C36F9E">
        <w:rPr>
          <w:sz w:val="28"/>
          <w:szCs w:val="28"/>
        </w:rPr>
        <w:t xml:space="preserve"> Детекция </w:t>
      </w:r>
      <w:r w:rsidR="000F7B76" w:rsidRPr="00C36F9E">
        <w:rPr>
          <w:i/>
          <w:sz w:val="28"/>
          <w:szCs w:val="28"/>
          <w:lang w:val="en-US"/>
        </w:rPr>
        <w:t>EGFP</w:t>
      </w:r>
      <w:r w:rsidR="00357B96" w:rsidRPr="00C36F9E">
        <w:rPr>
          <w:sz w:val="28"/>
          <w:szCs w:val="28"/>
        </w:rPr>
        <w:t>-</w:t>
      </w:r>
      <w:r w:rsidR="00910E87" w:rsidRPr="00C36F9E">
        <w:rPr>
          <w:sz w:val="28"/>
          <w:szCs w:val="28"/>
        </w:rPr>
        <w:t>ки</w:t>
      </w:r>
      <w:r w:rsidR="00357B96" w:rsidRPr="00C36F9E">
        <w:rPr>
          <w:sz w:val="28"/>
          <w:szCs w:val="28"/>
        </w:rPr>
        <w:t xml:space="preserve">РНК и </w:t>
      </w:r>
      <w:r w:rsidR="00EA7991" w:rsidRPr="00C36F9E">
        <w:rPr>
          <w:i/>
          <w:sz w:val="28"/>
          <w:szCs w:val="28"/>
          <w:lang w:val="en-US"/>
        </w:rPr>
        <w:t>NPTII</w:t>
      </w:r>
      <w:r w:rsidR="00357B96" w:rsidRPr="00C36F9E">
        <w:rPr>
          <w:sz w:val="28"/>
          <w:szCs w:val="28"/>
        </w:rPr>
        <w:t xml:space="preserve">-киРНК в тканях </w:t>
      </w:r>
      <w:r w:rsidR="00357B96" w:rsidRPr="00C36F9E">
        <w:rPr>
          <w:i/>
          <w:sz w:val="28"/>
          <w:szCs w:val="28"/>
          <w:lang w:val="en-US"/>
        </w:rPr>
        <w:t>A</w:t>
      </w:r>
      <w:r w:rsidR="00357B96" w:rsidRPr="00C36F9E">
        <w:rPr>
          <w:i/>
          <w:sz w:val="28"/>
          <w:szCs w:val="28"/>
        </w:rPr>
        <w:t xml:space="preserve">. </w:t>
      </w:r>
      <w:r w:rsidR="00357B96" w:rsidRPr="00C36F9E">
        <w:rPr>
          <w:i/>
          <w:sz w:val="28"/>
          <w:szCs w:val="28"/>
          <w:lang w:val="en-US"/>
        </w:rPr>
        <w:t>thaliana</w:t>
      </w:r>
      <w:bookmarkEnd w:id="102"/>
      <w:bookmarkEnd w:id="103"/>
      <w:bookmarkEnd w:id="104"/>
    </w:p>
    <w:p w:rsidR="00357B96" w:rsidRPr="00C36F9E" w:rsidRDefault="00357B96" w:rsidP="00357B96">
      <w:pPr>
        <w:spacing w:after="0" w:line="360" w:lineRule="auto"/>
        <w:ind w:firstLine="709"/>
        <w:jc w:val="both"/>
        <w:rPr>
          <w:rFonts w:ascii="Times New Roman" w:hAnsi="Times New Roman"/>
          <w:sz w:val="28"/>
          <w:szCs w:val="28"/>
        </w:rPr>
      </w:pPr>
      <w:proofErr w:type="gramStart"/>
      <w:r w:rsidRPr="00C36F9E">
        <w:rPr>
          <w:rFonts w:ascii="Times New Roman" w:hAnsi="Times New Roman"/>
          <w:sz w:val="28"/>
          <w:szCs w:val="28"/>
        </w:rPr>
        <w:t xml:space="preserve">Чтобы определить, </w:t>
      </w:r>
      <w:r w:rsidR="00EF7E98" w:rsidRPr="00C36F9E">
        <w:rPr>
          <w:rFonts w:ascii="Times New Roman" w:hAnsi="Times New Roman"/>
          <w:sz w:val="28"/>
          <w:szCs w:val="28"/>
        </w:rPr>
        <w:t xml:space="preserve">преобразуется ли экзогенная дцРНК в киРНК, а также, </w:t>
      </w:r>
      <w:r w:rsidRPr="00C36F9E">
        <w:rPr>
          <w:rFonts w:ascii="Times New Roman" w:hAnsi="Times New Roman"/>
          <w:sz w:val="28"/>
          <w:szCs w:val="28"/>
        </w:rPr>
        <w:t>проникают и транспортируются</w:t>
      </w:r>
      <w:r w:rsidR="007E1A8A" w:rsidRPr="00C36F9E">
        <w:rPr>
          <w:rFonts w:ascii="Times New Roman" w:hAnsi="Times New Roman"/>
          <w:sz w:val="28"/>
          <w:szCs w:val="28"/>
        </w:rPr>
        <w:t xml:space="preserve"> </w:t>
      </w:r>
      <w:r w:rsidR="002652B9" w:rsidRPr="00C36F9E">
        <w:rPr>
          <w:rFonts w:ascii="Times New Roman" w:hAnsi="Times New Roman"/>
          <w:sz w:val="28"/>
          <w:szCs w:val="28"/>
        </w:rPr>
        <w:t>ли</w:t>
      </w:r>
      <w:r w:rsidRPr="00C36F9E">
        <w:rPr>
          <w:rFonts w:ascii="Times New Roman" w:hAnsi="Times New Roman"/>
          <w:sz w:val="28"/>
          <w:szCs w:val="28"/>
        </w:rPr>
        <w:t xml:space="preserve"> экзогенные синтетические киРНК и дцРНК в растения </w:t>
      </w:r>
      <w:r w:rsidRPr="00C36F9E">
        <w:rPr>
          <w:rFonts w:ascii="Times New Roman" w:hAnsi="Times New Roman"/>
          <w:i/>
          <w:iCs/>
          <w:sz w:val="28"/>
          <w:szCs w:val="28"/>
        </w:rPr>
        <w:t>A.</w:t>
      </w:r>
      <w:r w:rsidRPr="00C36F9E">
        <w:rPr>
          <w:rFonts w:ascii="Times New Roman" w:hAnsi="Times New Roman"/>
          <w:i/>
          <w:iCs/>
          <w:sz w:val="28"/>
          <w:szCs w:val="28"/>
          <w:lang w:val="en-US"/>
        </w:rPr>
        <w:t> </w:t>
      </w:r>
      <w:r w:rsidRPr="00C36F9E">
        <w:rPr>
          <w:rFonts w:ascii="Times New Roman" w:hAnsi="Times New Roman"/>
          <w:i/>
          <w:iCs/>
          <w:sz w:val="28"/>
          <w:szCs w:val="28"/>
        </w:rPr>
        <w:t>thaliana</w:t>
      </w:r>
      <w:r w:rsidRPr="00C36F9E">
        <w:rPr>
          <w:rFonts w:ascii="Times New Roman" w:hAnsi="Times New Roman"/>
          <w:sz w:val="28"/>
          <w:szCs w:val="28"/>
        </w:rPr>
        <w:t xml:space="preserve"> L1, мы провели stem-loop ОТ-ПЦР, как описано ранее</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{"citationItems":[{"id":"ITEM-1","itemData":{"DOI":"10.1186/1746-4811-3-12","ISSN":"17464811","abstract":"MicroRNAs (miRNAs) are a class of small non-coding RNAs with a critical role in development and environmental responses. Efficient and reliable detection of miRNAs is an essential step towards understanding their roles in specific cells and tissues. However, gel-based assays currently used to detect miRNAs are very limited in terms of throughput, sensitivity and specificity. Here we provide protocols for detection and quantification of miRNAs by RT-PCR. We describe an end-point and real-time looped RT-PCR procedure and demonstrate detection of miRNAs from as little as 20 pg of plant tissue total RNA and from total RNA isolated from as little as 0.1 l of phloem sap. In addition, we have developed an alternative real-time PCR assay that can further improve specificity when detecting low abundant miRNAs. Using this assay, we have demonstrated that miRNAs are differentially expressed in the phloem sap and the surrounding vascular tissue. This method enables fast, sensitive and specific miRNA expression profiling and is suitable for facilitation of high-throughput detection and quantification of miRNA expression.","author":[{"dropping-particle":"","family":"Varkonyi-Gasic","given":"Erika","non-dropping-particle":"","parse-names":false,"suffix":""},{"dropping-particle":"","family":"Wu","given":"Rongmei","non-dropping-particle":"","parse-names":false,"suffix":""},{"dropping-particle":"","family":"Wood","given":"Marion","non-dropping-particle":"","parse-names":false,"suffix":""},{"dropping-particle":"","family":"Walton","given":"Eric F.","non-dropping-particle":"","parse-names":false,"suffix":""},{"dropping-particle":"","family":"Hellens","given":"Roger P.","non-dropping-particle":"","parse-names":false,"suffix":""}],"container-title":"Plant Methods","id":"ITEM-1","issue":"1","issued":{"date-parts":[["2007"]]},"page":"1-12","title":"Protocol: A highly sensitive RT-PCR method for detection and quantification of microRNAs","type":"article-journal","volume":"3"},"uris":["http://www.mendeley.com/documents/?uuid=cb7fa363-d22d-4dca-8edb-6e08d8d55919"]}],"mendeley":{"formattedCitation":"(Varkonyi-Gasic &lt;i&gt;et al.&lt;/i&gt;, 2007)","plainTextFormattedCitation":"(Varkonyi-Gasic et al., 2007)","previouslyFormattedCitation":"(Varkonyi-Gasic &lt;i&gt;et al.&lt;/i&gt;, 2007)"},"properties":{"noteIndex":0},"schema":"https://github.com/citation-style-language/schema/raw/master/csl-citation.json"}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(Varkonyi-Gasic et al., 2007)</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для малых фракций РНК, полученных из растений обработанных киРНК, дцРНК и водой в качестве контроля (рис. 19, 20). Подход, разработанный Varkonyi-Gasic с соавторами (2007), </w:t>
      </w:r>
      <w:r w:rsidR="007E1A8A" w:rsidRPr="00C36F9E">
        <w:rPr>
          <w:rFonts w:ascii="Times New Roman" w:hAnsi="Times New Roman"/>
          <w:sz w:val="28"/>
          <w:szCs w:val="28"/>
        </w:rPr>
        <w:t xml:space="preserve">первоначально применяли для обнаружения </w:t>
      </w:r>
      <w:r w:rsidR="0055280A" w:rsidRPr="00C36F9E">
        <w:rPr>
          <w:rFonts w:ascii="Times New Roman" w:hAnsi="Times New Roman"/>
          <w:sz w:val="28"/>
          <w:szCs w:val="28"/>
        </w:rPr>
        <w:t>микро</w:t>
      </w:r>
      <w:r w:rsidR="007E1A8A" w:rsidRPr="00C36F9E">
        <w:rPr>
          <w:rFonts w:ascii="Times New Roman" w:hAnsi="Times New Roman"/>
          <w:sz w:val="28"/>
          <w:szCs w:val="28"/>
        </w:rPr>
        <w:t xml:space="preserve">РНК в тканях растений, а затем успешно </w:t>
      </w:r>
      <w:r w:rsidR="0055280A" w:rsidRPr="00C36F9E">
        <w:rPr>
          <w:rFonts w:ascii="Times New Roman" w:hAnsi="Times New Roman"/>
          <w:sz w:val="28"/>
          <w:szCs w:val="28"/>
        </w:rPr>
        <w:t>адаптировали</w:t>
      </w:r>
      <w:r w:rsidR="007E1A8A" w:rsidRPr="00C36F9E">
        <w:rPr>
          <w:rFonts w:ascii="Times New Roman" w:hAnsi="Times New Roman"/>
          <w:sz w:val="28"/>
          <w:szCs w:val="28"/>
        </w:rPr>
        <w:t xml:space="preserve"> для детекции киРНК</w:t>
      </w:r>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rPr>
        <w:instrText>ADDIN CSL_CITATION {"citationItems":[{"id":"ITEM-1","itemData":{"DOI":"10.1007/s00425-017-2776-7","ISBN":"0123456789","ISSN":"14322048","abstract":"Main conclusion: Exogenously applied double-stranded RNA (dsRNA) molecules onto tomato leaves, moved rapidly from local to systemic leaves and were uptaken by agricultural pests namely aphids, whiteflies and mites. Four small interfering RNAs, deriving from the applied dsRNA, were molecularly detected in plants, aphids and mites but not in whiteflies. Double-stranded RNA (dsRNA) acts as the elicitor molecule of the RNA silencing (RNA interference, RNAi), the endogenous and evolutionary conserved surveillance system present in all eukaryotes. DsRNAs and their subsequent degradation products, namely the small interfering RNAs (siRNAs), act in a sequence-specific manner to control gene expression. Exogenous application of dsRNAs onto plants elicits resistance against plant viruses. In the present work, exogenously applied dsRNA molecules, derived from Zucchini yellow mosaic virus (ZYMV) HC-Pro region, onto tomato plants were detected in aphids (Myzus persicae), whiteflies (Trialeurodes vaporariorum) and mites (Tetranychus urticae) that were fed on treated as well as systemic tomato leaves. Furthermore, four siRNAs, deriving from the dsRNA applied, were detected in tomato and the agricultural pests fed on treated tomato plants. More specifically, dsRNA was detected in agricultural pests at 3 and 10 dpt (days post treatment) in dsRNA-treated leaves and at 14 dpt in systemic leaves. In addition, using stem-loop RT-PCR, siRNAs were detected in agricultural pests at 3 and 10 dpt in aphids and mites. Surprisingly, in whiteflies carrying the applied dsRNA, siRNAs were not molecularly detected. Our results showed that, upon exogenous application of dsRNAs molecules, these moved rapidly within tomato and were uptaken by agricultural pests fed on treated tomato. As a result, this non-transgenic method has the potential to control important crop pests via RNA silencing of vital genes of the respective pests.","author":[{"dropping-particle":"","family":"Gogoi","given":"Anupam","non-dropping-particle":"","parse-names":false,"suffix":""},{"dropping-particle":"","family":"Sarmah","given":"Nomi","non-dropping-particle":"","parse-names":false,"suffix":""},{"dropping-particle":"","family":"Kaldis","given":"Athanasios","non-dropping-particle":"","parse-names":false,"suffix":""},{"dropping-particle":"","family":"Perdikis","given":"Dionysios","non-dropping-particle":"","parse-names":false,"suffix":""},{"dropping-particle":"","family":"Voloudakis","given":"Andreas","non-dropping-particle":"","parse-names":false,"suffix":""}],"container-title":"Planta","id":"ITEM-1","issue":"6","issued":{"date-parts":[["2017"]]},"page":"1233-1241","publisher":"Springer Berlin Heidelberg","title":"Plant insects and mites uptake double-stranded RNA upon its exogenous application on tomato leaves","type":"article-journal","volume":"246"},"uris":["http://www.mendeley.com/documents/?uuid=0025ea83-4820-4bcd-b26e-8074298627ac"]},{"id":"ITEM-2","itemData":{"DOI":"10.1016/j.pestbp.2018.07.004","ISSN":"10959939","abstract":"Fungal resistance to fungicides is a serious challenge in crop protection. Although strategies have been found to prevent the development of fungicide resistance, rare strategy has been found to quickly reduce such resistance once it has occurred. We demonstrate that the application of dsRNAs, which inhibit the expression of the phenamacril (fungicide JS399-19) target gene−Myosin 5 (Myo5) in Fusarium, decreased F. asiaticum resistance to phenamacril and infection. RNAi molecules derived from different regions of Myo5 gene had different effects on phenamacril-resistance. Myo5-8 (one of Myo5 segments) exhibited great and stable effect on phenamacril-resistant reduction both in vivo and in vitro. Myo5 mRNA and protein were both reduced when mycelium was treated with Myo5-8 dsRNA. After a mixture of Myo5-8 dsRNA and phenamacril treatment, plants can highly control the infection of phenamacril-resistant strain. The antifungal activity of Myo5-8 dsRNA plus phenamacril effected longer than a single Myo5-8 dsRNA. In addition, no off-target sequences were found in wheat and/or other plant and animal species for Myo5-8 dsRNA sequence. Our findings suggest a new strategy for fungicide resistant reduction and for designing new fungicides to control pathogens which easily develop fungicide resistance.","author":[{"dropping-particle":"","family":"Song","given":"Xiu Shi","non-dropping-particle":"","parse-names":false,"suffix":""},{"dropping-particle":"","family":"Gu","given":"Kai Xin","non-dropping-particle":"","parse-names":false,"suffix":""},{"dropping-particle":"","family":"Duan","given":"Xiao Xin","non-dropping-particle":"","parse-names":false,"suffix":""},{"dropping-particle":"","family":"Xiao","given":"Xue Mei","non-dropping-particle":"","parse-names":false,"suffix":""},{"dropping-particle":"","family":"Hou","given":"Yi Ping","non-dropping-particle":"","parse-names":false,"suffix":""},{"dropping-particle":"","family":"Duan","given":"Ya Bing","non-dropping-particle":"","parse-names":false,"suffix":""},{"dropping-particle":"","family":"Wang","given":"Jian Xin","non-dropping-particle":"","parse-names":false,"suffix":""},{"dropping-particle":"","family":"Zhou","given":"Ming Guo","non-dropping-particle":"","parse-names":false,"suffix":""}],"container-title":"Pesticide Biochemistry and Physiology","id":"ITEM-2","issue":"March","issued":{"date-parts":[["2018"]]},"page":"1-9","publisher":"Elsevier","title":"A myosin5 dsRNA that reduces the fungicide resistance and pathogenicity of Fusarium asiaticum","type":"article-journal","volume":"150"},"uris":["http://www.mendeley.com/documents/?uuid=3b1fc75b-eba8-4e4d-becb-aafb186ed46f"]},{"id":"ITEM-3","itemData":{"DOI":"10.1007/s00425-016-2567-6","ISSN":"14322048","abstract":"Main conclusion: External application of dsRNA molecules from Tobacco mosaic virus (TMV) p126 and CP genes confers significant resistance against TMV infection. Exogenously applied dsRNA exhibits a rapid systemic traffickingin planta, and it is processed successfully by DICER-like proteins producing small interfering RNAs. Abstract: RNA interference (RNAi) is a sequence-specific, post-transcriptional gene silencing mechanism, induced by double-stranded RNA (dsRNA), which protects eukaryotic cells against invasive nucleic acids like viruses and transposons. In the present study, we used a non-transgenic strategy to induce RNAi in Nicotiana tabacum cv. Xanthi plants against TMV. DsRNA molecules for the p126 (TMV silencing suppressor) and coat protein (CP) genes were produced by a two-step PCR approach followed by in vitro transcription. The application of TMV p126 dsRNA onto tobacco plants induced greater resistance against TMV infection as compared to CP dsRNA (65 vs. 50 %). This study also reported the fast systemic spread of TMV p126 dsRNA from the treated (local) to non-treated (systemic) leaves beginning from 1 h post-application, confirmed by both conventional and real-time RT-PCR. Furthermore, we employed a stem-loop RT-PCR and confirmed the presence of a putative viral siRNA for up to 9 days in local leaves and up to 6 days in systemic leaves post-application. The approach employed could represent a simple and environmentally safe way for the control of plant viruses in future agriculture.","author":[{"dropping-particle":"","family":"Konakalla","given":"Naga Charan","non-dropping-particle":"","parse-names":false,"suffix":""},{"dropping-particle":"","family":"Kaldis","given":"Athanasios","non-dropping-particle":"","parse-names":false,"suffix":""},{"dropping-particle":"","family":"Berbati","given":"Margarita","non-dropping-particle":"","parse-names":false,"suffix":""},{"dropping-particle":"","family":"Masarapu","given":"Hema","non-dropping-particle":"","parse-names":false,"suffix":""},{"dropping-particle":"","family":"Voloudakis","given":"Andreas E.","non-dropping-particle":"","parse-names":false,"suffix":""}],"container-title":"Planta","id":"ITEM-3","issue":"4","issued":{"date-parts":[["2016"]]},"page":"961-969","publisher":"Springer Berlin Heidelberg","title":"Exogenous application of double-stranded RNA molecules from TMV p126 and CP genes confers resistance against TMV in tobacco","type":"article-journal","volume":"244"},"uris":["http://www.mendeley.com/documents/?uuid=ea41c8b8-b51e-45fa-90bf-a59c4b81a818"]}],"mendeley":{"formattedCitation":"(Konakalla &lt;i&gt;et al.&lt;/i&gt;, 2016; Gogoi &lt;i&gt;et al.&lt;/i&gt;, 2017; Song, Gu, Duan, Xiao, Hou, Duan, Wang and Zhou, 2018)","manualFormatting":"(Konakalla et al., 2016; Gogoi et al., 2017; Song et al., 2018)","plainTextFormattedCitation":"(Konakalla et al., 2016; Gogoi et al., 2017; Song, Gu, Duan, Xiao, Hou, Duan, Wang and Zhou, 2018)","previouslyFormattedCitation":"(Konakalla &lt;i&gt;et al.&lt;/i&gt;, 2016; Gogoi &lt;i&gt;et al.&lt;/i&gt;, 2017; Song, Gu, Duan, Xiao, Hou, Duan, Wang and Zhou, 2018)"},"properties":{"noteIndex":0},"schema":"https://github.com/citation-style-language/schema/raw/master/csl-citation.json"}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t>
      </w:r>
      <w:r w:rsidRPr="00C36F9E">
        <w:rPr>
          <w:rFonts w:ascii="Times New Roman" w:hAnsi="Times New Roman"/>
          <w:noProof/>
          <w:sz w:val="28"/>
          <w:szCs w:val="28"/>
          <w:lang w:val="en-US"/>
        </w:rPr>
        <w:t>Konakalla</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2016; </w:t>
      </w:r>
      <w:r w:rsidRPr="00C36F9E">
        <w:rPr>
          <w:rFonts w:ascii="Times New Roman" w:hAnsi="Times New Roman"/>
          <w:noProof/>
          <w:sz w:val="28"/>
          <w:szCs w:val="28"/>
          <w:lang w:val="en-US"/>
        </w:rPr>
        <w:t>Gogoi</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xml:space="preserve">., 2017; </w:t>
      </w:r>
      <w:r w:rsidRPr="00C36F9E">
        <w:rPr>
          <w:rFonts w:ascii="Times New Roman" w:hAnsi="Times New Roman"/>
          <w:noProof/>
          <w:sz w:val="28"/>
          <w:szCs w:val="28"/>
          <w:lang w:val="en-US"/>
        </w:rPr>
        <w:t>Song</w:t>
      </w:r>
      <w:r w:rsidRPr="00C36F9E">
        <w:rPr>
          <w:rFonts w:ascii="Times New Roman" w:hAnsi="Times New Roman"/>
          <w:noProof/>
          <w:sz w:val="28"/>
          <w:szCs w:val="28"/>
        </w:rPr>
        <w:t xml:space="preserve"> </w:t>
      </w:r>
      <w:r w:rsidRPr="00C36F9E">
        <w:rPr>
          <w:rFonts w:ascii="Times New Roman" w:hAnsi="Times New Roman"/>
          <w:noProof/>
          <w:sz w:val="28"/>
          <w:szCs w:val="28"/>
          <w:lang w:val="en-US"/>
        </w:rPr>
        <w:t>et</w:t>
      </w:r>
      <w:r w:rsidRPr="00C36F9E">
        <w:rPr>
          <w:rFonts w:ascii="Times New Roman" w:hAnsi="Times New Roman"/>
          <w:noProof/>
          <w:sz w:val="28"/>
          <w:szCs w:val="28"/>
        </w:rPr>
        <w:t xml:space="preserve"> </w:t>
      </w:r>
      <w:r w:rsidRPr="00C36F9E">
        <w:rPr>
          <w:rFonts w:ascii="Times New Roman" w:hAnsi="Times New Roman"/>
          <w:noProof/>
          <w:sz w:val="28"/>
          <w:szCs w:val="28"/>
          <w:lang w:val="en-US"/>
        </w:rPr>
        <w:t>al</w:t>
      </w:r>
      <w:r w:rsidRPr="00C36F9E">
        <w:rPr>
          <w:rFonts w:ascii="Times New Roman" w:hAnsi="Times New Roman"/>
          <w:noProof/>
          <w:sz w:val="28"/>
          <w:szCs w:val="28"/>
        </w:rPr>
        <w:t>., 2018)</w:t>
      </w:r>
      <w:r w:rsidR="006673FD" w:rsidRPr="00C36F9E">
        <w:rPr>
          <w:rFonts w:ascii="Times New Roman" w:hAnsi="Times New Roman"/>
          <w:sz w:val="28"/>
          <w:szCs w:val="28"/>
        </w:rPr>
        <w:fldChar w:fldCharType="end"/>
      </w:r>
      <w:r w:rsidRPr="00C36F9E">
        <w:rPr>
          <w:rFonts w:ascii="Times New Roman" w:hAnsi="Times New Roman"/>
          <w:sz w:val="28"/>
          <w:szCs w:val="28"/>
        </w:rPr>
        <w:t>.</w:t>
      </w:r>
    </w:p>
    <w:p w:rsidR="00436FD9" w:rsidRPr="00C36F9E" w:rsidRDefault="00357B96" w:rsidP="00436FD9">
      <w:pPr>
        <w:spacing w:after="0" w:line="360" w:lineRule="auto"/>
        <w:ind w:firstLine="709"/>
        <w:jc w:val="both"/>
        <w:rPr>
          <w:rFonts w:ascii="Times New Roman" w:hAnsi="Times New Roman"/>
          <w:sz w:val="28"/>
          <w:szCs w:val="28"/>
        </w:rPr>
      </w:pPr>
      <w:proofErr w:type="gramStart"/>
      <w:r w:rsidRPr="00C36F9E">
        <w:rPr>
          <w:rFonts w:ascii="Times New Roman" w:hAnsi="Times New Roman"/>
          <w:sz w:val="28"/>
          <w:szCs w:val="28"/>
        </w:rPr>
        <w:t xml:space="preserve">В качестве мишени для дцРНК была выбрана мРНК </w:t>
      </w:r>
      <w:r w:rsidRPr="00C36F9E">
        <w:rPr>
          <w:rFonts w:ascii="Times New Roman" w:hAnsi="Times New Roman"/>
          <w:i/>
          <w:sz w:val="28"/>
          <w:szCs w:val="28"/>
          <w:lang w:val="en-US"/>
        </w:rPr>
        <w:t>EGFP</w:t>
      </w:r>
      <w:r w:rsidRPr="00C36F9E">
        <w:rPr>
          <w:rFonts w:ascii="Times New Roman" w:hAnsi="Times New Roman"/>
          <w:sz w:val="28"/>
          <w:szCs w:val="28"/>
        </w:rPr>
        <w:t xml:space="preserve">, что связано с высокой эффективностью сайленсинга </w:t>
      </w:r>
      <w:r w:rsidRPr="00C36F9E">
        <w:rPr>
          <w:rFonts w:ascii="Times New Roman" w:hAnsi="Times New Roman"/>
          <w:i/>
          <w:sz w:val="28"/>
          <w:szCs w:val="28"/>
          <w:lang w:val="en-US"/>
        </w:rPr>
        <w:t>EGFP</w:t>
      </w:r>
      <w:proofErr w:type="gramEnd"/>
      <w:r w:rsidRPr="00C36F9E">
        <w:rPr>
          <w:rFonts w:ascii="Times New Roman" w:hAnsi="Times New Roman"/>
          <w:sz w:val="28"/>
          <w:szCs w:val="28"/>
        </w:rPr>
        <w:t xml:space="preserve"> </w:t>
      </w:r>
      <w:r w:rsidR="006673FD" w:rsidRPr="00C36F9E">
        <w:rPr>
          <w:rFonts w:ascii="Times New Roman" w:hAnsi="Times New Roman"/>
          <w:sz w:val="28"/>
          <w:szCs w:val="28"/>
        </w:rPr>
        <w:fldChar w:fldCharType="begin" w:fldLock="1"/>
      </w:r>
      <w:r w:rsidRPr="00C36F9E">
        <w:rPr>
          <w:rFonts w:ascii="Times New Roman" w:hAnsi="Times New Roman"/>
          <w:sz w:val="28"/>
          <w:szCs w:val="28"/>
          <w:lang w:val="en-US"/>
        </w:rPr>
        <w:instrText>ADDIN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CSL</w:instrText>
      </w:r>
      <w:r w:rsidRPr="00C36F9E">
        <w:rPr>
          <w:rFonts w:ascii="Times New Roman" w:hAnsi="Times New Roman"/>
          <w:sz w:val="28"/>
          <w:szCs w:val="28"/>
        </w:rPr>
        <w:instrText>_</w:instrText>
      </w:r>
      <w:r w:rsidRPr="00C36F9E">
        <w:rPr>
          <w:rFonts w:ascii="Times New Roman" w:hAnsi="Times New Roman"/>
          <w:sz w:val="28"/>
          <w:szCs w:val="28"/>
          <w:lang w:val="en-US"/>
        </w:rPr>
        <w:instrText>CITATION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citationItems</w:instrText>
      </w:r>
      <w:r w:rsidRPr="00C36F9E">
        <w:rPr>
          <w:rFonts w:ascii="Times New Roman" w:hAnsi="Times New Roman"/>
          <w:sz w:val="28"/>
          <w:szCs w:val="28"/>
        </w:rPr>
        <w:instrText>":[{"</w:instrText>
      </w:r>
      <w:r w:rsidRPr="00C36F9E">
        <w:rPr>
          <w:rFonts w:ascii="Times New Roman" w:hAnsi="Times New Roman"/>
          <w:sz w:val="28"/>
          <w:szCs w:val="28"/>
          <w:lang w:val="en-US"/>
        </w:rPr>
        <w:instrText>id</w:instrText>
      </w:r>
      <w:r w:rsidRPr="00C36F9E">
        <w:rPr>
          <w:rFonts w:ascii="Times New Roman" w:hAnsi="Times New Roman"/>
          <w:sz w:val="28"/>
          <w:szCs w:val="28"/>
        </w:rPr>
        <w:instrText>":"</w:instrText>
      </w:r>
      <w:r w:rsidRPr="00C36F9E">
        <w:rPr>
          <w:rFonts w:ascii="Times New Roman" w:hAnsi="Times New Roman"/>
          <w:sz w:val="28"/>
          <w:szCs w:val="28"/>
          <w:lang w:val="en-US"/>
        </w:rPr>
        <w:instrText>ITEM</w:instrText>
      </w:r>
      <w:r w:rsidRPr="00C36F9E">
        <w:rPr>
          <w:rFonts w:ascii="Times New Roman" w:hAnsi="Times New Roman"/>
          <w:sz w:val="28"/>
          <w:szCs w:val="28"/>
        </w:rPr>
        <w:instrText>-1","</w:instrText>
      </w:r>
      <w:r w:rsidRPr="00C36F9E">
        <w:rPr>
          <w:rFonts w:ascii="Times New Roman" w:hAnsi="Times New Roman"/>
          <w:sz w:val="28"/>
          <w:szCs w:val="28"/>
          <w:lang w:val="en-US"/>
        </w:rPr>
        <w:instrText>itemData</w:instrText>
      </w:r>
      <w:r w:rsidRPr="00C36F9E">
        <w:rPr>
          <w:rFonts w:ascii="Times New Roman" w:hAnsi="Times New Roman"/>
          <w:sz w:val="28"/>
          <w:szCs w:val="28"/>
        </w:rPr>
        <w:instrText>":{"</w:instrText>
      </w:r>
      <w:r w:rsidRPr="00C36F9E">
        <w:rPr>
          <w:rFonts w:ascii="Times New Roman" w:hAnsi="Times New Roman"/>
          <w:sz w:val="28"/>
          <w:szCs w:val="28"/>
          <w:lang w:val="en-US"/>
        </w:rPr>
        <w:instrText>DOI</w:instrText>
      </w:r>
      <w:r w:rsidRPr="00C36F9E">
        <w:rPr>
          <w:rFonts w:ascii="Times New Roman" w:hAnsi="Times New Roman"/>
          <w:sz w:val="28"/>
          <w:szCs w:val="28"/>
        </w:rPr>
        <w:instrText>":"10.1091/</w:instrText>
      </w:r>
      <w:r w:rsidRPr="00C36F9E">
        <w:rPr>
          <w:rFonts w:ascii="Times New Roman" w:hAnsi="Times New Roman"/>
          <w:sz w:val="28"/>
          <w:szCs w:val="28"/>
          <w:lang w:val="en-US"/>
        </w:rPr>
        <w:instrText>mbc</w:instrText>
      </w:r>
      <w:r w:rsidRPr="00C36F9E">
        <w:rPr>
          <w:rFonts w:ascii="Times New Roman" w:hAnsi="Times New Roman"/>
          <w:sz w:val="28"/>
          <w:szCs w:val="28"/>
        </w:rPr>
        <w:instrText>.</w:instrText>
      </w:r>
      <w:r w:rsidRPr="00C36F9E">
        <w:rPr>
          <w:rFonts w:ascii="Times New Roman" w:hAnsi="Times New Roman"/>
          <w:sz w:val="28"/>
          <w:szCs w:val="28"/>
          <w:lang w:val="en-US"/>
        </w:rPr>
        <w:instrText>E</w:instrText>
      </w:r>
      <w:r w:rsidRPr="00C36F9E">
        <w:rPr>
          <w:rFonts w:ascii="Times New Roman" w:hAnsi="Times New Roman"/>
          <w:sz w:val="28"/>
          <w:szCs w:val="28"/>
        </w:rPr>
        <w:instrText>03-09-0687","</w:instrText>
      </w:r>
      <w:r w:rsidRPr="00C36F9E">
        <w:rPr>
          <w:rFonts w:ascii="Times New Roman" w:hAnsi="Times New Roman"/>
          <w:sz w:val="28"/>
          <w:szCs w:val="28"/>
          <w:lang w:val="en-US"/>
        </w:rPr>
        <w:instrText>ISSN</w:instrText>
      </w:r>
      <w:r w:rsidRPr="00C36F9E">
        <w:rPr>
          <w:rFonts w:ascii="Times New Roman" w:hAnsi="Times New Roman"/>
          <w:sz w:val="28"/>
          <w:szCs w:val="28"/>
        </w:rPr>
        <w:instrText>":"10591524","</w:instrText>
      </w:r>
      <w:r w:rsidRPr="00C36F9E">
        <w:rPr>
          <w:rFonts w:ascii="Times New Roman" w:hAnsi="Times New Roman"/>
          <w:sz w:val="28"/>
          <w:szCs w:val="28"/>
          <w:lang w:val="en-US"/>
        </w:rPr>
        <w:instrText>PMID</w:instrText>
      </w:r>
      <w:r w:rsidRPr="00C36F9E">
        <w:rPr>
          <w:rFonts w:ascii="Times New Roman" w:hAnsi="Times New Roman"/>
          <w:sz w:val="28"/>
          <w:szCs w:val="28"/>
        </w:rPr>
        <w:instrText>":"14668478","</w:instrText>
      </w:r>
      <w:r w:rsidRPr="00C36F9E">
        <w:rPr>
          <w:rFonts w:ascii="Times New Roman" w:hAnsi="Times New Roman"/>
          <w:sz w:val="28"/>
          <w:szCs w:val="28"/>
          <w:lang w:val="en-US"/>
        </w:rPr>
        <w:instrText>abstract</w:instrText>
      </w:r>
      <w:r w:rsidRPr="00C36F9E">
        <w:rPr>
          <w:rFonts w:ascii="Times New Roman" w:hAnsi="Times New Roman"/>
          <w:sz w:val="28"/>
          <w:szCs w:val="28"/>
        </w:rPr>
        <w:instrText>":"</w:instrText>
      </w:r>
      <w:r w:rsidRPr="00C36F9E">
        <w:rPr>
          <w:rFonts w:ascii="Times New Roman" w:hAnsi="Times New Roman"/>
          <w:sz w:val="28"/>
          <w:szCs w:val="28"/>
          <w:lang w:val="en-US"/>
        </w:rPr>
        <w:instrText>Dominant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keratin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mutations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cause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epidermolysis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bullosa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simplex</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transforming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keratin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filaments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aggregates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first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step</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toward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understanding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properties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mutant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keratins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vivo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stably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transfected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epithelial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cells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enhanced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yellow</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fluorescent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protein</w:instrText>
      </w:r>
      <w:r w:rsidRPr="00C36F9E">
        <w:rPr>
          <w:rFonts w:ascii="Times New Roman" w:hAnsi="Times New Roman"/>
          <w:sz w:val="28"/>
          <w:szCs w:val="28"/>
        </w:rPr>
        <w:instrText>-</w:instrText>
      </w:r>
      <w:r w:rsidRPr="00C36F9E">
        <w:rPr>
          <w:rFonts w:ascii="Times New Roman" w:hAnsi="Times New Roman"/>
          <w:sz w:val="28"/>
          <w:szCs w:val="28"/>
          <w:lang w:val="en-US"/>
        </w:rPr>
        <w:instrText>tagged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w:instrText>
      </w:r>
      <w:r w:rsidRPr="00C36F9E">
        <w:rPr>
          <w:rFonts w:ascii="Times New Roman" w:hAnsi="Times New Roman"/>
          <w:sz w:val="28"/>
          <w:szCs w:val="28"/>
        </w:rPr>
        <w:instrText>14</w:instrText>
      </w:r>
      <w:r w:rsidRPr="00C36F9E">
        <w:rPr>
          <w:rFonts w:ascii="Times New Roman" w:hAnsi="Times New Roman"/>
          <w:sz w:val="28"/>
          <w:szCs w:val="28"/>
          <w:lang w:val="en-US"/>
        </w:rPr>
        <w:instrText>R</w:instrText>
      </w:r>
      <w:r w:rsidRPr="00C36F9E">
        <w:rPr>
          <w:rFonts w:ascii="Times New Roman" w:hAnsi="Times New Roman"/>
          <w:sz w:val="28"/>
          <w:szCs w:val="28"/>
        </w:rPr>
        <w:instrText xml:space="preserve"> 125</w:instrText>
      </w:r>
      <w:r w:rsidRPr="00C36F9E">
        <w:rPr>
          <w:rFonts w:ascii="Times New Roman" w:hAnsi="Times New Roman"/>
          <w:sz w:val="28"/>
          <w:szCs w:val="28"/>
          <w:lang w:val="en-US"/>
        </w:rPr>
        <w:instrText>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mutant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w:instrText>
      </w:r>
      <w:r w:rsidRPr="00C36F9E">
        <w:rPr>
          <w:rFonts w:ascii="Times New Roman" w:hAnsi="Times New Roman"/>
          <w:sz w:val="28"/>
          <w:szCs w:val="28"/>
        </w:rPr>
        <w:instrText>14</w:instrText>
      </w:r>
      <w:r w:rsidRPr="00C36F9E">
        <w:rPr>
          <w:rFonts w:ascii="Times New Roman" w:hAnsi="Times New Roman"/>
          <w:sz w:val="28"/>
          <w:szCs w:val="28"/>
          <w:lang w:val="en-US"/>
        </w:rPr>
        <w:instrText>R</w:instrText>
      </w:r>
      <w:r w:rsidRPr="00C36F9E">
        <w:rPr>
          <w:rFonts w:ascii="Times New Roman" w:hAnsi="Times New Roman"/>
          <w:sz w:val="28"/>
          <w:szCs w:val="28"/>
        </w:rPr>
        <w:instrText>125</w:instrText>
      </w:r>
      <w:r w:rsidRPr="00C36F9E">
        <w:rPr>
          <w:rFonts w:ascii="Times New Roman" w:hAnsi="Times New Roman"/>
          <w:sz w:val="28"/>
          <w:szCs w:val="28"/>
          <w:lang w:val="en-US"/>
        </w:rPr>
        <w:instrText>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became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localized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aggregates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cell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periphery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incorporated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into</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perinuclear</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keratin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filaments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Unexpectedly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keratin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aggregates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dynamic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equilibrium</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with</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soluble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subunits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at</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half</w:instrText>
      </w:r>
      <w:r w:rsidRPr="00C36F9E">
        <w:rPr>
          <w:rFonts w:ascii="Times New Roman" w:hAnsi="Times New Roman"/>
          <w:sz w:val="28"/>
          <w:szCs w:val="28"/>
        </w:rPr>
        <w:instrText>-</w:instrText>
      </w:r>
      <w:r w:rsidRPr="00C36F9E">
        <w:rPr>
          <w:rFonts w:ascii="Times New Roman" w:hAnsi="Times New Roman"/>
          <w:sz w:val="28"/>
          <w:szCs w:val="28"/>
          <w:lang w:val="en-US"/>
        </w:rPr>
        <w:instrText>life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time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&lt;15 </w:instrText>
      </w:r>
      <w:r w:rsidRPr="00C36F9E">
        <w:rPr>
          <w:rFonts w:ascii="Times New Roman" w:hAnsi="Times New Roman"/>
          <w:sz w:val="28"/>
          <w:szCs w:val="28"/>
          <w:lang w:val="en-US"/>
        </w:rPr>
        <w:instrText>min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whereas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filaments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were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extremely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static</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Therefore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dominant</w:instrText>
      </w:r>
      <w:r w:rsidRPr="00C36F9E">
        <w:rPr>
          <w:rFonts w:ascii="Times New Roman" w:hAnsi="Times New Roman"/>
          <w:sz w:val="28"/>
          <w:szCs w:val="28"/>
        </w:rPr>
        <w:instrText>-</w:instrText>
      </w:r>
      <w:r w:rsidRPr="00C36F9E">
        <w:rPr>
          <w:rFonts w:ascii="Times New Roman" w:hAnsi="Times New Roman"/>
          <w:sz w:val="28"/>
          <w:szCs w:val="28"/>
          <w:lang w:val="en-US"/>
        </w:rPr>
        <w:instrText>negative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mutation</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acts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by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altering</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cytoskeletal</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dynamics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solubility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Unlike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previously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postulated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the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dominance</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of</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mutations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is</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limited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and</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strictly</w:instrText>
      </w:r>
      <w:r w:rsidRPr="00C36F9E">
        <w:rPr>
          <w:rFonts w:ascii="Times New Roman" w:hAnsi="Times New Roman"/>
          <w:sz w:val="28"/>
          <w:szCs w:val="28"/>
        </w:rPr>
        <w:instrText xml:space="preserve"> </w:instrText>
      </w:r>
      <w:r w:rsidRPr="00C36F9E">
        <w:rPr>
          <w:rFonts w:ascii="Times New Roman" w:hAnsi="Times New Roman"/>
          <w:sz w:val="28"/>
          <w:szCs w:val="28"/>
          <w:lang w:val="en-US"/>
        </w:rPr>
        <w:instrText>depends</w:instrText>
      </w:r>
      <w:r w:rsidRPr="00C36F9E">
        <w:rPr>
          <w:rFonts w:ascii="Times New Roman" w:hAnsi="Times New Roman"/>
          <w:sz w:val="28"/>
          <w:szCs w:val="28"/>
        </w:rPr>
        <w:instrText xml:space="preserve"> on the ratio of mutant to wild-type protein. In support, K14R125C-specific RNA interference experiments resulted in a rapid disintegration of aggregates and restored normal filaments. Most importantly, live cell inhibitor studies revealed that the granules are transported from the cell periphery inwards in an actin-, but not microtubule-based manner. The peripheral granule zone may define a region in which keratin precursors are incorporated into existing filaments. Collectively, our data have uncovered the transient nature of keratin aggregates in cells and offer a rationale for the treatment of epidermolysis bullosa simplex by using short interfering RNAs.","author":[{"dropping-particle":"","family":"Werner","given":"Nicola Susann","non-dropping-particle":"","parse-names":false,"suffix":""},{"dropping-particle":"","family":"Windoffer","given":"Reinhard","non-dropping-particle":"","parse-names":false,"suffix":""},{"dropping-particle":"","family":"Strnad","given":"Pavel","non-dropping-particle":"","parse-names":false,"suffix":""},{"dropping-particle":"","family":"Grund","given":"Christine","non-dropping-particle":"","parse-names":false,"suffix":""},{"dropping-particle":"","family":"Leube","given":"Rudolf Eberhard","non-dropping-particle":"","parse-names":false,"suffix":""},{"dropping-particle":"","family":"Magin","given":"Thomas Michael","non-dropping-particle":"","parse-names":false,"suffix":""}],"container-title":"Molecular Biology of the Cell","id":"ITEM-1","issue":"3","issued":{"date-parts":[["2004","3","1"]]},"page":"990-1002","publisher":"American Society for Cell Biology","title":"Epidermolysis Bullosa Simplex-Type Mutations Alter the Dynamics of the Keratin Cytoskeleton and Reveal a Contribution of Actin to the Transport of Keratin Subunits","type":"article-journal","volume":"15"},"uris":["http://www.mendeley.com/documents/?uuid=480c7c44-9fa3-3cec-ab2b-43c5ba94f604"]}],"mendeley":{"formattedCitation":"(Werner &lt;i&gt;et al.&lt;/i&gt;, 2004)","plainTextFormattedCitation":"(Werner et al., 2004)","previouslyFormattedCitation":"(Werner &lt;i&gt;et al.&lt;/i&gt;, 2004)"},"properties":{"noteIndex":0},"schema":"https://github.com/citation-style-language/schema/raw/master/csl-citation.json"}</w:instrText>
      </w:r>
      <w:r w:rsidR="006673FD" w:rsidRPr="00C36F9E">
        <w:rPr>
          <w:rFonts w:ascii="Times New Roman" w:hAnsi="Times New Roman"/>
          <w:sz w:val="28"/>
          <w:szCs w:val="28"/>
        </w:rPr>
        <w:fldChar w:fldCharType="separate"/>
      </w:r>
      <w:r w:rsidRPr="00C36F9E">
        <w:rPr>
          <w:rFonts w:ascii="Times New Roman" w:hAnsi="Times New Roman"/>
          <w:noProof/>
          <w:sz w:val="28"/>
          <w:szCs w:val="28"/>
        </w:rPr>
        <w:t>(Werner et al., 2004)</w:t>
      </w:r>
      <w:r w:rsidR="006673FD" w:rsidRPr="00C36F9E">
        <w:rPr>
          <w:rFonts w:ascii="Times New Roman" w:hAnsi="Times New Roman"/>
          <w:sz w:val="28"/>
          <w:szCs w:val="28"/>
        </w:rPr>
        <w:fldChar w:fldCharType="end"/>
      </w:r>
      <w:r w:rsidRPr="00C36F9E">
        <w:rPr>
          <w:rFonts w:ascii="Times New Roman" w:hAnsi="Times New Roman"/>
          <w:sz w:val="28"/>
          <w:szCs w:val="28"/>
        </w:rPr>
        <w:t xml:space="preserve">. </w:t>
      </w:r>
      <w:r w:rsidR="007B3EF8" w:rsidRPr="00C36F9E">
        <w:rPr>
          <w:rFonts w:ascii="Times New Roman" w:hAnsi="Times New Roman"/>
          <w:sz w:val="28"/>
          <w:szCs w:val="28"/>
        </w:rPr>
        <w:t xml:space="preserve">Методом </w:t>
      </w:r>
      <w:r w:rsidR="007B3EF8" w:rsidRPr="00C36F9E">
        <w:rPr>
          <w:rFonts w:ascii="Times New Roman" w:hAnsi="Times New Roman"/>
          <w:sz w:val="28"/>
          <w:szCs w:val="28"/>
          <w:lang w:val="en-US"/>
        </w:rPr>
        <w:t>stem</w:t>
      </w:r>
      <w:r w:rsidR="007B3EF8" w:rsidRPr="00C36F9E">
        <w:rPr>
          <w:rFonts w:ascii="Times New Roman" w:hAnsi="Times New Roman"/>
          <w:sz w:val="28"/>
          <w:szCs w:val="28"/>
        </w:rPr>
        <w:t>-</w:t>
      </w:r>
      <w:r w:rsidR="007B3EF8" w:rsidRPr="00C36F9E">
        <w:rPr>
          <w:rFonts w:ascii="Times New Roman" w:hAnsi="Times New Roman"/>
          <w:sz w:val="28"/>
          <w:szCs w:val="28"/>
          <w:lang w:val="en-US"/>
        </w:rPr>
        <w:t>loop</w:t>
      </w:r>
      <w:r w:rsidR="007B3EF8" w:rsidRPr="00C36F9E">
        <w:rPr>
          <w:rFonts w:ascii="Times New Roman" w:hAnsi="Times New Roman"/>
          <w:sz w:val="28"/>
          <w:szCs w:val="28"/>
        </w:rPr>
        <w:t xml:space="preserve"> ОТ-ПЦР с последующим клонированием и секвенированием продуктов ОТ-ПЦР было показано наличие целевой </w:t>
      </w:r>
      <w:r w:rsidR="007B3EF8" w:rsidRPr="00C36F9E">
        <w:rPr>
          <w:rFonts w:ascii="Times New Roman" w:hAnsi="Times New Roman"/>
          <w:i/>
          <w:sz w:val="28"/>
          <w:szCs w:val="28"/>
          <w:lang w:val="en-US"/>
        </w:rPr>
        <w:t>EGFP</w:t>
      </w:r>
      <w:r w:rsidR="007B3EF8" w:rsidRPr="00C36F9E">
        <w:rPr>
          <w:rFonts w:ascii="Times New Roman" w:hAnsi="Times New Roman"/>
          <w:sz w:val="28"/>
          <w:szCs w:val="28"/>
        </w:rPr>
        <w:t xml:space="preserve">-киРНК в листьях, обработанных </w:t>
      </w:r>
      <w:r w:rsidR="007B3EF8" w:rsidRPr="00C36F9E">
        <w:rPr>
          <w:rFonts w:ascii="Times New Roman" w:hAnsi="Times New Roman"/>
          <w:i/>
          <w:sz w:val="28"/>
          <w:szCs w:val="28"/>
          <w:lang w:val="en-US"/>
        </w:rPr>
        <w:t>EGFP</w:t>
      </w:r>
      <w:r w:rsidR="007B3EF8" w:rsidRPr="00C36F9E">
        <w:rPr>
          <w:rFonts w:ascii="Times New Roman" w:hAnsi="Times New Roman"/>
          <w:sz w:val="28"/>
          <w:szCs w:val="28"/>
        </w:rPr>
        <w:t xml:space="preserve">-дцРНК. киРНК не была обнаружена до обработки и в контрольных растениях, обработанных водой (рис. 21). </w:t>
      </w:r>
      <w:r w:rsidR="007B3EF8" w:rsidRPr="00C36F9E">
        <w:rPr>
          <w:rFonts w:ascii="Times New Roman" w:hAnsi="Times New Roman"/>
          <w:i/>
          <w:sz w:val="28"/>
          <w:szCs w:val="28"/>
          <w:lang w:val="en-US"/>
        </w:rPr>
        <w:t>EGFP</w:t>
      </w:r>
      <w:r w:rsidR="007B3EF8" w:rsidRPr="00C36F9E">
        <w:rPr>
          <w:rFonts w:ascii="Times New Roman" w:hAnsi="Times New Roman"/>
          <w:sz w:val="28"/>
          <w:szCs w:val="28"/>
        </w:rPr>
        <w:t xml:space="preserve">-киРНК также была обнаружена в листьях, обработанных </w:t>
      </w:r>
      <w:r w:rsidR="007B3EF8" w:rsidRPr="00C36F9E">
        <w:rPr>
          <w:rFonts w:ascii="Times New Roman" w:hAnsi="Times New Roman"/>
          <w:i/>
          <w:sz w:val="28"/>
          <w:szCs w:val="28"/>
          <w:lang w:val="en-US"/>
        </w:rPr>
        <w:t>NPTII</w:t>
      </w:r>
      <w:r w:rsidR="007B3EF8" w:rsidRPr="00C36F9E">
        <w:rPr>
          <w:rFonts w:ascii="Times New Roman" w:hAnsi="Times New Roman"/>
          <w:sz w:val="28"/>
          <w:szCs w:val="28"/>
        </w:rPr>
        <w:t xml:space="preserve">-дцРНК, </w:t>
      </w:r>
      <w:r w:rsidR="00436FD9" w:rsidRPr="00C36F9E">
        <w:rPr>
          <w:rFonts w:ascii="Times New Roman" w:hAnsi="Times New Roman"/>
          <w:sz w:val="28"/>
          <w:szCs w:val="28"/>
        </w:rPr>
        <w:t xml:space="preserve">хотя в значительно меньшем количестве, чем после применения </w:t>
      </w:r>
      <w:r w:rsidR="00436FD9" w:rsidRPr="00C36F9E">
        <w:rPr>
          <w:rFonts w:ascii="Times New Roman" w:hAnsi="Times New Roman"/>
          <w:i/>
          <w:sz w:val="28"/>
          <w:szCs w:val="28"/>
          <w:lang w:val="en-US"/>
        </w:rPr>
        <w:t>EGFP</w:t>
      </w:r>
      <w:r w:rsidR="00436FD9" w:rsidRPr="00C36F9E">
        <w:rPr>
          <w:rFonts w:ascii="Times New Roman" w:hAnsi="Times New Roman"/>
          <w:sz w:val="28"/>
          <w:szCs w:val="28"/>
        </w:rPr>
        <w:t xml:space="preserve">-дцРНК (рис. 21). </w:t>
      </w:r>
      <w:r w:rsidR="003625D8" w:rsidRPr="00C36F9E">
        <w:rPr>
          <w:rFonts w:ascii="Times New Roman" w:hAnsi="Times New Roman"/>
          <w:sz w:val="28"/>
          <w:szCs w:val="28"/>
        </w:rPr>
        <w:t xml:space="preserve">Это означает, что первичный транскрипт считывающийся с ДНК, содержит последовательности генов </w:t>
      </w:r>
      <w:r w:rsidR="003625D8" w:rsidRPr="00C36F9E">
        <w:rPr>
          <w:rFonts w:ascii="Times New Roman" w:hAnsi="Times New Roman"/>
          <w:i/>
          <w:sz w:val="28"/>
          <w:szCs w:val="28"/>
        </w:rPr>
        <w:t>NPTII</w:t>
      </w:r>
      <w:r w:rsidR="003625D8" w:rsidRPr="00C36F9E">
        <w:rPr>
          <w:rFonts w:ascii="Times New Roman" w:hAnsi="Times New Roman"/>
          <w:sz w:val="28"/>
          <w:szCs w:val="28"/>
        </w:rPr>
        <w:t xml:space="preserve"> и </w:t>
      </w:r>
      <w:r w:rsidR="003625D8" w:rsidRPr="00C36F9E">
        <w:rPr>
          <w:rFonts w:ascii="Times New Roman" w:hAnsi="Times New Roman"/>
          <w:i/>
          <w:sz w:val="28"/>
          <w:szCs w:val="28"/>
        </w:rPr>
        <w:t>EGFP</w:t>
      </w:r>
      <w:r w:rsidR="003625D8" w:rsidRPr="00C36F9E">
        <w:rPr>
          <w:rFonts w:ascii="Times New Roman" w:hAnsi="Times New Roman"/>
          <w:sz w:val="28"/>
          <w:szCs w:val="28"/>
        </w:rPr>
        <w:t>.</w:t>
      </w:r>
    </w:p>
    <w:p w:rsidR="007B3EF8" w:rsidRPr="00C36F9E" w:rsidRDefault="007C21CE" w:rsidP="00EF7E98">
      <w:pPr>
        <w:spacing w:after="0" w:line="360" w:lineRule="auto"/>
        <w:ind w:firstLine="709"/>
        <w:jc w:val="both"/>
        <w:rPr>
          <w:rFonts w:ascii="Times New Roman" w:hAnsi="Times New Roman"/>
          <w:sz w:val="28"/>
          <w:szCs w:val="28"/>
        </w:rPr>
      </w:pPr>
      <w:r w:rsidRPr="00C36F9E">
        <w:rPr>
          <w:rFonts w:ascii="Times New Roman" w:hAnsi="Times New Roman"/>
          <w:noProof/>
          <w:sz w:val="28"/>
          <w:szCs w:val="28"/>
        </w:rPr>
        <w:drawing>
          <wp:inline distT="0" distB="0" distL="0" distR="0">
            <wp:extent cx="4871927" cy="1539152"/>
            <wp:effectExtent l="19050" t="0" r="4873" b="0"/>
            <wp:docPr id="42" name="Рисунок 17" descr="D:\Users\suprun\Desktop\Дисер!\Hbc\Безимени-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suprun\Desktop\Дисер!\Hbc\Безимени-21.jpg"/>
                    <pic:cNvPicPr>
                      <a:picLocks noChangeAspect="1" noChangeArrowheads="1"/>
                    </pic:cNvPicPr>
                  </pic:nvPicPr>
                  <pic:blipFill>
                    <a:blip r:embed="rId29" cstate="print"/>
                    <a:srcRect/>
                    <a:stretch>
                      <a:fillRect/>
                    </a:stretch>
                  </pic:blipFill>
                  <pic:spPr bwMode="auto">
                    <a:xfrm>
                      <a:off x="0" y="0"/>
                      <a:ext cx="4867961" cy="1537899"/>
                    </a:xfrm>
                    <a:prstGeom prst="rect">
                      <a:avLst/>
                    </a:prstGeom>
                    <a:noFill/>
                    <a:ln w="9525">
                      <a:noFill/>
                      <a:miter lim="800000"/>
                      <a:headEnd/>
                      <a:tailEnd/>
                    </a:ln>
                  </pic:spPr>
                </pic:pic>
              </a:graphicData>
            </a:graphic>
          </wp:inline>
        </w:drawing>
      </w:r>
    </w:p>
    <w:p w:rsidR="00436FD9" w:rsidRPr="00C36F9E" w:rsidRDefault="00436FD9" w:rsidP="00436FD9">
      <w:pPr>
        <w:spacing w:after="0" w:line="240" w:lineRule="auto"/>
        <w:ind w:firstLine="709"/>
        <w:jc w:val="both"/>
        <w:rPr>
          <w:rFonts w:ascii="Times New Roman" w:hAnsi="Times New Roman"/>
          <w:sz w:val="28"/>
          <w:szCs w:val="28"/>
        </w:rPr>
      </w:pPr>
      <w:r w:rsidRPr="00C36F9E">
        <w:rPr>
          <w:rFonts w:ascii="Times New Roman" w:hAnsi="Times New Roman"/>
          <w:b/>
          <w:sz w:val="28"/>
          <w:szCs w:val="28"/>
        </w:rPr>
        <w:t xml:space="preserve">Рис. 21. </w:t>
      </w:r>
      <w:proofErr w:type="gramStart"/>
      <w:r w:rsidRPr="00C36F9E">
        <w:rPr>
          <w:rFonts w:ascii="Times New Roman" w:hAnsi="Times New Roman"/>
          <w:sz w:val="28"/>
          <w:szCs w:val="28"/>
        </w:rPr>
        <w:t xml:space="preserve">Детекция EGFP-кодирующих синтетических киРНК в листьях </w:t>
      </w:r>
      <w:r w:rsidRPr="00C36F9E">
        <w:rPr>
          <w:rFonts w:ascii="Times New Roman" w:hAnsi="Times New Roman"/>
          <w:i/>
          <w:iCs/>
          <w:sz w:val="28"/>
          <w:szCs w:val="28"/>
        </w:rPr>
        <w:t>A. thaliana</w:t>
      </w:r>
      <w:r w:rsidRPr="00C36F9E" w:rsidDel="00217C46">
        <w:rPr>
          <w:rFonts w:ascii="Times New Roman" w:hAnsi="Times New Roman"/>
          <w:sz w:val="28"/>
          <w:szCs w:val="28"/>
        </w:rPr>
        <w:t xml:space="preserve"> </w:t>
      </w:r>
      <w:r w:rsidRPr="00C36F9E">
        <w:rPr>
          <w:rFonts w:ascii="Times New Roman" w:hAnsi="Times New Roman"/>
          <w:sz w:val="28"/>
          <w:szCs w:val="28"/>
        </w:rPr>
        <w:t xml:space="preserve">после применения экзогенных </w:t>
      </w:r>
      <w:r w:rsidRPr="00C36F9E">
        <w:rPr>
          <w:rFonts w:ascii="Times New Roman" w:hAnsi="Times New Roman"/>
          <w:i/>
          <w:sz w:val="28"/>
          <w:szCs w:val="28"/>
          <w:lang w:val="en-US"/>
        </w:rPr>
        <w:t>EGFP</w:t>
      </w:r>
      <w:r w:rsidRPr="00C36F9E">
        <w:rPr>
          <w:rFonts w:ascii="Times New Roman" w:hAnsi="Times New Roman"/>
          <w:sz w:val="28"/>
          <w:szCs w:val="28"/>
        </w:rPr>
        <w:t xml:space="preserve">-дцРНК и </w:t>
      </w:r>
      <w:r w:rsidRPr="00C36F9E">
        <w:rPr>
          <w:rFonts w:ascii="Times New Roman" w:hAnsi="Times New Roman"/>
          <w:i/>
          <w:sz w:val="28"/>
          <w:szCs w:val="28"/>
          <w:lang w:val="en-US"/>
        </w:rPr>
        <w:t>NPTII</w:t>
      </w:r>
      <w:r w:rsidRPr="00C36F9E">
        <w:rPr>
          <w:rFonts w:ascii="Times New Roman" w:hAnsi="Times New Roman"/>
          <w:sz w:val="28"/>
          <w:szCs w:val="28"/>
        </w:rPr>
        <w:t>-дцРНК.</w:t>
      </w:r>
      <w:proofErr w:type="gramEnd"/>
      <w:r w:rsidRPr="00C36F9E">
        <w:rPr>
          <w:rFonts w:ascii="Times New Roman" w:hAnsi="Times New Roman"/>
          <w:sz w:val="28"/>
          <w:szCs w:val="28"/>
        </w:rPr>
        <w:t xml:space="preserve"> </w:t>
      </w:r>
      <w:proofErr w:type="gramStart"/>
      <w:r w:rsidRPr="00C36F9E">
        <w:rPr>
          <w:rFonts w:ascii="Times New Roman" w:hAnsi="Times New Roman"/>
          <w:sz w:val="28"/>
          <w:szCs w:val="28"/>
        </w:rPr>
        <w:lastRenderedPageBreak/>
        <w:t>Тотальную</w:t>
      </w:r>
      <w:proofErr w:type="gramEnd"/>
      <w:r w:rsidRPr="00C36F9E">
        <w:rPr>
          <w:rFonts w:ascii="Times New Roman" w:hAnsi="Times New Roman"/>
          <w:sz w:val="28"/>
          <w:szCs w:val="28"/>
        </w:rPr>
        <w:t xml:space="preserve"> РНК выделяли из листьев четырехнедельного </w:t>
      </w:r>
      <w:r w:rsidRPr="00C36F9E">
        <w:rPr>
          <w:rFonts w:ascii="Times New Roman" w:hAnsi="Times New Roman"/>
          <w:i/>
          <w:sz w:val="28"/>
          <w:szCs w:val="28"/>
        </w:rPr>
        <w:t>A. thaliana</w:t>
      </w:r>
      <w:r w:rsidRPr="00C36F9E">
        <w:rPr>
          <w:rFonts w:ascii="Times New Roman" w:hAnsi="Times New Roman"/>
          <w:sz w:val="28"/>
          <w:szCs w:val="28"/>
        </w:rPr>
        <w:t xml:space="preserve"> до обработки и через 7 дней после обработки стерильной фильтрованной водой и синтетическими дцРНК. Электрофорез в агарозном геле продуктов stem-loop ОТ-ПЦР. </w:t>
      </w:r>
      <w:proofErr w:type="gramStart"/>
      <w:r w:rsidRPr="00C36F9E">
        <w:rPr>
          <w:rFonts w:ascii="Times New Roman" w:hAnsi="Times New Roman"/>
          <w:sz w:val="28"/>
          <w:szCs w:val="28"/>
        </w:rPr>
        <w:t>К</w:t>
      </w:r>
      <w:proofErr w:type="gramEnd"/>
      <w:r w:rsidRPr="00C36F9E">
        <w:rPr>
          <w:rFonts w:ascii="Times New Roman" w:hAnsi="Times New Roman"/>
          <w:sz w:val="28"/>
          <w:szCs w:val="28"/>
        </w:rPr>
        <w:t xml:space="preserve"> – контрольные растения, обработанные водой; </w:t>
      </w:r>
      <w:r w:rsidRPr="00C36F9E">
        <w:rPr>
          <w:rFonts w:ascii="Times New Roman" w:hAnsi="Times New Roman"/>
          <w:i/>
          <w:sz w:val="28"/>
          <w:szCs w:val="28"/>
          <w:lang w:val="en-US"/>
        </w:rPr>
        <w:t>EGFP</w:t>
      </w:r>
      <w:r w:rsidRPr="00C36F9E">
        <w:rPr>
          <w:rFonts w:ascii="Times New Roman" w:hAnsi="Times New Roman"/>
          <w:sz w:val="28"/>
          <w:szCs w:val="28"/>
        </w:rPr>
        <w:t xml:space="preserve">-дцРНК - растения, обработанные </w:t>
      </w:r>
      <w:r w:rsidRPr="00C36F9E">
        <w:rPr>
          <w:rFonts w:ascii="Times New Roman" w:hAnsi="Times New Roman"/>
          <w:i/>
          <w:sz w:val="28"/>
          <w:szCs w:val="28"/>
        </w:rPr>
        <w:t>EGFP</w:t>
      </w:r>
      <w:r w:rsidRPr="00C36F9E">
        <w:rPr>
          <w:rFonts w:ascii="Times New Roman" w:hAnsi="Times New Roman"/>
          <w:sz w:val="28"/>
          <w:szCs w:val="28"/>
        </w:rPr>
        <w:t xml:space="preserve">-дцРНК; </w:t>
      </w:r>
      <w:r w:rsidRPr="00C36F9E">
        <w:rPr>
          <w:rFonts w:ascii="Times New Roman" w:hAnsi="Times New Roman"/>
          <w:i/>
          <w:sz w:val="28"/>
          <w:szCs w:val="28"/>
          <w:lang w:val="en-US"/>
        </w:rPr>
        <w:t>NPTII</w:t>
      </w:r>
      <w:r w:rsidRPr="00C36F9E">
        <w:rPr>
          <w:rFonts w:ascii="Times New Roman" w:hAnsi="Times New Roman"/>
          <w:sz w:val="28"/>
          <w:szCs w:val="28"/>
        </w:rPr>
        <w:t xml:space="preserve">-дцРНК - растения, обработанные </w:t>
      </w:r>
      <w:r w:rsidRPr="00C36F9E">
        <w:rPr>
          <w:rFonts w:ascii="Times New Roman" w:hAnsi="Times New Roman"/>
          <w:i/>
          <w:sz w:val="28"/>
          <w:szCs w:val="28"/>
          <w:lang w:val="en-US"/>
        </w:rPr>
        <w:t>NPTII</w:t>
      </w:r>
      <w:r w:rsidRPr="00C36F9E">
        <w:rPr>
          <w:rFonts w:ascii="Times New Roman" w:hAnsi="Times New Roman"/>
          <w:sz w:val="28"/>
          <w:szCs w:val="28"/>
        </w:rPr>
        <w:t xml:space="preserve">-дцРНК. М ‒ низкомолекулярная ДНК-лестница; НК </w:t>
      </w:r>
      <w:r w:rsidRPr="00C36F9E">
        <w:rPr>
          <w:rFonts w:ascii="Times New Roman" w:hAnsi="Times New Roman"/>
          <w:sz w:val="28"/>
        </w:rPr>
        <w:t>–</w:t>
      </w:r>
      <w:r w:rsidRPr="00C36F9E">
        <w:rPr>
          <w:rFonts w:ascii="Times New Roman" w:hAnsi="Times New Roman"/>
          <w:sz w:val="28"/>
          <w:szCs w:val="28"/>
        </w:rPr>
        <w:t xml:space="preserve"> отрицательный контроль (смесь ОТ-ПЦР без РНК).</w:t>
      </w:r>
    </w:p>
    <w:p w:rsidR="00436FD9" w:rsidRPr="00C36F9E" w:rsidRDefault="00436FD9" w:rsidP="00436FD9">
      <w:pPr>
        <w:spacing w:after="0"/>
        <w:jc w:val="both"/>
        <w:rPr>
          <w:rFonts w:ascii="Times New Roman" w:hAnsi="Times New Roman"/>
          <w:sz w:val="28"/>
          <w:szCs w:val="28"/>
        </w:rPr>
      </w:pPr>
    </w:p>
    <w:p w:rsidR="007B3EF8" w:rsidRPr="00C36F9E" w:rsidRDefault="00436FD9" w:rsidP="00EF7E98">
      <w:pPr>
        <w:spacing w:after="0" w:line="360" w:lineRule="auto"/>
        <w:ind w:firstLine="709"/>
        <w:jc w:val="both"/>
        <w:rPr>
          <w:rFonts w:ascii="Times New Roman" w:hAnsi="Times New Roman"/>
          <w:sz w:val="28"/>
          <w:szCs w:val="28"/>
        </w:rPr>
      </w:pPr>
      <w:r w:rsidRPr="00C36F9E">
        <w:rPr>
          <w:rFonts w:ascii="Times New Roman" w:hAnsi="Times New Roman"/>
          <w:sz w:val="28"/>
          <w:szCs w:val="28"/>
        </w:rPr>
        <w:t>Далее д</w:t>
      </w:r>
      <w:r w:rsidR="00357B96" w:rsidRPr="00C36F9E">
        <w:rPr>
          <w:rFonts w:ascii="Times New Roman" w:hAnsi="Times New Roman"/>
          <w:sz w:val="28"/>
          <w:szCs w:val="28"/>
        </w:rPr>
        <w:t xml:space="preserve">ля определения способности проникновения и распространения в растении </w:t>
      </w:r>
      <w:proofErr w:type="gramStart"/>
      <w:r w:rsidR="00357B96" w:rsidRPr="00C36F9E">
        <w:rPr>
          <w:rFonts w:ascii="Times New Roman" w:hAnsi="Times New Roman"/>
          <w:sz w:val="28"/>
          <w:szCs w:val="28"/>
        </w:rPr>
        <w:t>синтетических</w:t>
      </w:r>
      <w:proofErr w:type="gramEnd"/>
      <w:r w:rsidR="00357B96" w:rsidRPr="00C36F9E">
        <w:rPr>
          <w:rFonts w:ascii="Times New Roman" w:hAnsi="Times New Roman"/>
          <w:sz w:val="28"/>
          <w:szCs w:val="28"/>
        </w:rPr>
        <w:t xml:space="preserve"> киРНК были использованы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-киРНК R1-Me и R3-Me, поскольку эти конструкции продемонстрировали более явный отрицательный эффект на транскрипцию трансгена </w:t>
      </w:r>
      <w:r w:rsidR="00EA7991" w:rsidRPr="00C36F9E">
        <w:rPr>
          <w:rFonts w:ascii="Times New Roman" w:hAnsi="Times New Roman"/>
          <w:i/>
          <w:sz w:val="28"/>
          <w:szCs w:val="28"/>
        </w:rPr>
        <w:t>NPTII</w:t>
      </w:r>
      <w:r w:rsidR="00357B96" w:rsidRPr="00C36F9E">
        <w:rPr>
          <w:rFonts w:ascii="Times New Roman" w:hAnsi="Times New Roman"/>
          <w:i/>
          <w:sz w:val="28"/>
          <w:szCs w:val="28"/>
        </w:rPr>
        <w:t xml:space="preserve"> </w:t>
      </w:r>
      <w:r w:rsidR="00357B96" w:rsidRPr="00C36F9E">
        <w:rPr>
          <w:rFonts w:ascii="Times New Roman" w:hAnsi="Times New Roman"/>
          <w:sz w:val="28"/>
          <w:szCs w:val="28"/>
        </w:rPr>
        <w:t>(рис. 1</w:t>
      </w:r>
      <w:r w:rsidR="001A2CD9" w:rsidRPr="00C36F9E">
        <w:rPr>
          <w:rFonts w:ascii="Times New Roman" w:hAnsi="Times New Roman"/>
          <w:sz w:val="28"/>
          <w:szCs w:val="28"/>
        </w:rPr>
        <w:t>2, 13</w:t>
      </w:r>
      <w:r w:rsidR="00357B96" w:rsidRPr="00C36F9E">
        <w:rPr>
          <w:rFonts w:ascii="Times New Roman" w:hAnsi="Times New Roman"/>
          <w:sz w:val="28"/>
          <w:szCs w:val="28"/>
        </w:rPr>
        <w:t xml:space="preserve">). </w:t>
      </w:r>
    </w:p>
    <w:p w:rsidR="003625D8" w:rsidRPr="00C36F9E" w:rsidRDefault="00436FD9" w:rsidP="00EF7E98">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С помощью метода </w:t>
      </w:r>
      <w:r w:rsidRPr="00C36F9E">
        <w:rPr>
          <w:rFonts w:ascii="Times New Roman" w:hAnsi="Times New Roman"/>
          <w:sz w:val="28"/>
          <w:szCs w:val="28"/>
          <w:lang w:val="en-US"/>
        </w:rPr>
        <w:t>s</w:t>
      </w:r>
      <w:r w:rsidR="00357B96" w:rsidRPr="00C36F9E">
        <w:rPr>
          <w:rFonts w:ascii="Times New Roman" w:hAnsi="Times New Roman"/>
          <w:sz w:val="28"/>
          <w:szCs w:val="28"/>
          <w:lang w:val="en-US"/>
        </w:rPr>
        <w:t>tem</w:t>
      </w:r>
      <w:r w:rsidR="00357B96" w:rsidRPr="00C36F9E">
        <w:rPr>
          <w:rFonts w:ascii="Times New Roman" w:hAnsi="Times New Roman"/>
          <w:sz w:val="28"/>
          <w:szCs w:val="28"/>
        </w:rPr>
        <w:t>-</w:t>
      </w:r>
      <w:r w:rsidR="00357B96" w:rsidRPr="00C36F9E">
        <w:rPr>
          <w:rFonts w:ascii="Times New Roman" w:hAnsi="Times New Roman"/>
          <w:sz w:val="28"/>
          <w:szCs w:val="28"/>
          <w:lang w:val="en-US"/>
        </w:rPr>
        <w:t>loop</w:t>
      </w:r>
      <w:r w:rsidR="00357B96" w:rsidRPr="00C36F9E">
        <w:rPr>
          <w:rFonts w:ascii="Times New Roman" w:hAnsi="Times New Roman"/>
          <w:sz w:val="28"/>
          <w:szCs w:val="28"/>
        </w:rPr>
        <w:t xml:space="preserve"> ОТ-ПЦР </w:t>
      </w:r>
      <w:r w:rsidRPr="00C36F9E">
        <w:rPr>
          <w:rFonts w:ascii="Times New Roman" w:hAnsi="Times New Roman"/>
          <w:sz w:val="28"/>
          <w:szCs w:val="28"/>
        </w:rPr>
        <w:t xml:space="preserve">было </w:t>
      </w:r>
      <w:r w:rsidR="00357B96" w:rsidRPr="00C36F9E">
        <w:rPr>
          <w:rFonts w:ascii="Times New Roman" w:hAnsi="Times New Roman"/>
          <w:sz w:val="28"/>
          <w:szCs w:val="28"/>
        </w:rPr>
        <w:t>подтве</w:t>
      </w:r>
      <w:r w:rsidRPr="00C36F9E">
        <w:rPr>
          <w:rFonts w:ascii="Times New Roman" w:hAnsi="Times New Roman"/>
          <w:sz w:val="28"/>
          <w:szCs w:val="28"/>
        </w:rPr>
        <w:t>рждено</w:t>
      </w:r>
      <w:r w:rsidR="00357B96" w:rsidRPr="00C36F9E">
        <w:rPr>
          <w:rFonts w:ascii="Times New Roman" w:hAnsi="Times New Roman"/>
          <w:sz w:val="28"/>
          <w:szCs w:val="28"/>
        </w:rPr>
        <w:t xml:space="preserve"> наличие целевой </w:t>
      </w:r>
      <w:r w:rsidR="00EA7991" w:rsidRPr="00C36F9E">
        <w:rPr>
          <w:rFonts w:ascii="Times New Roman" w:hAnsi="Times New Roman"/>
          <w:i/>
          <w:sz w:val="28"/>
          <w:szCs w:val="28"/>
          <w:lang w:val="en-US"/>
        </w:rPr>
        <w:t>NPTII</w:t>
      </w:r>
      <w:r w:rsidR="00357B96" w:rsidRPr="00C36F9E">
        <w:rPr>
          <w:rFonts w:ascii="Times New Roman" w:hAnsi="Times New Roman"/>
          <w:sz w:val="28"/>
          <w:szCs w:val="28"/>
        </w:rPr>
        <w:t>-киРНК (</w:t>
      </w:r>
      <w:r w:rsidR="00357B96" w:rsidRPr="00C36F9E">
        <w:rPr>
          <w:rFonts w:ascii="Times New Roman" w:hAnsi="Times New Roman"/>
          <w:sz w:val="28"/>
          <w:szCs w:val="28"/>
          <w:lang w:val="en-US"/>
        </w:rPr>
        <w:t>R</w:t>
      </w:r>
      <w:r w:rsidR="00357B96" w:rsidRPr="00C36F9E">
        <w:rPr>
          <w:rFonts w:ascii="Times New Roman" w:hAnsi="Times New Roman"/>
          <w:sz w:val="28"/>
          <w:szCs w:val="28"/>
        </w:rPr>
        <w:t>1-</w:t>
      </w:r>
      <w:r w:rsidR="00357B96" w:rsidRPr="00C36F9E">
        <w:rPr>
          <w:rFonts w:ascii="Times New Roman" w:hAnsi="Times New Roman"/>
          <w:sz w:val="28"/>
          <w:szCs w:val="28"/>
          <w:lang w:val="en-US"/>
        </w:rPr>
        <w:t>Me</w:t>
      </w:r>
      <w:r w:rsidR="00357B96" w:rsidRPr="00C36F9E">
        <w:rPr>
          <w:rFonts w:ascii="Times New Roman" w:hAnsi="Times New Roman"/>
          <w:sz w:val="28"/>
          <w:szCs w:val="28"/>
        </w:rPr>
        <w:t xml:space="preserve"> и </w:t>
      </w:r>
      <w:r w:rsidR="00357B96" w:rsidRPr="00C36F9E">
        <w:rPr>
          <w:rFonts w:ascii="Times New Roman" w:hAnsi="Times New Roman"/>
          <w:sz w:val="28"/>
          <w:szCs w:val="28"/>
          <w:lang w:val="en-US"/>
        </w:rPr>
        <w:t>R</w:t>
      </w:r>
      <w:r w:rsidR="00357B96" w:rsidRPr="00C36F9E">
        <w:rPr>
          <w:rFonts w:ascii="Times New Roman" w:hAnsi="Times New Roman"/>
          <w:sz w:val="28"/>
          <w:szCs w:val="28"/>
        </w:rPr>
        <w:t>3-</w:t>
      </w:r>
      <w:r w:rsidR="00357B96" w:rsidRPr="00C36F9E">
        <w:rPr>
          <w:rFonts w:ascii="Times New Roman" w:hAnsi="Times New Roman"/>
          <w:sz w:val="28"/>
          <w:szCs w:val="28"/>
          <w:lang w:val="en-US"/>
        </w:rPr>
        <w:t>Me</w:t>
      </w:r>
      <w:r w:rsidR="00357B96" w:rsidRPr="00C36F9E">
        <w:rPr>
          <w:rFonts w:ascii="Times New Roman" w:hAnsi="Times New Roman"/>
          <w:sz w:val="28"/>
          <w:szCs w:val="28"/>
        </w:rPr>
        <w:t xml:space="preserve">) в обработанных </w:t>
      </w:r>
      <w:r w:rsidR="00EA7991" w:rsidRPr="00C36F9E">
        <w:rPr>
          <w:rFonts w:ascii="Times New Roman" w:hAnsi="Times New Roman"/>
          <w:i/>
          <w:sz w:val="28"/>
          <w:szCs w:val="28"/>
          <w:lang w:val="en-US"/>
        </w:rPr>
        <w:t>NPTII</w:t>
      </w:r>
      <w:r w:rsidR="00357B96" w:rsidRPr="00C36F9E">
        <w:rPr>
          <w:rFonts w:ascii="Times New Roman" w:hAnsi="Times New Roman"/>
          <w:sz w:val="28"/>
          <w:szCs w:val="28"/>
        </w:rPr>
        <w:t xml:space="preserve">-киРНК </w:t>
      </w:r>
      <w:r w:rsidR="003625D8" w:rsidRPr="00C36F9E">
        <w:rPr>
          <w:rFonts w:ascii="Times New Roman" w:hAnsi="Times New Roman"/>
          <w:sz w:val="28"/>
          <w:szCs w:val="28"/>
        </w:rPr>
        <w:t xml:space="preserve">и необаботанных </w:t>
      </w:r>
      <w:r w:rsidR="00357B96" w:rsidRPr="00C36F9E">
        <w:rPr>
          <w:rFonts w:ascii="Times New Roman" w:hAnsi="Times New Roman"/>
          <w:sz w:val="28"/>
          <w:szCs w:val="28"/>
        </w:rPr>
        <w:t>листьях</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A</w:t>
      </w:r>
      <w:r w:rsidR="00357B96" w:rsidRPr="00C36F9E">
        <w:rPr>
          <w:rFonts w:ascii="Times New Roman" w:hAnsi="Times New Roman"/>
          <w:i/>
          <w:sz w:val="28"/>
          <w:szCs w:val="28"/>
        </w:rPr>
        <w:t xml:space="preserve">. </w:t>
      </w:r>
      <w:r w:rsidR="00357B96" w:rsidRPr="00C36F9E">
        <w:rPr>
          <w:rFonts w:ascii="Times New Roman" w:hAnsi="Times New Roman"/>
          <w:i/>
          <w:sz w:val="28"/>
          <w:szCs w:val="28"/>
          <w:lang w:val="en-US"/>
        </w:rPr>
        <w:t>thaliana</w:t>
      </w:r>
      <w:r w:rsidR="00357B96" w:rsidRPr="00C36F9E">
        <w:rPr>
          <w:rFonts w:ascii="Times New Roman" w:hAnsi="Times New Roman"/>
          <w:sz w:val="28"/>
          <w:szCs w:val="28"/>
        </w:rPr>
        <w:t xml:space="preserve"> (рис.</w:t>
      </w:r>
      <w:r w:rsidR="00357B96" w:rsidRPr="00C36F9E">
        <w:rPr>
          <w:rFonts w:ascii="Times New Roman" w:hAnsi="Times New Roman"/>
          <w:sz w:val="28"/>
          <w:szCs w:val="28"/>
          <w:lang w:val="en-US"/>
        </w:rPr>
        <w:t> </w:t>
      </w:r>
      <w:r w:rsidRPr="00C36F9E">
        <w:rPr>
          <w:rFonts w:ascii="Times New Roman" w:hAnsi="Times New Roman"/>
          <w:sz w:val="28"/>
          <w:szCs w:val="28"/>
        </w:rPr>
        <w:t>22</w:t>
      </w:r>
      <w:r w:rsidR="00357B96" w:rsidRPr="00C36F9E">
        <w:rPr>
          <w:rFonts w:ascii="Times New Roman" w:hAnsi="Times New Roman"/>
          <w:sz w:val="28"/>
          <w:szCs w:val="28"/>
        </w:rPr>
        <w:t xml:space="preserve">). </w:t>
      </w:r>
      <w:r w:rsidR="003625D8" w:rsidRPr="00C36F9E">
        <w:rPr>
          <w:rFonts w:ascii="Times New Roman" w:hAnsi="Times New Roman"/>
          <w:sz w:val="28"/>
          <w:szCs w:val="28"/>
        </w:rPr>
        <w:t xml:space="preserve">Важно, что </w:t>
      </w:r>
      <w:r w:rsidR="00357B96" w:rsidRPr="00C36F9E">
        <w:rPr>
          <w:rFonts w:ascii="Times New Roman" w:hAnsi="Times New Roman"/>
          <w:sz w:val="28"/>
          <w:szCs w:val="28"/>
        </w:rPr>
        <w:t>киРНК не была обнаружена до обработки и в контрольн</w:t>
      </w:r>
      <w:r w:rsidR="003625D8" w:rsidRPr="00C36F9E">
        <w:rPr>
          <w:rFonts w:ascii="Times New Roman" w:hAnsi="Times New Roman"/>
          <w:sz w:val="28"/>
          <w:szCs w:val="28"/>
        </w:rPr>
        <w:t>ых</w:t>
      </w:r>
      <w:r w:rsidR="00357B96" w:rsidRPr="00C36F9E">
        <w:rPr>
          <w:rFonts w:ascii="Times New Roman" w:hAnsi="Times New Roman"/>
          <w:sz w:val="28"/>
          <w:szCs w:val="28"/>
        </w:rPr>
        <w:t xml:space="preserve"> растени</w:t>
      </w:r>
      <w:r w:rsidR="003625D8" w:rsidRPr="00C36F9E">
        <w:rPr>
          <w:rFonts w:ascii="Times New Roman" w:hAnsi="Times New Roman"/>
          <w:sz w:val="28"/>
          <w:szCs w:val="28"/>
        </w:rPr>
        <w:t>ях, обработанных водо</w:t>
      </w:r>
      <w:proofErr w:type="gramStart"/>
      <w:r w:rsidR="003625D8" w:rsidRPr="00C36F9E">
        <w:rPr>
          <w:rFonts w:ascii="Times New Roman" w:hAnsi="Times New Roman"/>
          <w:sz w:val="28"/>
          <w:szCs w:val="28"/>
        </w:rPr>
        <w:t>й(</w:t>
      </w:r>
      <w:proofErr w:type="gramEnd"/>
      <w:r w:rsidR="003625D8" w:rsidRPr="00C36F9E">
        <w:rPr>
          <w:rFonts w:ascii="Times New Roman" w:hAnsi="Times New Roman"/>
          <w:sz w:val="28"/>
          <w:szCs w:val="28"/>
        </w:rPr>
        <w:t>рис.</w:t>
      </w:r>
      <w:r w:rsidR="003625D8" w:rsidRPr="00C36F9E">
        <w:rPr>
          <w:rFonts w:ascii="Times New Roman" w:hAnsi="Times New Roman"/>
          <w:sz w:val="28"/>
          <w:szCs w:val="28"/>
          <w:lang w:val="en-US"/>
        </w:rPr>
        <w:t> </w:t>
      </w:r>
      <w:r w:rsidR="003625D8" w:rsidRPr="00C36F9E">
        <w:rPr>
          <w:rFonts w:ascii="Times New Roman" w:hAnsi="Times New Roman"/>
          <w:sz w:val="28"/>
          <w:szCs w:val="28"/>
        </w:rPr>
        <w:t>22). Детекция</w:t>
      </w:r>
      <w:r w:rsidR="00357B96" w:rsidRPr="00C36F9E">
        <w:rPr>
          <w:rFonts w:ascii="Times New Roman" w:hAnsi="Times New Roman"/>
          <w:sz w:val="28"/>
          <w:szCs w:val="28"/>
        </w:rPr>
        <w:t xml:space="preserve"> киРНК в необработанных листьях подтверждает возможность </w:t>
      </w:r>
      <w:proofErr w:type="gramStart"/>
      <w:r w:rsidR="00357B96" w:rsidRPr="00C36F9E">
        <w:rPr>
          <w:rFonts w:ascii="Times New Roman" w:hAnsi="Times New Roman"/>
          <w:sz w:val="28"/>
          <w:szCs w:val="28"/>
        </w:rPr>
        <w:t>поглощения</w:t>
      </w:r>
      <w:proofErr w:type="gramEnd"/>
      <w:r w:rsidR="00357B96" w:rsidRPr="00C36F9E">
        <w:rPr>
          <w:rFonts w:ascii="Times New Roman" w:hAnsi="Times New Roman"/>
          <w:sz w:val="28"/>
          <w:szCs w:val="28"/>
        </w:rPr>
        <w:t xml:space="preserve"> и перемещения экзогенных синтетических киРНК из обработанных в необработанные </w:t>
      </w:r>
      <w:r w:rsidR="003625D8" w:rsidRPr="00C36F9E">
        <w:rPr>
          <w:rFonts w:ascii="Times New Roman" w:hAnsi="Times New Roman"/>
          <w:sz w:val="28"/>
          <w:szCs w:val="28"/>
        </w:rPr>
        <w:t>части растения</w:t>
      </w:r>
      <w:r w:rsidR="00357B96" w:rsidRPr="00C36F9E">
        <w:rPr>
          <w:rFonts w:ascii="Times New Roman" w:hAnsi="Times New Roman"/>
          <w:sz w:val="28"/>
          <w:szCs w:val="28"/>
        </w:rPr>
        <w:t>. Примечательно, что наличие киРНК на обработанных листьях также доказывает возможность сохранения в течение некоторого времени киРНК на поверхности листа или в его клетках.</w:t>
      </w:r>
      <w:r w:rsidR="00EF7E98" w:rsidRPr="00C36F9E">
        <w:rPr>
          <w:rFonts w:ascii="Times New Roman" w:hAnsi="Times New Roman"/>
          <w:sz w:val="28"/>
          <w:szCs w:val="28"/>
        </w:rPr>
        <w:t xml:space="preserve"> </w:t>
      </w:r>
    </w:p>
    <w:p w:rsidR="00357B96" w:rsidRPr="00C36F9E" w:rsidRDefault="00357B96" w:rsidP="00357B96">
      <w:pPr>
        <w:spacing w:after="0" w:line="360" w:lineRule="auto"/>
        <w:jc w:val="center"/>
        <w:rPr>
          <w:rFonts w:ascii="Times New Roman" w:hAnsi="Times New Roman"/>
          <w:sz w:val="28"/>
          <w:szCs w:val="28"/>
        </w:rPr>
      </w:pPr>
    </w:p>
    <w:p w:rsidR="00357B96" w:rsidRPr="00C36F9E" w:rsidRDefault="009A0AD6" w:rsidP="00357B96">
      <w:pPr>
        <w:spacing w:after="0" w:line="360" w:lineRule="auto"/>
        <w:ind w:firstLine="709"/>
        <w:jc w:val="center"/>
        <w:rPr>
          <w:rFonts w:ascii="Times New Roman" w:hAnsi="Times New Roman"/>
          <w:sz w:val="28"/>
          <w:szCs w:val="28"/>
        </w:rPr>
      </w:pPr>
      <w:r w:rsidRPr="00C36F9E">
        <w:rPr>
          <w:rFonts w:ascii="Times New Roman" w:hAnsi="Times New Roman"/>
          <w:noProof/>
          <w:sz w:val="28"/>
          <w:szCs w:val="28"/>
        </w:rPr>
        <w:drawing>
          <wp:inline distT="0" distB="0" distL="0" distR="0">
            <wp:extent cx="4340145" cy="2126511"/>
            <wp:effectExtent l="19050" t="0" r="3255" b="0"/>
            <wp:docPr id="41" name="Рисунок 16" descr="D:\Users\suprun\Desktop\Дисер!\Hbc\Безимени-22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suprun\Desktop\Дисер!\Hbc\Безимени-22 копия.jpg"/>
                    <pic:cNvPicPr>
                      <a:picLocks noChangeAspect="1" noChangeArrowheads="1"/>
                    </pic:cNvPicPr>
                  </pic:nvPicPr>
                  <pic:blipFill>
                    <a:blip r:embed="rId30" cstate="print"/>
                    <a:srcRect/>
                    <a:stretch>
                      <a:fillRect/>
                    </a:stretch>
                  </pic:blipFill>
                  <pic:spPr bwMode="auto">
                    <a:xfrm>
                      <a:off x="0" y="0"/>
                      <a:ext cx="4344869" cy="2128826"/>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ind w:firstLine="709"/>
        <w:jc w:val="both"/>
        <w:rPr>
          <w:rFonts w:ascii="Times New Roman" w:hAnsi="Times New Roman"/>
          <w:sz w:val="28"/>
          <w:szCs w:val="28"/>
        </w:rPr>
      </w:pPr>
      <w:r w:rsidRPr="00C36F9E">
        <w:rPr>
          <w:rFonts w:ascii="Times New Roman" w:hAnsi="Times New Roman"/>
          <w:b/>
          <w:sz w:val="28"/>
          <w:szCs w:val="28"/>
        </w:rPr>
        <w:t>Рис. 2</w:t>
      </w:r>
      <w:r w:rsidR="00436FD9" w:rsidRPr="00C36F9E">
        <w:rPr>
          <w:rFonts w:ascii="Times New Roman" w:hAnsi="Times New Roman"/>
          <w:b/>
          <w:sz w:val="28"/>
          <w:szCs w:val="28"/>
        </w:rPr>
        <w:t>2</w:t>
      </w:r>
      <w:r w:rsidRPr="00C36F9E">
        <w:rPr>
          <w:rFonts w:ascii="Times New Roman" w:hAnsi="Times New Roman"/>
          <w:b/>
          <w:sz w:val="28"/>
          <w:szCs w:val="28"/>
        </w:rPr>
        <w:t xml:space="preserve">. </w:t>
      </w:r>
      <w:r w:rsidRPr="00C36F9E">
        <w:rPr>
          <w:rFonts w:ascii="Times New Roman" w:hAnsi="Times New Roman"/>
          <w:sz w:val="28"/>
          <w:szCs w:val="28"/>
        </w:rPr>
        <w:t xml:space="preserve">Детекция </w:t>
      </w:r>
      <w:r w:rsidR="00EA7991" w:rsidRPr="00C36F9E">
        <w:rPr>
          <w:rFonts w:ascii="Times New Roman" w:hAnsi="Times New Roman"/>
          <w:i/>
          <w:sz w:val="28"/>
          <w:szCs w:val="28"/>
        </w:rPr>
        <w:t>NPTII</w:t>
      </w:r>
      <w:r w:rsidRPr="00C36F9E">
        <w:rPr>
          <w:rFonts w:ascii="Times New Roman" w:hAnsi="Times New Roman"/>
          <w:sz w:val="28"/>
          <w:szCs w:val="28"/>
        </w:rPr>
        <w:t xml:space="preserve">-кодирующих синтетических киРНК в обработанных и необработанных </w:t>
      </w:r>
      <w:proofErr w:type="gramStart"/>
      <w:r w:rsidRPr="00C36F9E">
        <w:rPr>
          <w:rFonts w:ascii="Times New Roman" w:hAnsi="Times New Roman"/>
          <w:sz w:val="28"/>
          <w:szCs w:val="28"/>
        </w:rPr>
        <w:t>листьях</w:t>
      </w:r>
      <w:proofErr w:type="gramEnd"/>
      <w:r w:rsidRPr="00C36F9E">
        <w:rPr>
          <w:rFonts w:ascii="Times New Roman" w:hAnsi="Times New Roman"/>
          <w:sz w:val="28"/>
          <w:szCs w:val="28"/>
        </w:rPr>
        <w:t xml:space="preserve">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00E03A06" w:rsidRPr="00C36F9E">
        <w:rPr>
          <w:rFonts w:ascii="Times New Roman" w:hAnsi="Times New Roman"/>
          <w:sz w:val="28"/>
          <w:szCs w:val="28"/>
        </w:rPr>
        <w:t>после применения экзогенных</w:t>
      </w:r>
      <w:r w:rsidRPr="00C36F9E">
        <w:rPr>
          <w:rFonts w:ascii="Times New Roman" w:hAnsi="Times New Roman"/>
          <w:sz w:val="28"/>
          <w:szCs w:val="28"/>
        </w:rPr>
        <w:t xml:space="preserve"> </w:t>
      </w:r>
      <w:r w:rsidR="00EA7991" w:rsidRPr="00C36F9E">
        <w:rPr>
          <w:rFonts w:ascii="Times New Roman" w:hAnsi="Times New Roman"/>
          <w:i/>
          <w:sz w:val="28"/>
          <w:szCs w:val="28"/>
          <w:lang w:val="en-US"/>
        </w:rPr>
        <w:t>NPTII</w:t>
      </w:r>
      <w:r w:rsidR="007E1A8A" w:rsidRPr="00C36F9E">
        <w:rPr>
          <w:rFonts w:ascii="Times New Roman" w:hAnsi="Times New Roman"/>
          <w:sz w:val="28"/>
          <w:szCs w:val="28"/>
        </w:rPr>
        <w:t>-</w:t>
      </w:r>
      <w:r w:rsidRPr="00C36F9E">
        <w:rPr>
          <w:rFonts w:ascii="Times New Roman" w:hAnsi="Times New Roman"/>
          <w:sz w:val="28"/>
          <w:szCs w:val="28"/>
        </w:rPr>
        <w:t>киРНК. Электрофорез в агарозном геле продуктов stem-</w:t>
      </w:r>
      <w:r w:rsidRPr="00C36F9E">
        <w:rPr>
          <w:rFonts w:ascii="Times New Roman" w:hAnsi="Times New Roman"/>
          <w:sz w:val="28"/>
          <w:szCs w:val="28"/>
        </w:rPr>
        <w:lastRenderedPageBreak/>
        <w:t>loop ОТ-ПЦР после обработки лист</w:t>
      </w:r>
      <w:r w:rsidR="00E03A06" w:rsidRPr="00C36F9E">
        <w:rPr>
          <w:rFonts w:ascii="Times New Roman" w:hAnsi="Times New Roman"/>
          <w:sz w:val="28"/>
          <w:szCs w:val="28"/>
        </w:rPr>
        <w:t xml:space="preserve">ьев </w:t>
      </w:r>
      <w:r w:rsidRPr="00C36F9E">
        <w:rPr>
          <w:rFonts w:ascii="Times New Roman" w:hAnsi="Times New Roman"/>
          <w:sz w:val="28"/>
          <w:szCs w:val="28"/>
        </w:rPr>
        <w:t xml:space="preserve">R1-Me и R3-Me </w:t>
      </w:r>
      <w:proofErr w:type="gramStart"/>
      <w:r w:rsidRPr="00C36F9E">
        <w:rPr>
          <w:rFonts w:ascii="Times New Roman" w:hAnsi="Times New Roman"/>
          <w:sz w:val="28"/>
          <w:szCs w:val="28"/>
        </w:rPr>
        <w:t>синтетическими</w:t>
      </w:r>
      <w:proofErr w:type="gramEnd"/>
      <w:r w:rsidRPr="00C36F9E">
        <w:rPr>
          <w:rFonts w:ascii="Times New Roman" w:hAnsi="Times New Roman"/>
          <w:sz w:val="28"/>
          <w:szCs w:val="28"/>
        </w:rPr>
        <w:t xml:space="preserve"> киРНК, кодирующи</w:t>
      </w:r>
      <w:r w:rsidR="00E03A06" w:rsidRPr="00C36F9E">
        <w:rPr>
          <w:rFonts w:ascii="Times New Roman" w:hAnsi="Times New Roman"/>
          <w:sz w:val="28"/>
          <w:szCs w:val="28"/>
        </w:rPr>
        <w:t>ми</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в обработанных (R1-Me +; R3-Me +) и необработанных (R1-Me -; R3-Me -) тканях растения </w:t>
      </w:r>
      <w:r w:rsidRPr="00C36F9E">
        <w:rPr>
          <w:rFonts w:ascii="Times New Roman" w:hAnsi="Times New Roman"/>
          <w:i/>
          <w:sz w:val="28"/>
          <w:szCs w:val="28"/>
        </w:rPr>
        <w:t>A. thaliana</w:t>
      </w:r>
      <w:r w:rsidRPr="00C36F9E">
        <w:rPr>
          <w:rFonts w:ascii="Times New Roman" w:hAnsi="Times New Roman"/>
          <w:sz w:val="28"/>
          <w:szCs w:val="28"/>
        </w:rPr>
        <w:t xml:space="preserve">. </w:t>
      </w:r>
      <w:proofErr w:type="gramStart"/>
      <w:r w:rsidRPr="00C36F9E">
        <w:rPr>
          <w:rFonts w:ascii="Times New Roman" w:hAnsi="Times New Roman"/>
          <w:sz w:val="28"/>
          <w:szCs w:val="28"/>
        </w:rPr>
        <w:t>Тотальную</w:t>
      </w:r>
      <w:proofErr w:type="gramEnd"/>
      <w:r w:rsidRPr="00C36F9E">
        <w:rPr>
          <w:rFonts w:ascii="Times New Roman" w:hAnsi="Times New Roman"/>
          <w:sz w:val="28"/>
          <w:szCs w:val="28"/>
        </w:rPr>
        <w:t xml:space="preserve"> РНК выделяли из листьев четырехнедельного </w:t>
      </w:r>
      <w:r w:rsidRPr="00C36F9E">
        <w:rPr>
          <w:rFonts w:ascii="Times New Roman" w:hAnsi="Times New Roman"/>
          <w:i/>
          <w:sz w:val="28"/>
          <w:szCs w:val="28"/>
        </w:rPr>
        <w:t>A. thaliana</w:t>
      </w:r>
      <w:r w:rsidRPr="00C36F9E">
        <w:rPr>
          <w:rFonts w:ascii="Times New Roman" w:hAnsi="Times New Roman"/>
          <w:sz w:val="28"/>
          <w:szCs w:val="28"/>
        </w:rPr>
        <w:t xml:space="preserve"> до</w:t>
      </w:r>
      <w:r w:rsidR="004B2EE6" w:rsidRPr="00C36F9E">
        <w:rPr>
          <w:rFonts w:ascii="Times New Roman" w:hAnsi="Times New Roman"/>
          <w:sz w:val="28"/>
          <w:szCs w:val="28"/>
        </w:rPr>
        <w:t xml:space="preserve"> обработки</w:t>
      </w:r>
      <w:r w:rsidRPr="00C36F9E">
        <w:rPr>
          <w:rFonts w:ascii="Times New Roman" w:hAnsi="Times New Roman"/>
          <w:sz w:val="28"/>
          <w:szCs w:val="28"/>
        </w:rPr>
        <w:t xml:space="preserve"> и через 1 день после обработки стерильной фильтрованной водой и синтетическими киРНК. </w:t>
      </w:r>
      <w:proofErr w:type="gramStart"/>
      <w:r w:rsidRPr="00C36F9E">
        <w:rPr>
          <w:rFonts w:ascii="Times New Roman" w:hAnsi="Times New Roman"/>
          <w:sz w:val="28"/>
          <w:szCs w:val="28"/>
        </w:rPr>
        <w:t>К</w:t>
      </w:r>
      <w:proofErr w:type="gramEnd"/>
      <w:r w:rsidRPr="00C36F9E">
        <w:rPr>
          <w:rFonts w:ascii="Times New Roman" w:hAnsi="Times New Roman"/>
          <w:sz w:val="28"/>
          <w:szCs w:val="28"/>
        </w:rPr>
        <w:t xml:space="preserve"> – контрольные растения, обработанные водой; М </w:t>
      </w:r>
      <w:r w:rsidRPr="00C36F9E">
        <w:rPr>
          <w:rFonts w:ascii="Times New Roman" w:hAnsi="Times New Roman"/>
          <w:sz w:val="28"/>
        </w:rPr>
        <w:t>–</w:t>
      </w:r>
      <w:r w:rsidRPr="00C36F9E">
        <w:rPr>
          <w:rFonts w:ascii="Times New Roman" w:hAnsi="Times New Roman"/>
          <w:sz w:val="28"/>
          <w:szCs w:val="28"/>
        </w:rPr>
        <w:t xml:space="preserve"> низкомолекулярная ДНК-лестница; НК - отрицательный контроль (смесь ОТ-ПЦР без РНК).</w:t>
      </w:r>
    </w:p>
    <w:p w:rsidR="00357B96" w:rsidRPr="00C36F9E" w:rsidRDefault="00357B96" w:rsidP="00357B96">
      <w:pPr>
        <w:spacing w:after="0"/>
        <w:ind w:firstLine="709"/>
        <w:jc w:val="both"/>
        <w:rPr>
          <w:rFonts w:ascii="Times New Roman" w:hAnsi="Times New Roman"/>
          <w:sz w:val="28"/>
          <w:szCs w:val="28"/>
        </w:rPr>
      </w:pPr>
    </w:p>
    <w:p w:rsidR="00357B96" w:rsidRPr="00C36F9E" w:rsidRDefault="00D51C9E" w:rsidP="00357B96">
      <w:pPr>
        <w:pStyle w:val="2"/>
        <w:spacing w:before="0" w:beforeAutospacing="0" w:after="0" w:afterAutospacing="0" w:line="360" w:lineRule="auto"/>
        <w:ind w:firstLine="709"/>
        <w:jc w:val="both"/>
        <w:rPr>
          <w:b w:val="0"/>
          <w:bCs w:val="0"/>
          <w:sz w:val="28"/>
          <w:szCs w:val="28"/>
        </w:rPr>
      </w:pPr>
      <w:bookmarkStart w:id="105" w:name="_Toc44234328"/>
      <w:bookmarkStart w:id="106" w:name="_Toc86672420"/>
      <w:bookmarkStart w:id="107" w:name="_Toc115089500"/>
      <w:r w:rsidRPr="00C36F9E">
        <w:rPr>
          <w:sz w:val="28"/>
          <w:szCs w:val="28"/>
        </w:rPr>
        <w:t>3</w:t>
      </w:r>
      <w:r w:rsidR="00357B96" w:rsidRPr="00C36F9E">
        <w:rPr>
          <w:sz w:val="28"/>
          <w:szCs w:val="28"/>
        </w:rPr>
        <w:t>.</w:t>
      </w:r>
      <w:r w:rsidR="00CC589E" w:rsidRPr="00C36F9E">
        <w:rPr>
          <w:sz w:val="28"/>
          <w:szCs w:val="28"/>
        </w:rPr>
        <w:t xml:space="preserve">6 </w:t>
      </w:r>
      <w:r w:rsidR="00357B96" w:rsidRPr="00C36F9E">
        <w:rPr>
          <w:sz w:val="28"/>
          <w:szCs w:val="28"/>
        </w:rPr>
        <w:t xml:space="preserve">Анализ </w:t>
      </w:r>
      <w:r w:rsidR="005A1174" w:rsidRPr="00C36F9E">
        <w:rPr>
          <w:sz w:val="28"/>
          <w:szCs w:val="28"/>
        </w:rPr>
        <w:t xml:space="preserve">цитозинового </w:t>
      </w:r>
      <w:r w:rsidR="00357B96" w:rsidRPr="00C36F9E">
        <w:rPr>
          <w:sz w:val="28"/>
          <w:szCs w:val="28"/>
        </w:rPr>
        <w:t xml:space="preserve">метилирования ДНК </w:t>
      </w:r>
      <w:r w:rsidR="00302A13" w:rsidRPr="00C36F9E">
        <w:rPr>
          <w:sz w:val="28"/>
          <w:szCs w:val="28"/>
        </w:rPr>
        <w:t>транс</w:t>
      </w:r>
      <w:r w:rsidR="00357B96" w:rsidRPr="00C36F9E">
        <w:rPr>
          <w:sz w:val="28"/>
          <w:szCs w:val="28"/>
        </w:rPr>
        <w:t xml:space="preserve">генов </w:t>
      </w:r>
      <w:r w:rsidR="00EA7991" w:rsidRPr="00C36F9E">
        <w:rPr>
          <w:i/>
          <w:sz w:val="28"/>
          <w:szCs w:val="28"/>
        </w:rPr>
        <w:t>NPTII</w:t>
      </w:r>
      <w:r w:rsidR="00357B96" w:rsidRPr="00C36F9E">
        <w:rPr>
          <w:sz w:val="28"/>
          <w:szCs w:val="28"/>
        </w:rPr>
        <w:t xml:space="preserve"> и </w:t>
      </w:r>
      <w:r w:rsidR="00357B96" w:rsidRPr="00C36F9E">
        <w:rPr>
          <w:i/>
          <w:sz w:val="28"/>
          <w:szCs w:val="28"/>
        </w:rPr>
        <w:t>EGFP</w:t>
      </w:r>
      <w:r w:rsidR="00357B96" w:rsidRPr="00C36F9E">
        <w:rPr>
          <w:sz w:val="28"/>
          <w:szCs w:val="28"/>
        </w:rPr>
        <w:t xml:space="preserve"> в ответ на </w:t>
      </w:r>
      <w:r w:rsidR="00302A13" w:rsidRPr="00C36F9E">
        <w:rPr>
          <w:sz w:val="28"/>
          <w:szCs w:val="28"/>
        </w:rPr>
        <w:t xml:space="preserve">применение </w:t>
      </w:r>
      <w:r w:rsidR="00357B96" w:rsidRPr="00C36F9E">
        <w:rPr>
          <w:sz w:val="28"/>
          <w:szCs w:val="28"/>
        </w:rPr>
        <w:t>экзогенны</w:t>
      </w:r>
      <w:r w:rsidR="00302A13" w:rsidRPr="00C36F9E">
        <w:rPr>
          <w:sz w:val="28"/>
          <w:szCs w:val="28"/>
        </w:rPr>
        <w:t>х</w:t>
      </w:r>
      <w:r w:rsidR="00357B96" w:rsidRPr="00C36F9E">
        <w:rPr>
          <w:sz w:val="28"/>
          <w:szCs w:val="28"/>
        </w:rPr>
        <w:t xml:space="preserve"> дцРНК и киРНК</w:t>
      </w:r>
      <w:bookmarkEnd w:id="105"/>
      <w:bookmarkEnd w:id="106"/>
      <w:bookmarkEnd w:id="107"/>
    </w:p>
    <w:p w:rsidR="00357B96" w:rsidRPr="00C36F9E" w:rsidRDefault="00357B96" w:rsidP="00357B96">
      <w:pPr>
        <w:spacing w:after="0" w:line="360" w:lineRule="auto"/>
        <w:ind w:firstLine="709"/>
        <w:jc w:val="both"/>
        <w:rPr>
          <w:rFonts w:ascii="Times New Roman" w:hAnsi="Times New Roman"/>
          <w:sz w:val="28"/>
          <w:szCs w:val="28"/>
        </w:rPr>
      </w:pPr>
      <w:bookmarkStart w:id="108" w:name="_Hlk30372367"/>
      <w:r w:rsidRPr="00C36F9E">
        <w:rPr>
          <w:rFonts w:ascii="Times New Roman" w:hAnsi="Times New Roman"/>
          <w:sz w:val="28"/>
          <w:szCs w:val="28"/>
        </w:rPr>
        <w:t>Анализ</w:t>
      </w:r>
      <w:r w:rsidR="00912880" w:rsidRPr="00C36F9E">
        <w:rPr>
          <w:rFonts w:ascii="Times New Roman" w:hAnsi="Times New Roman"/>
          <w:sz w:val="28"/>
          <w:szCs w:val="28"/>
        </w:rPr>
        <w:t xml:space="preserve"> экспрессии</w:t>
      </w:r>
      <w:r w:rsidRPr="00C36F9E">
        <w:rPr>
          <w:rFonts w:ascii="Times New Roman" w:hAnsi="Times New Roman"/>
          <w:sz w:val="28"/>
          <w:szCs w:val="28"/>
        </w:rPr>
        <w:t xml:space="preserve"> трансген</w:t>
      </w:r>
      <w:r w:rsidR="00912880" w:rsidRPr="00C36F9E">
        <w:rPr>
          <w:rFonts w:ascii="Times New Roman" w:hAnsi="Times New Roman"/>
          <w:sz w:val="28"/>
          <w:szCs w:val="28"/>
        </w:rPr>
        <w:t>ов</w:t>
      </w:r>
      <w:r w:rsidRPr="00C36F9E">
        <w:rPr>
          <w:rFonts w:ascii="Times New Roman" w:hAnsi="Times New Roman"/>
          <w:sz w:val="28"/>
          <w:szCs w:val="28"/>
        </w:rPr>
        <w:t xml:space="preserve"> после </w:t>
      </w:r>
      <w:r w:rsidR="00912880" w:rsidRPr="00C36F9E">
        <w:rPr>
          <w:rFonts w:ascii="Times New Roman" w:hAnsi="Times New Roman"/>
          <w:sz w:val="28"/>
          <w:szCs w:val="28"/>
        </w:rPr>
        <w:t xml:space="preserve">применения трансген-кодирующих </w:t>
      </w:r>
      <w:r w:rsidRPr="00C36F9E">
        <w:rPr>
          <w:rFonts w:ascii="Times New Roman" w:hAnsi="Times New Roman"/>
          <w:sz w:val="28"/>
          <w:szCs w:val="28"/>
        </w:rPr>
        <w:t xml:space="preserve">дцРНК </w:t>
      </w:r>
      <w:r w:rsidR="00912880" w:rsidRPr="00C36F9E">
        <w:rPr>
          <w:rFonts w:ascii="Times New Roman" w:hAnsi="Times New Roman"/>
          <w:sz w:val="28"/>
          <w:szCs w:val="28"/>
        </w:rPr>
        <w:t>показал</w:t>
      </w:r>
      <w:r w:rsidRPr="00C36F9E">
        <w:rPr>
          <w:rFonts w:ascii="Times New Roman" w:hAnsi="Times New Roman"/>
          <w:sz w:val="28"/>
          <w:szCs w:val="28"/>
        </w:rPr>
        <w:t xml:space="preserve">, что уровень </w:t>
      </w:r>
      <w:r w:rsidR="00912880" w:rsidRPr="00C36F9E">
        <w:rPr>
          <w:rFonts w:ascii="Times New Roman" w:hAnsi="Times New Roman"/>
          <w:sz w:val="28"/>
          <w:szCs w:val="28"/>
        </w:rPr>
        <w:t xml:space="preserve">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был снижен у </w:t>
      </w:r>
      <w:r w:rsidRPr="00C36F9E">
        <w:rPr>
          <w:rFonts w:ascii="Times New Roman" w:hAnsi="Times New Roman"/>
          <w:i/>
          <w:iCs/>
          <w:sz w:val="28"/>
          <w:szCs w:val="28"/>
        </w:rPr>
        <w:t>A. thaliana</w:t>
      </w:r>
      <w:r w:rsidRPr="00C36F9E">
        <w:rPr>
          <w:rFonts w:ascii="Times New Roman" w:hAnsi="Times New Roman"/>
          <w:sz w:val="28"/>
          <w:szCs w:val="28"/>
        </w:rPr>
        <w:t>, обработанно</w:t>
      </w:r>
      <w:r w:rsidR="00B6248A" w:rsidRPr="00C36F9E">
        <w:rPr>
          <w:rFonts w:ascii="Times New Roman" w:hAnsi="Times New Roman"/>
          <w:sz w:val="28"/>
          <w:szCs w:val="28"/>
        </w:rPr>
        <w:t>го</w:t>
      </w:r>
      <w:r w:rsidRPr="00C36F9E">
        <w:rPr>
          <w:rFonts w:ascii="Times New Roman" w:hAnsi="Times New Roman"/>
          <w:sz w:val="28"/>
          <w:szCs w:val="28"/>
        </w:rPr>
        <w:t xml:space="preserve"> </w:t>
      </w:r>
      <w:r w:rsidRPr="00C36F9E">
        <w:rPr>
          <w:rFonts w:ascii="Times New Roman" w:hAnsi="Times New Roman"/>
          <w:i/>
          <w:sz w:val="28"/>
          <w:szCs w:val="28"/>
        </w:rPr>
        <w:t>EGFP</w:t>
      </w:r>
      <w:r w:rsidRPr="00C36F9E">
        <w:rPr>
          <w:rFonts w:ascii="Times New Roman" w:hAnsi="Times New Roman"/>
          <w:sz w:val="28"/>
          <w:szCs w:val="28"/>
        </w:rPr>
        <w:t>-дцРНК (рис. </w:t>
      </w:r>
      <w:r w:rsidR="00100F5D" w:rsidRPr="00C36F9E">
        <w:rPr>
          <w:rFonts w:ascii="Times New Roman" w:hAnsi="Times New Roman"/>
          <w:sz w:val="28"/>
          <w:szCs w:val="28"/>
        </w:rPr>
        <w:t>8</w:t>
      </w:r>
      <w:r w:rsidRPr="00C36F9E">
        <w:rPr>
          <w:rFonts w:ascii="Times New Roman" w:hAnsi="Times New Roman"/>
          <w:sz w:val="28"/>
          <w:szCs w:val="28"/>
        </w:rPr>
        <w:t xml:space="preserve">a), а уровень </w:t>
      </w:r>
      <w:r w:rsidR="00912880" w:rsidRPr="00C36F9E">
        <w:rPr>
          <w:rFonts w:ascii="Times New Roman" w:hAnsi="Times New Roman"/>
          <w:sz w:val="28"/>
          <w:szCs w:val="28"/>
        </w:rPr>
        <w:t xml:space="preserve">экспрессии </w:t>
      </w:r>
      <w:r w:rsidRPr="00C36F9E">
        <w:rPr>
          <w:rFonts w:ascii="Times New Roman" w:hAnsi="Times New Roman"/>
          <w:i/>
          <w:sz w:val="28"/>
          <w:szCs w:val="28"/>
        </w:rPr>
        <w:t>EGFP</w:t>
      </w:r>
      <w:r w:rsidRPr="00C36F9E">
        <w:rPr>
          <w:rFonts w:ascii="Times New Roman" w:hAnsi="Times New Roman"/>
          <w:sz w:val="28"/>
          <w:szCs w:val="28"/>
        </w:rPr>
        <w:t xml:space="preserve"> был </w:t>
      </w:r>
      <w:r w:rsidR="00912880" w:rsidRPr="00C36F9E">
        <w:rPr>
          <w:rFonts w:ascii="Times New Roman" w:hAnsi="Times New Roman"/>
          <w:sz w:val="28"/>
          <w:szCs w:val="28"/>
        </w:rPr>
        <w:t>с</w:t>
      </w:r>
      <w:r w:rsidRPr="00C36F9E">
        <w:rPr>
          <w:rFonts w:ascii="Times New Roman" w:hAnsi="Times New Roman"/>
          <w:sz w:val="28"/>
          <w:szCs w:val="28"/>
        </w:rPr>
        <w:t xml:space="preserve">нижен у растений, обработанных </w:t>
      </w:r>
      <w:r w:rsidR="00EA7991" w:rsidRPr="00C36F9E">
        <w:rPr>
          <w:rFonts w:ascii="Times New Roman" w:hAnsi="Times New Roman"/>
          <w:i/>
          <w:sz w:val="28"/>
          <w:szCs w:val="28"/>
        </w:rPr>
        <w:t>NPTII</w:t>
      </w:r>
      <w:r w:rsidRPr="00C36F9E">
        <w:rPr>
          <w:rFonts w:ascii="Times New Roman" w:hAnsi="Times New Roman"/>
          <w:sz w:val="28"/>
          <w:szCs w:val="28"/>
        </w:rPr>
        <w:t>-дцРНК (рис. </w:t>
      </w:r>
      <w:r w:rsidR="00100F5D" w:rsidRPr="00C36F9E">
        <w:rPr>
          <w:rFonts w:ascii="Times New Roman" w:hAnsi="Times New Roman"/>
          <w:sz w:val="28"/>
          <w:szCs w:val="28"/>
        </w:rPr>
        <w:t>8</w:t>
      </w:r>
      <w:r w:rsidRPr="00C36F9E">
        <w:rPr>
          <w:rFonts w:ascii="Times New Roman" w:hAnsi="Times New Roman"/>
          <w:sz w:val="28"/>
          <w:szCs w:val="28"/>
        </w:rPr>
        <w:t xml:space="preserve">б). В случае, когда происходит усиление транзитивности и сайленсинга, снижение уровня мРНК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00B123B7" w:rsidRPr="00C36F9E">
        <w:rPr>
          <w:rFonts w:ascii="Times New Roman" w:hAnsi="Times New Roman"/>
          <w:sz w:val="28"/>
          <w:szCs w:val="28"/>
        </w:rPr>
        <w:t xml:space="preserve">после </w:t>
      </w:r>
      <w:r w:rsidRPr="00C36F9E">
        <w:rPr>
          <w:rFonts w:ascii="Times New Roman" w:hAnsi="Times New Roman"/>
          <w:sz w:val="28"/>
          <w:szCs w:val="28"/>
        </w:rPr>
        <w:t xml:space="preserve">воздействия </w:t>
      </w:r>
      <w:r w:rsidRPr="00C36F9E">
        <w:rPr>
          <w:rFonts w:ascii="Times New Roman" w:hAnsi="Times New Roman"/>
          <w:i/>
          <w:sz w:val="28"/>
          <w:szCs w:val="28"/>
        </w:rPr>
        <w:t>EGFP</w:t>
      </w:r>
      <w:r w:rsidRPr="00C36F9E">
        <w:rPr>
          <w:rFonts w:ascii="Times New Roman" w:hAnsi="Times New Roman"/>
          <w:sz w:val="28"/>
          <w:szCs w:val="28"/>
        </w:rPr>
        <w:t>-дцРНК</w:t>
      </w:r>
      <w:r w:rsidR="00B123B7" w:rsidRPr="00C36F9E">
        <w:rPr>
          <w:rFonts w:ascii="Times New Roman" w:hAnsi="Times New Roman"/>
          <w:sz w:val="28"/>
          <w:szCs w:val="28"/>
        </w:rPr>
        <w:t>,</w:t>
      </w:r>
      <w:r w:rsidRPr="00C36F9E">
        <w:rPr>
          <w:rFonts w:ascii="Times New Roman" w:hAnsi="Times New Roman"/>
          <w:sz w:val="28"/>
          <w:szCs w:val="28"/>
        </w:rPr>
        <w:t xml:space="preserve"> и наоборот</w:t>
      </w:r>
      <w:r w:rsidR="00B123B7" w:rsidRPr="00C36F9E">
        <w:rPr>
          <w:rFonts w:ascii="Times New Roman" w:hAnsi="Times New Roman"/>
          <w:sz w:val="28"/>
          <w:szCs w:val="28"/>
        </w:rPr>
        <w:t>,</w:t>
      </w:r>
      <w:r w:rsidRPr="00C36F9E">
        <w:rPr>
          <w:rFonts w:ascii="Times New Roman" w:hAnsi="Times New Roman"/>
          <w:sz w:val="28"/>
          <w:szCs w:val="28"/>
        </w:rPr>
        <w:t xml:space="preserve"> можно объяснить образованием </w:t>
      </w:r>
      <w:proofErr w:type="gramStart"/>
      <w:r w:rsidR="00E77DB5" w:rsidRPr="00C36F9E">
        <w:rPr>
          <w:rFonts w:ascii="Times New Roman" w:hAnsi="Times New Roman"/>
          <w:sz w:val="28"/>
          <w:szCs w:val="28"/>
        </w:rPr>
        <w:t>вторичных</w:t>
      </w:r>
      <w:proofErr w:type="gramEnd"/>
      <w:r w:rsidR="00E77DB5" w:rsidRPr="00C36F9E">
        <w:rPr>
          <w:rFonts w:ascii="Times New Roman" w:hAnsi="Times New Roman"/>
          <w:sz w:val="28"/>
          <w:szCs w:val="28"/>
        </w:rPr>
        <w:t xml:space="preserve"> </w:t>
      </w:r>
      <w:r w:rsidRPr="00C36F9E">
        <w:rPr>
          <w:rFonts w:ascii="Times New Roman" w:hAnsi="Times New Roman"/>
          <w:sz w:val="28"/>
          <w:szCs w:val="28"/>
        </w:rPr>
        <w:t xml:space="preserve">киРНК. </w:t>
      </w:r>
      <w:r w:rsidR="00E77DB5" w:rsidRPr="00C36F9E">
        <w:rPr>
          <w:rFonts w:ascii="Times New Roman" w:hAnsi="Times New Roman"/>
          <w:sz w:val="28"/>
          <w:szCs w:val="28"/>
        </w:rPr>
        <w:t xml:space="preserve">Кроме того, </w:t>
      </w:r>
      <w:r w:rsidRPr="00C36F9E">
        <w:rPr>
          <w:rFonts w:ascii="Times New Roman" w:hAnsi="Times New Roman"/>
          <w:sz w:val="28"/>
          <w:szCs w:val="28"/>
        </w:rPr>
        <w:t xml:space="preserve">возможно, что применение киРНК или дцРНК может влиять на экспрессию трансгенов за счет индукции и распространения метилирования ДНК </w:t>
      </w:r>
      <w:r w:rsidR="00AB2840" w:rsidRPr="00C36F9E">
        <w:rPr>
          <w:rFonts w:ascii="Times New Roman" w:hAnsi="Times New Roman"/>
          <w:sz w:val="28"/>
          <w:szCs w:val="28"/>
        </w:rPr>
        <w:t>в области</w:t>
      </w:r>
      <w:r w:rsidR="007E1A8A" w:rsidRPr="00C36F9E">
        <w:rPr>
          <w:rFonts w:ascii="Times New Roman" w:hAnsi="Times New Roman"/>
          <w:sz w:val="28"/>
          <w:szCs w:val="28"/>
        </w:rPr>
        <w:t>,</w:t>
      </w:r>
      <w:r w:rsidRPr="00C36F9E">
        <w:rPr>
          <w:rFonts w:ascii="Times New Roman" w:hAnsi="Times New Roman"/>
          <w:sz w:val="28"/>
          <w:szCs w:val="28"/>
        </w:rPr>
        <w:t xml:space="preserve"> несущей оба трансгена. Чтобы проверить эту гипотезу, мы проанализировали уровень метилирования ДНК </w:t>
      </w:r>
      <w:r w:rsidR="00EA7991" w:rsidRPr="00C36F9E">
        <w:rPr>
          <w:rFonts w:ascii="Times New Roman" w:hAnsi="Times New Roman"/>
          <w:i/>
          <w:sz w:val="28"/>
          <w:szCs w:val="28"/>
        </w:rPr>
        <w:t>NPTII</w:t>
      </w:r>
      <w:r w:rsidR="00DF5ADB" w:rsidRPr="00C36F9E">
        <w:rPr>
          <w:rFonts w:ascii="Times New Roman" w:hAnsi="Times New Roman"/>
          <w:sz w:val="28"/>
          <w:szCs w:val="28"/>
        </w:rPr>
        <w:t xml:space="preserve"> и </w:t>
      </w:r>
      <w:r w:rsidR="00DF5ADB" w:rsidRPr="00C36F9E">
        <w:rPr>
          <w:rFonts w:ascii="Times New Roman" w:hAnsi="Times New Roman"/>
          <w:i/>
          <w:sz w:val="28"/>
          <w:szCs w:val="28"/>
        </w:rPr>
        <w:t>EGFP</w:t>
      </w:r>
      <w:r w:rsidR="00DF5ADB" w:rsidRPr="00C36F9E">
        <w:rPr>
          <w:rFonts w:ascii="Times New Roman" w:hAnsi="Times New Roman"/>
          <w:sz w:val="28"/>
          <w:szCs w:val="28"/>
        </w:rPr>
        <w:t xml:space="preserve"> </w:t>
      </w:r>
      <w:r w:rsidR="00E77DB5" w:rsidRPr="00C36F9E">
        <w:rPr>
          <w:rFonts w:ascii="Times New Roman" w:hAnsi="Times New Roman"/>
          <w:sz w:val="28"/>
          <w:szCs w:val="28"/>
        </w:rPr>
        <w:t xml:space="preserve">по </w:t>
      </w:r>
      <w:r w:rsidRPr="00C36F9E">
        <w:rPr>
          <w:rFonts w:ascii="Times New Roman" w:hAnsi="Times New Roman"/>
          <w:sz w:val="28"/>
          <w:szCs w:val="28"/>
        </w:rPr>
        <w:t>цитозин</w:t>
      </w:r>
      <w:r w:rsidR="00E77DB5" w:rsidRPr="00C36F9E">
        <w:rPr>
          <w:rFonts w:ascii="Times New Roman" w:hAnsi="Times New Roman"/>
          <w:sz w:val="28"/>
          <w:szCs w:val="28"/>
        </w:rPr>
        <w:t>у</w:t>
      </w:r>
      <w:r w:rsidRPr="00C36F9E">
        <w:rPr>
          <w:rFonts w:ascii="Times New Roman" w:hAnsi="Times New Roman"/>
          <w:sz w:val="28"/>
          <w:szCs w:val="28"/>
        </w:rPr>
        <w:t xml:space="preserve"> до и после обработки </w:t>
      </w:r>
      <w:r w:rsidRPr="00C36F9E">
        <w:rPr>
          <w:rFonts w:ascii="Times New Roman" w:hAnsi="Times New Roman"/>
          <w:i/>
          <w:iCs/>
          <w:sz w:val="28"/>
          <w:szCs w:val="28"/>
        </w:rPr>
        <w:t>A. thaliana</w:t>
      </w:r>
      <w:r w:rsidRPr="00C36F9E">
        <w:rPr>
          <w:rFonts w:ascii="Times New Roman" w:hAnsi="Times New Roman"/>
          <w:sz w:val="28"/>
          <w:szCs w:val="28"/>
        </w:rPr>
        <w:t xml:space="preserve"> </w:t>
      </w:r>
      <w:r w:rsidR="00DF5ADB" w:rsidRPr="00C36F9E">
        <w:rPr>
          <w:rFonts w:ascii="Times New Roman" w:hAnsi="Times New Roman"/>
          <w:sz w:val="28"/>
          <w:szCs w:val="28"/>
        </w:rPr>
        <w:t>экзогенными</w:t>
      </w:r>
      <w:r w:rsidRPr="00C36F9E">
        <w:rPr>
          <w:rFonts w:ascii="Times New Roman" w:hAnsi="Times New Roman"/>
          <w:sz w:val="28"/>
          <w:szCs w:val="28"/>
        </w:rPr>
        <w:t xml:space="preserve"> киРНК или дцРНК с использованием </w:t>
      </w:r>
      <w:proofErr w:type="gramStart"/>
      <w:r w:rsidRPr="00C36F9E">
        <w:rPr>
          <w:rFonts w:ascii="Times New Roman" w:hAnsi="Times New Roman"/>
          <w:sz w:val="28"/>
          <w:szCs w:val="28"/>
        </w:rPr>
        <w:t>бисульфитного</w:t>
      </w:r>
      <w:proofErr w:type="gramEnd"/>
      <w:r w:rsidRPr="00C36F9E">
        <w:rPr>
          <w:rFonts w:ascii="Times New Roman" w:hAnsi="Times New Roman"/>
          <w:sz w:val="28"/>
          <w:szCs w:val="28"/>
        </w:rPr>
        <w:t xml:space="preserve"> секвенирования. </w:t>
      </w:r>
      <w:r w:rsidR="00DF5ADB" w:rsidRPr="00C36F9E">
        <w:rPr>
          <w:rFonts w:ascii="Times New Roman" w:hAnsi="Times New Roman"/>
          <w:sz w:val="28"/>
          <w:szCs w:val="28"/>
        </w:rPr>
        <w:t>П</w:t>
      </w:r>
      <w:r w:rsidRPr="00C36F9E">
        <w:rPr>
          <w:rFonts w:ascii="Times New Roman" w:hAnsi="Times New Roman"/>
          <w:sz w:val="28"/>
          <w:szCs w:val="28"/>
        </w:rPr>
        <w:t xml:space="preserve">оказано, что степень цитозинового метилирования ДНК </w:t>
      </w:r>
      <w:r w:rsidR="00DF5ADB" w:rsidRPr="00C36F9E">
        <w:rPr>
          <w:rFonts w:ascii="Times New Roman" w:hAnsi="Times New Roman"/>
          <w:sz w:val="28"/>
          <w:szCs w:val="28"/>
        </w:rPr>
        <w:t>области трансгенов</w:t>
      </w:r>
      <w:r w:rsidR="00100F5D" w:rsidRPr="00C36F9E">
        <w:rPr>
          <w:rFonts w:ascii="Times New Roman" w:hAnsi="Times New Roman"/>
          <w:sz w:val="28"/>
          <w:szCs w:val="28"/>
        </w:rPr>
        <w:t xml:space="preserve"> </w:t>
      </w:r>
      <w:r w:rsidR="00EA7991" w:rsidRPr="00C36F9E">
        <w:rPr>
          <w:rFonts w:ascii="Times New Roman" w:hAnsi="Times New Roman"/>
          <w:sz w:val="28"/>
          <w:szCs w:val="28"/>
        </w:rPr>
        <w:t>NPTII</w:t>
      </w:r>
      <w:r w:rsidR="007E1A8A" w:rsidRPr="00C36F9E">
        <w:rPr>
          <w:rFonts w:ascii="Times New Roman" w:hAnsi="Times New Roman"/>
          <w:sz w:val="28"/>
          <w:szCs w:val="28"/>
        </w:rPr>
        <w:t>, соответствующей применяемым дцРНК,</w:t>
      </w:r>
      <w:r w:rsidR="00DF5ADB" w:rsidRPr="00C36F9E">
        <w:rPr>
          <w:rFonts w:ascii="Times New Roman" w:hAnsi="Times New Roman"/>
          <w:i/>
          <w:sz w:val="28"/>
          <w:szCs w:val="28"/>
        </w:rPr>
        <w:t xml:space="preserve"> </w:t>
      </w:r>
      <w:r w:rsidRPr="00C36F9E">
        <w:rPr>
          <w:rFonts w:ascii="Times New Roman" w:hAnsi="Times New Roman"/>
          <w:sz w:val="28"/>
          <w:szCs w:val="28"/>
        </w:rPr>
        <w:t xml:space="preserve">в трансгенной линии L1 </w:t>
      </w:r>
      <w:r w:rsidRPr="00C36F9E">
        <w:rPr>
          <w:rFonts w:ascii="Times New Roman" w:hAnsi="Times New Roman"/>
          <w:i/>
          <w:iCs/>
          <w:sz w:val="28"/>
          <w:szCs w:val="28"/>
          <w:lang w:val="en-US"/>
        </w:rPr>
        <w:t>A</w:t>
      </w:r>
      <w:r w:rsidRPr="00C36F9E">
        <w:rPr>
          <w:rFonts w:ascii="Times New Roman" w:hAnsi="Times New Roman"/>
          <w:i/>
          <w:iCs/>
          <w:sz w:val="28"/>
          <w:szCs w:val="28"/>
        </w:rPr>
        <w:t>. thaliana</w:t>
      </w:r>
      <w:r w:rsidRPr="00C36F9E">
        <w:rPr>
          <w:rFonts w:ascii="Times New Roman" w:hAnsi="Times New Roman"/>
          <w:sz w:val="28"/>
          <w:szCs w:val="28"/>
        </w:rPr>
        <w:t xml:space="preserve"> значительно увеличил</w:t>
      </w:r>
      <w:r w:rsidR="00DF5ADB" w:rsidRPr="00C36F9E">
        <w:rPr>
          <w:rFonts w:ascii="Times New Roman" w:hAnsi="Times New Roman"/>
          <w:sz w:val="28"/>
          <w:szCs w:val="28"/>
        </w:rPr>
        <w:t>а</w:t>
      </w:r>
      <w:r w:rsidRPr="00C36F9E">
        <w:rPr>
          <w:rFonts w:ascii="Times New Roman" w:hAnsi="Times New Roman"/>
          <w:sz w:val="28"/>
          <w:szCs w:val="28"/>
        </w:rPr>
        <w:t>сь на 7 день после обработки</w:t>
      </w:r>
      <w:r w:rsidR="00DF5ADB" w:rsidRPr="00C36F9E">
        <w:rPr>
          <w:rFonts w:ascii="Times New Roman" w:hAnsi="Times New Roman"/>
          <w:sz w:val="28"/>
          <w:szCs w:val="28"/>
        </w:rPr>
        <w:t xml:space="preserve"> растений</w:t>
      </w:r>
      <w:r w:rsidRPr="00C36F9E">
        <w:rPr>
          <w:rFonts w:ascii="Times New Roman" w:hAnsi="Times New Roman"/>
          <w:sz w:val="28"/>
          <w:szCs w:val="28"/>
        </w:rPr>
        <w:t xml:space="preserve"> </w:t>
      </w:r>
      <w:bookmarkEnd w:id="108"/>
      <w:r w:rsidR="00EA7991" w:rsidRPr="00C36F9E">
        <w:rPr>
          <w:rFonts w:ascii="Times New Roman" w:hAnsi="Times New Roman"/>
          <w:i/>
          <w:sz w:val="28"/>
          <w:szCs w:val="28"/>
        </w:rPr>
        <w:t>NPTII</w:t>
      </w:r>
      <w:r w:rsidRPr="00C36F9E">
        <w:rPr>
          <w:rFonts w:ascii="Times New Roman" w:hAnsi="Times New Roman"/>
          <w:sz w:val="28"/>
          <w:szCs w:val="28"/>
        </w:rPr>
        <w:t xml:space="preserve">-дцРНК и </w:t>
      </w:r>
      <w:r w:rsidRPr="00C36F9E">
        <w:rPr>
          <w:rFonts w:ascii="Times New Roman" w:hAnsi="Times New Roman"/>
          <w:i/>
          <w:sz w:val="28"/>
          <w:szCs w:val="28"/>
        </w:rPr>
        <w:t>EGFP</w:t>
      </w:r>
      <w:r w:rsidRPr="00C36F9E">
        <w:rPr>
          <w:rFonts w:ascii="Times New Roman" w:hAnsi="Times New Roman"/>
          <w:sz w:val="28"/>
          <w:szCs w:val="28"/>
        </w:rPr>
        <w:t>-дцРНК (рис. 2</w:t>
      </w:r>
      <w:r w:rsidR="0034033F" w:rsidRPr="00C36F9E">
        <w:rPr>
          <w:rFonts w:ascii="Times New Roman" w:hAnsi="Times New Roman"/>
          <w:sz w:val="28"/>
          <w:szCs w:val="28"/>
        </w:rPr>
        <w:t>3</w:t>
      </w:r>
      <w:r w:rsidRPr="00C36F9E">
        <w:rPr>
          <w:rFonts w:ascii="Times New Roman" w:hAnsi="Times New Roman"/>
          <w:sz w:val="28"/>
          <w:szCs w:val="28"/>
        </w:rPr>
        <w:t xml:space="preserve">). </w:t>
      </w:r>
      <w:r w:rsidR="00EB1DDF" w:rsidRPr="00C36F9E">
        <w:rPr>
          <w:rFonts w:ascii="Times New Roman" w:hAnsi="Times New Roman"/>
          <w:sz w:val="28"/>
          <w:szCs w:val="28"/>
        </w:rPr>
        <w:t>При этом у</w:t>
      </w:r>
      <w:r w:rsidRPr="00C36F9E">
        <w:rPr>
          <w:rFonts w:ascii="Times New Roman" w:hAnsi="Times New Roman"/>
          <w:sz w:val="28"/>
          <w:szCs w:val="28"/>
        </w:rPr>
        <w:t xml:space="preserve">ровень цитозинового метилирования ДНК генов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в контрольных растениях, обработанных водой, достоверно не увеличивался (рис. </w:t>
      </w:r>
      <w:r w:rsidR="0034033F" w:rsidRPr="00C36F9E">
        <w:rPr>
          <w:rFonts w:ascii="Times New Roman" w:hAnsi="Times New Roman"/>
          <w:sz w:val="28"/>
          <w:szCs w:val="28"/>
        </w:rPr>
        <w:t>23</w:t>
      </w:r>
      <w:r w:rsidRPr="00C36F9E">
        <w:rPr>
          <w:rFonts w:ascii="Times New Roman" w:hAnsi="Times New Roman"/>
          <w:sz w:val="28"/>
          <w:szCs w:val="28"/>
        </w:rPr>
        <w:t>).</w:t>
      </w:r>
    </w:p>
    <w:p w:rsidR="00357B96" w:rsidRPr="00C36F9E" w:rsidRDefault="00357B96" w:rsidP="00357B96">
      <w:pPr>
        <w:spacing w:after="0" w:line="360" w:lineRule="auto"/>
        <w:ind w:firstLine="709"/>
        <w:jc w:val="both"/>
        <w:rPr>
          <w:rFonts w:ascii="Times New Roman" w:hAnsi="Times New Roman"/>
          <w:sz w:val="28"/>
          <w:szCs w:val="28"/>
        </w:rPr>
      </w:pPr>
    </w:p>
    <w:p w:rsidR="00357B96" w:rsidRPr="00C36F9E" w:rsidRDefault="00357B96" w:rsidP="00357B96">
      <w:pPr>
        <w:spacing w:after="0" w:line="360" w:lineRule="auto"/>
        <w:ind w:firstLine="709"/>
        <w:jc w:val="center"/>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4419600" cy="4755027"/>
            <wp:effectExtent l="19050" t="0" r="0" b="0"/>
            <wp:docPr id="14" name="Рисунок 1" descr="E:\Безымянный-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Безымянный-201.jpg"/>
                    <pic:cNvPicPr>
                      <a:picLocks noChangeAspect="1" noChangeArrowheads="1"/>
                    </pic:cNvPicPr>
                  </pic:nvPicPr>
                  <pic:blipFill>
                    <a:blip r:embed="rId31" cstate="print"/>
                    <a:srcRect t="48661"/>
                    <a:stretch>
                      <a:fillRect/>
                    </a:stretch>
                  </pic:blipFill>
                  <pic:spPr bwMode="auto">
                    <a:xfrm>
                      <a:off x="0" y="0"/>
                      <a:ext cx="4422053" cy="4757667"/>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ind w:firstLine="709"/>
        <w:jc w:val="both"/>
        <w:rPr>
          <w:rFonts w:ascii="Times New Roman" w:hAnsi="Times New Roman"/>
          <w:sz w:val="28"/>
          <w:szCs w:val="28"/>
        </w:rPr>
      </w:pPr>
      <w:r w:rsidRPr="00C36F9E">
        <w:rPr>
          <w:rFonts w:ascii="Times New Roman" w:hAnsi="Times New Roman"/>
          <w:b/>
          <w:sz w:val="28"/>
          <w:szCs w:val="28"/>
        </w:rPr>
        <w:t>Рис. 2</w:t>
      </w:r>
      <w:r w:rsidR="00100F5D" w:rsidRPr="00C36F9E">
        <w:rPr>
          <w:rFonts w:ascii="Times New Roman" w:hAnsi="Times New Roman"/>
          <w:b/>
          <w:sz w:val="28"/>
          <w:szCs w:val="28"/>
        </w:rPr>
        <w:t>3</w:t>
      </w:r>
      <w:r w:rsidRPr="00C36F9E">
        <w:rPr>
          <w:rFonts w:ascii="Times New Roman" w:hAnsi="Times New Roman"/>
          <w:b/>
          <w:sz w:val="28"/>
          <w:szCs w:val="28"/>
        </w:rPr>
        <w:t>.</w:t>
      </w:r>
      <w:r w:rsidRPr="00C36F9E">
        <w:rPr>
          <w:rFonts w:ascii="Times New Roman" w:hAnsi="Times New Roman"/>
          <w:sz w:val="28"/>
          <w:szCs w:val="28"/>
        </w:rPr>
        <w:t xml:space="preserve"> Анализ общего </w:t>
      </w:r>
      <w:r w:rsidR="008B6BC7" w:rsidRPr="00C36F9E">
        <w:rPr>
          <w:rFonts w:ascii="Times New Roman" w:hAnsi="Times New Roman"/>
          <w:sz w:val="28"/>
          <w:szCs w:val="28"/>
        </w:rPr>
        <w:t xml:space="preserve">уровня </w:t>
      </w:r>
      <w:r w:rsidRPr="00C36F9E">
        <w:rPr>
          <w:rFonts w:ascii="Times New Roman" w:hAnsi="Times New Roman"/>
          <w:sz w:val="28"/>
          <w:szCs w:val="28"/>
        </w:rPr>
        <w:t>метилирования ДНК</w:t>
      </w:r>
      <w:r w:rsidR="008B6BC7" w:rsidRPr="00C36F9E">
        <w:rPr>
          <w:rFonts w:ascii="Times New Roman" w:hAnsi="Times New Roman"/>
          <w:sz w:val="28"/>
          <w:szCs w:val="28"/>
        </w:rPr>
        <w:t xml:space="preserve"> по цитозину</w:t>
      </w:r>
      <w:r w:rsidRPr="00C36F9E">
        <w:rPr>
          <w:rFonts w:ascii="Times New Roman" w:hAnsi="Times New Roman"/>
          <w:sz w:val="28"/>
          <w:szCs w:val="28"/>
        </w:rPr>
        <w:t xml:space="preserve"> генов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в трансгенной линии L1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до обработки и через 7 дней после </w:t>
      </w:r>
      <w:r w:rsidR="008E1E47" w:rsidRPr="00C36F9E">
        <w:rPr>
          <w:rFonts w:ascii="Times New Roman" w:hAnsi="Times New Roman"/>
          <w:sz w:val="28"/>
          <w:szCs w:val="28"/>
        </w:rPr>
        <w:t xml:space="preserve">внешнего </w:t>
      </w:r>
      <w:r w:rsidRPr="00C36F9E">
        <w:rPr>
          <w:rFonts w:ascii="Times New Roman" w:hAnsi="Times New Roman"/>
          <w:sz w:val="28"/>
          <w:szCs w:val="28"/>
        </w:rPr>
        <w:t xml:space="preserve">применения </w:t>
      </w:r>
      <w:r w:rsidR="0034033F" w:rsidRPr="00C36F9E">
        <w:rPr>
          <w:rFonts w:ascii="Times New Roman" w:hAnsi="Times New Roman"/>
          <w:i/>
          <w:sz w:val="28"/>
          <w:szCs w:val="28"/>
        </w:rPr>
        <w:t>NPTII</w:t>
      </w:r>
      <w:r w:rsidR="0034033F" w:rsidRPr="00C36F9E">
        <w:rPr>
          <w:rFonts w:ascii="Times New Roman" w:hAnsi="Times New Roman"/>
          <w:sz w:val="28"/>
          <w:szCs w:val="28"/>
        </w:rPr>
        <w:t xml:space="preserve">- и </w:t>
      </w:r>
      <w:r w:rsidR="0034033F" w:rsidRPr="00C36F9E">
        <w:rPr>
          <w:rFonts w:ascii="Times New Roman" w:hAnsi="Times New Roman"/>
          <w:i/>
          <w:sz w:val="28"/>
          <w:szCs w:val="28"/>
        </w:rPr>
        <w:t>EGFP</w:t>
      </w:r>
      <w:r w:rsidR="0034033F" w:rsidRPr="00C36F9E">
        <w:rPr>
          <w:rFonts w:ascii="Times New Roman" w:hAnsi="Times New Roman"/>
          <w:sz w:val="28"/>
          <w:szCs w:val="28"/>
        </w:rPr>
        <w:t xml:space="preserve">-дцРНК </w:t>
      </w:r>
      <w:r w:rsidRPr="00C36F9E">
        <w:rPr>
          <w:rFonts w:ascii="Times New Roman" w:hAnsi="Times New Roman"/>
          <w:sz w:val="28"/>
          <w:szCs w:val="28"/>
        </w:rPr>
        <w:t>или стерильной воды</w:t>
      </w:r>
      <w:r w:rsidR="000A1108" w:rsidRPr="00C36F9E">
        <w:rPr>
          <w:rFonts w:ascii="Times New Roman" w:hAnsi="Times New Roman"/>
          <w:sz w:val="28"/>
          <w:szCs w:val="28"/>
        </w:rPr>
        <w:t xml:space="preserve"> (контроль)</w:t>
      </w:r>
      <w:r w:rsidRPr="00C36F9E">
        <w:rPr>
          <w:rFonts w:ascii="Times New Roman" w:hAnsi="Times New Roman"/>
          <w:sz w:val="28"/>
          <w:szCs w:val="28"/>
        </w:rPr>
        <w:t xml:space="preserve"> с помощью бисульфитного секвенирования (а, б). Данные представлены как среднее значение ± </w:t>
      </w:r>
      <w:r w:rsidR="00F615BE" w:rsidRPr="00C36F9E">
        <w:rPr>
          <w:rFonts w:ascii="Times New Roman" w:hAnsi="Times New Roman"/>
          <w:sz w:val="28"/>
          <w:szCs w:val="28"/>
        </w:rPr>
        <w:t>С.О</w:t>
      </w:r>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 xml:space="preserve"> ≤</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8B6BC7"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r w:rsidR="00AB2840" w:rsidRPr="00C36F9E">
        <w:rPr>
          <w:rFonts w:ascii="Times New Roman" w:hAnsi="Times New Roman"/>
          <w:sz w:val="28"/>
          <w:szCs w:val="28"/>
        </w:rPr>
        <w:t xml:space="preserve"> </w:t>
      </w:r>
      <w:r w:rsidRPr="00C36F9E">
        <w:rPr>
          <w:rFonts w:ascii="Times New Roman" w:hAnsi="Times New Roman"/>
          <w:sz w:val="28"/>
          <w:szCs w:val="28"/>
        </w:rPr>
        <w:t>Общее количество цитозинов было взято за 100%.</w:t>
      </w:r>
    </w:p>
    <w:p w:rsidR="008B6BC7" w:rsidRPr="00C36F9E" w:rsidRDefault="008B6BC7" w:rsidP="00357B96">
      <w:pPr>
        <w:spacing w:after="0" w:line="240" w:lineRule="auto"/>
        <w:ind w:firstLine="709"/>
        <w:jc w:val="both"/>
        <w:rPr>
          <w:rFonts w:ascii="Times New Roman" w:hAnsi="Times New Roman"/>
          <w:sz w:val="28"/>
          <w:szCs w:val="28"/>
        </w:rPr>
      </w:pP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Далее был проведен подробный анализ цитозинового метилирования последовательностей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который показал, что после обработки дцРНК происходило увеличени</w:t>
      </w:r>
      <w:r w:rsidR="00EB1DDF" w:rsidRPr="00C36F9E">
        <w:rPr>
          <w:rFonts w:ascii="Times New Roman" w:hAnsi="Times New Roman"/>
          <w:sz w:val="28"/>
          <w:szCs w:val="28"/>
        </w:rPr>
        <w:t>е</w:t>
      </w:r>
      <w:r w:rsidRPr="00C36F9E">
        <w:rPr>
          <w:rFonts w:ascii="Times New Roman" w:hAnsi="Times New Roman"/>
          <w:sz w:val="28"/>
          <w:szCs w:val="28"/>
        </w:rPr>
        <w:t xml:space="preserve"> метилирования во всех контекстах (CG, CHG и CHH) используемой белок-кодирующей последовательностию. Стоит отметить, что </w:t>
      </w:r>
      <w:r w:rsidR="00EB1DDF" w:rsidRPr="00C36F9E">
        <w:rPr>
          <w:rFonts w:ascii="Times New Roman" w:hAnsi="Times New Roman"/>
          <w:sz w:val="28"/>
          <w:szCs w:val="28"/>
        </w:rPr>
        <w:t>после</w:t>
      </w:r>
      <w:r w:rsidRPr="00C36F9E">
        <w:rPr>
          <w:rFonts w:ascii="Times New Roman" w:hAnsi="Times New Roman"/>
          <w:sz w:val="28"/>
          <w:szCs w:val="28"/>
        </w:rPr>
        <w:t xml:space="preserve"> обработк</w:t>
      </w:r>
      <w:r w:rsidR="00EB1DDF" w:rsidRPr="00C36F9E">
        <w:rPr>
          <w:rFonts w:ascii="Times New Roman" w:hAnsi="Times New Roman"/>
          <w:sz w:val="28"/>
          <w:szCs w:val="28"/>
        </w:rPr>
        <w:t>и</w:t>
      </w:r>
      <w:r w:rsidRPr="00C36F9E">
        <w:rPr>
          <w:rFonts w:ascii="Times New Roman" w:hAnsi="Times New Roman"/>
          <w:sz w:val="28"/>
          <w:szCs w:val="28"/>
        </w:rPr>
        <w:t xml:space="preserve"> растений водой статус метилирования существенно не изменился (табл. 3). Наиболее выраженный эффект от </w:t>
      </w:r>
      <w:r w:rsidR="00EB1DDF" w:rsidRPr="00C36F9E">
        <w:rPr>
          <w:rFonts w:ascii="Times New Roman" w:hAnsi="Times New Roman"/>
          <w:sz w:val="28"/>
          <w:szCs w:val="28"/>
        </w:rPr>
        <w:t xml:space="preserve">применения экзогенных </w:t>
      </w:r>
      <w:r w:rsidRPr="00C36F9E">
        <w:rPr>
          <w:rFonts w:ascii="Times New Roman" w:hAnsi="Times New Roman"/>
          <w:sz w:val="28"/>
          <w:szCs w:val="28"/>
        </w:rPr>
        <w:t>дцРНК наблюдался для</w:t>
      </w:r>
      <w:r w:rsidR="00EB1DDF" w:rsidRPr="00C36F9E">
        <w:rPr>
          <w:rFonts w:ascii="Times New Roman" w:hAnsi="Times New Roman"/>
          <w:sz w:val="28"/>
          <w:szCs w:val="28"/>
        </w:rPr>
        <w:t xml:space="preserve"> метилирования</w:t>
      </w:r>
      <w:r w:rsidRPr="00C36F9E">
        <w:rPr>
          <w:rFonts w:ascii="Times New Roman" w:hAnsi="Times New Roman"/>
          <w:sz w:val="28"/>
          <w:szCs w:val="28"/>
        </w:rPr>
        <w:t xml:space="preserve"> последовательностей </w:t>
      </w:r>
      <w:r w:rsidR="00EB1DDF" w:rsidRPr="00C36F9E">
        <w:rPr>
          <w:rFonts w:ascii="Times New Roman" w:hAnsi="Times New Roman"/>
          <w:sz w:val="28"/>
          <w:szCs w:val="28"/>
        </w:rPr>
        <w:t xml:space="preserve">в контексте </w:t>
      </w:r>
      <w:r w:rsidRPr="00C36F9E">
        <w:rPr>
          <w:rFonts w:ascii="Times New Roman" w:hAnsi="Times New Roman"/>
          <w:sz w:val="28"/>
          <w:szCs w:val="28"/>
        </w:rPr>
        <w:t>CHG и CHH</w:t>
      </w:r>
      <w:r w:rsidR="00E617E8" w:rsidRPr="00C36F9E">
        <w:rPr>
          <w:rFonts w:ascii="Times New Roman" w:hAnsi="Times New Roman"/>
          <w:sz w:val="28"/>
          <w:szCs w:val="28"/>
        </w:rPr>
        <w:t>:</w:t>
      </w:r>
      <w:r w:rsidRPr="00C36F9E">
        <w:rPr>
          <w:rFonts w:ascii="Times New Roman" w:hAnsi="Times New Roman"/>
          <w:sz w:val="28"/>
          <w:szCs w:val="28"/>
        </w:rPr>
        <w:t xml:space="preserve"> уровень метилирования в этих контекстах возрастал в 1.2-1.3 и в 1.3-1.5 раза</w:t>
      </w:r>
      <w:r w:rsidR="00E617E8" w:rsidRPr="00C36F9E">
        <w:rPr>
          <w:rFonts w:ascii="Times New Roman" w:hAnsi="Times New Roman"/>
          <w:sz w:val="28"/>
          <w:szCs w:val="28"/>
        </w:rPr>
        <w:t>,</w:t>
      </w:r>
      <w:r w:rsidRPr="00C36F9E">
        <w:rPr>
          <w:rFonts w:ascii="Times New Roman" w:hAnsi="Times New Roman"/>
          <w:sz w:val="28"/>
          <w:szCs w:val="28"/>
        </w:rPr>
        <w:t xml:space="preserve"> соответственно. Статус </w:t>
      </w:r>
      <w:r w:rsidRPr="00C36F9E">
        <w:rPr>
          <w:rFonts w:ascii="Times New Roman" w:hAnsi="Times New Roman"/>
          <w:sz w:val="28"/>
          <w:szCs w:val="28"/>
        </w:rPr>
        <w:lastRenderedPageBreak/>
        <w:t xml:space="preserve">метилирования в положениях CG был значительно увеличен только для </w:t>
      </w:r>
      <w:r w:rsidR="00EA7991" w:rsidRPr="00C36F9E">
        <w:rPr>
          <w:rFonts w:ascii="Times New Roman" w:hAnsi="Times New Roman"/>
          <w:i/>
          <w:sz w:val="28"/>
          <w:szCs w:val="28"/>
        </w:rPr>
        <w:t>NPTII</w:t>
      </w:r>
      <w:r w:rsidRPr="00C36F9E">
        <w:rPr>
          <w:rFonts w:ascii="Times New Roman" w:hAnsi="Times New Roman"/>
          <w:sz w:val="28"/>
          <w:szCs w:val="28"/>
        </w:rPr>
        <w:t xml:space="preserve"> после обработки </w:t>
      </w:r>
      <w:r w:rsidR="00EA7991" w:rsidRPr="00C36F9E">
        <w:rPr>
          <w:rFonts w:ascii="Times New Roman" w:hAnsi="Times New Roman"/>
          <w:i/>
          <w:sz w:val="28"/>
          <w:szCs w:val="28"/>
        </w:rPr>
        <w:t>NPTII</w:t>
      </w:r>
      <w:r w:rsidRPr="00C36F9E">
        <w:rPr>
          <w:rFonts w:ascii="Times New Roman" w:hAnsi="Times New Roman"/>
          <w:sz w:val="28"/>
          <w:szCs w:val="28"/>
        </w:rPr>
        <w:t>-дцРНК (табл. 3).</w:t>
      </w:r>
    </w:p>
    <w:p w:rsidR="00357B96" w:rsidRPr="00C36F9E" w:rsidRDefault="00357B96" w:rsidP="00357B96">
      <w:pPr>
        <w:spacing w:after="0" w:line="240" w:lineRule="auto"/>
        <w:ind w:firstLine="709"/>
        <w:jc w:val="both"/>
        <w:rPr>
          <w:rFonts w:ascii="Times New Roman" w:hAnsi="Times New Roman"/>
          <w:b/>
          <w:sz w:val="28"/>
          <w:szCs w:val="28"/>
        </w:rPr>
      </w:pPr>
    </w:p>
    <w:p w:rsidR="00357B96" w:rsidRPr="00C36F9E" w:rsidRDefault="00357B96" w:rsidP="00357B96">
      <w:pPr>
        <w:spacing w:after="0" w:line="240" w:lineRule="auto"/>
        <w:ind w:firstLine="709"/>
        <w:jc w:val="both"/>
        <w:rPr>
          <w:rFonts w:ascii="Times New Roman" w:hAnsi="Times New Roman"/>
          <w:b/>
          <w:sz w:val="28"/>
          <w:szCs w:val="28"/>
        </w:rPr>
      </w:pPr>
      <w:r w:rsidRPr="00C36F9E">
        <w:rPr>
          <w:rFonts w:ascii="Times New Roman" w:hAnsi="Times New Roman"/>
          <w:b/>
          <w:sz w:val="28"/>
          <w:szCs w:val="28"/>
        </w:rPr>
        <w:t>Таблица 3.</w:t>
      </w:r>
      <w:r w:rsidRPr="00C36F9E">
        <w:rPr>
          <w:rFonts w:ascii="Times New Roman" w:hAnsi="Times New Roman"/>
          <w:sz w:val="28"/>
          <w:szCs w:val="28"/>
        </w:rPr>
        <w:t xml:space="preserve"> Статус метилирования </w:t>
      </w:r>
      <w:r w:rsidR="00E617E8" w:rsidRPr="00C36F9E">
        <w:rPr>
          <w:rFonts w:ascii="Times New Roman" w:hAnsi="Times New Roman"/>
          <w:sz w:val="28"/>
          <w:szCs w:val="28"/>
        </w:rPr>
        <w:t>трансгенов</w:t>
      </w:r>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007E1A8A" w:rsidRPr="00C36F9E">
        <w:rPr>
          <w:rFonts w:ascii="Times New Roman" w:hAnsi="Times New Roman"/>
          <w:i/>
          <w:sz w:val="28"/>
          <w:szCs w:val="28"/>
        </w:rPr>
        <w:t>EGFP</w:t>
      </w:r>
      <w:r w:rsidRPr="00C36F9E">
        <w:rPr>
          <w:rFonts w:ascii="Times New Roman" w:hAnsi="Times New Roman"/>
          <w:sz w:val="28"/>
          <w:szCs w:val="28"/>
        </w:rPr>
        <w:t xml:space="preserve"> в ДНК трансгенной линии L1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до обработки и через 7 дней после применения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w:t>
      </w:r>
      <w:r w:rsidRPr="00C36F9E">
        <w:rPr>
          <w:rFonts w:ascii="Times New Roman" w:hAnsi="Times New Roman"/>
          <w:i/>
          <w:sz w:val="28"/>
          <w:szCs w:val="28"/>
        </w:rPr>
        <w:t>EGFP</w:t>
      </w:r>
      <w:r w:rsidRPr="00C36F9E">
        <w:rPr>
          <w:rFonts w:ascii="Times New Roman" w:hAnsi="Times New Roman"/>
          <w:sz w:val="28"/>
          <w:szCs w:val="28"/>
        </w:rPr>
        <w:t xml:space="preserve">-дцРНК или стерильной воды. Данные представлены как среднее значение ± </w:t>
      </w:r>
      <w:r w:rsidR="00C6044F" w:rsidRPr="00C36F9E">
        <w:rPr>
          <w:rFonts w:ascii="Times New Roman" w:hAnsi="Times New Roman"/>
          <w:sz w:val="28"/>
          <w:szCs w:val="28"/>
          <w:lang w:val="en-US"/>
        </w:rPr>
        <w:t>C</w:t>
      </w:r>
      <w:r w:rsidR="00C6044F" w:rsidRPr="00C36F9E">
        <w:rPr>
          <w:rFonts w:ascii="Times New Roman" w:hAnsi="Times New Roman"/>
          <w:sz w:val="28"/>
          <w:szCs w:val="28"/>
        </w:rPr>
        <w:t>.</w:t>
      </w:r>
      <w:r w:rsidR="00C6044F" w:rsidRPr="00C36F9E">
        <w:rPr>
          <w:rFonts w:ascii="Times New Roman" w:hAnsi="Times New Roman"/>
          <w:sz w:val="28"/>
          <w:szCs w:val="28"/>
          <w:lang w:val="en-US"/>
        </w:rPr>
        <w:t>O</w:t>
      </w:r>
      <w:r w:rsidRPr="00C36F9E">
        <w:rPr>
          <w:rFonts w:ascii="Times New Roman" w:hAnsi="Times New Roman"/>
          <w:sz w:val="28"/>
          <w:szCs w:val="28"/>
        </w:rPr>
        <w:t xml:space="preserve">. </w:t>
      </w:r>
      <w:r w:rsidR="00AB2840" w:rsidRPr="00C36F9E">
        <w:rPr>
          <w:rFonts w:ascii="Times New Roman" w:hAnsi="Times New Roman"/>
          <w:sz w:val="28"/>
          <w:szCs w:val="28"/>
          <w:vertAlign w:val="superscript"/>
        </w:rPr>
        <w:t>*</w:t>
      </w:r>
      <w:r w:rsidR="00AB2840" w:rsidRPr="00C36F9E">
        <w:rPr>
          <w:rFonts w:ascii="Times New Roman" w:hAnsi="Times New Roman"/>
          <w:sz w:val="28"/>
          <w:szCs w:val="28"/>
        </w:rPr>
        <w:t xml:space="preserve">, </w:t>
      </w:r>
      <w:r w:rsidR="00AB2840" w:rsidRPr="00C36F9E">
        <w:rPr>
          <w:rFonts w:ascii="Times New Roman" w:hAnsi="Times New Roman"/>
          <w:sz w:val="28"/>
          <w:szCs w:val="28"/>
          <w:vertAlign w:val="superscript"/>
        </w:rPr>
        <w:t>**</w:t>
      </w:r>
      <w:r w:rsidR="00AB2840"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AB2840" w:rsidRPr="00C36F9E">
        <w:rPr>
          <w:rFonts w:ascii="Times New Roman" w:hAnsi="Times New Roman"/>
          <w:sz w:val="28"/>
          <w:szCs w:val="28"/>
        </w:rPr>
        <w:t xml:space="preserve"> ≤</w:t>
      </w:r>
      <w:r w:rsidR="00AB2840" w:rsidRPr="00C36F9E">
        <w:rPr>
          <w:rFonts w:ascii="Times New Roman" w:hAnsi="Times New Roman"/>
          <w:sz w:val="28"/>
          <w:szCs w:val="28"/>
          <w:lang w:val="en-US"/>
        </w:rPr>
        <w:t> </w:t>
      </w:r>
      <w:r w:rsidR="00AB2840" w:rsidRPr="00C36F9E">
        <w:rPr>
          <w:rFonts w:ascii="Times New Roman" w:hAnsi="Times New Roman"/>
          <w:sz w:val="28"/>
          <w:szCs w:val="28"/>
        </w:rPr>
        <w:t xml:space="preserve">0.05 и 0.01 на основании </w:t>
      </w:r>
      <w:r w:rsidR="00AB2840" w:rsidRPr="00C36F9E">
        <w:rPr>
          <w:rFonts w:ascii="Times New Roman" w:hAnsi="Times New Roman"/>
          <w:i/>
          <w:sz w:val="28"/>
          <w:szCs w:val="28"/>
        </w:rPr>
        <w:t>t-</w:t>
      </w:r>
      <w:r w:rsidR="00AB2840" w:rsidRPr="00C36F9E">
        <w:rPr>
          <w:rFonts w:ascii="Times New Roman" w:hAnsi="Times New Roman"/>
          <w:sz w:val="28"/>
          <w:szCs w:val="28"/>
        </w:rPr>
        <w:t>теста Стьюдента соответственно.</w:t>
      </w:r>
    </w:p>
    <w:tbl>
      <w:tblPr>
        <w:tblStyle w:val="afb"/>
        <w:tblW w:w="8472" w:type="dxa"/>
        <w:jc w:val="center"/>
        <w:tblLook w:val="04A0"/>
      </w:tblPr>
      <w:tblGrid>
        <w:gridCol w:w="1070"/>
        <w:gridCol w:w="3298"/>
        <w:gridCol w:w="1368"/>
        <w:gridCol w:w="1368"/>
        <w:gridCol w:w="1368"/>
      </w:tblGrid>
      <w:tr w:rsidR="00357B96" w:rsidRPr="00C36F9E" w:rsidTr="00E23232">
        <w:trPr>
          <w:jc w:val="center"/>
        </w:trPr>
        <w:tc>
          <w:tcPr>
            <w:tcW w:w="1070" w:type="dxa"/>
          </w:tcPr>
          <w:p w:rsidR="00357B96" w:rsidRPr="00C36F9E" w:rsidRDefault="00357B96" w:rsidP="00E23232">
            <w:pPr>
              <w:rPr>
                <w:rFonts w:ascii="Times New Roman" w:hAnsi="Times New Roman"/>
                <w:b/>
                <w:sz w:val="24"/>
                <w:szCs w:val="24"/>
              </w:rPr>
            </w:pPr>
            <w:r w:rsidRPr="00C36F9E">
              <w:rPr>
                <w:rFonts w:ascii="Times New Roman" w:hAnsi="Times New Roman"/>
                <w:b/>
                <w:sz w:val="24"/>
                <w:szCs w:val="24"/>
              </w:rPr>
              <w:t>Ген</w:t>
            </w:r>
          </w:p>
        </w:tc>
        <w:tc>
          <w:tcPr>
            <w:tcW w:w="3298" w:type="dxa"/>
          </w:tcPr>
          <w:p w:rsidR="00357B96" w:rsidRPr="00C36F9E" w:rsidRDefault="00357B96" w:rsidP="00E23232">
            <w:pPr>
              <w:rPr>
                <w:rFonts w:ascii="Times New Roman" w:hAnsi="Times New Roman"/>
                <w:b/>
                <w:sz w:val="24"/>
                <w:szCs w:val="24"/>
              </w:rPr>
            </w:pPr>
            <w:r w:rsidRPr="00C36F9E">
              <w:rPr>
                <w:rFonts w:ascii="Times New Roman" w:hAnsi="Times New Roman"/>
                <w:b/>
                <w:sz w:val="24"/>
                <w:szCs w:val="24"/>
              </w:rPr>
              <w:t>Обработка</w:t>
            </w:r>
          </w:p>
        </w:tc>
        <w:tc>
          <w:tcPr>
            <w:tcW w:w="1368" w:type="dxa"/>
          </w:tcPr>
          <w:p w:rsidR="00357B96" w:rsidRPr="00C36F9E" w:rsidRDefault="00357B96" w:rsidP="00E23232">
            <w:pPr>
              <w:rPr>
                <w:rFonts w:ascii="Times New Roman" w:hAnsi="Times New Roman"/>
                <w:b/>
                <w:sz w:val="24"/>
                <w:szCs w:val="24"/>
                <w:lang w:val="en-US"/>
              </w:rPr>
            </w:pPr>
            <w:r w:rsidRPr="00C36F9E">
              <w:rPr>
                <w:rFonts w:ascii="Times New Roman" w:hAnsi="Times New Roman"/>
                <w:b/>
                <w:sz w:val="24"/>
                <w:szCs w:val="24"/>
                <w:lang w:val="en-US"/>
              </w:rPr>
              <w:t>CG</w:t>
            </w:r>
          </w:p>
        </w:tc>
        <w:tc>
          <w:tcPr>
            <w:tcW w:w="1368" w:type="dxa"/>
          </w:tcPr>
          <w:p w:rsidR="00357B96" w:rsidRPr="00C36F9E" w:rsidRDefault="00357B96" w:rsidP="00E23232">
            <w:pPr>
              <w:rPr>
                <w:rFonts w:ascii="Times New Roman" w:hAnsi="Times New Roman"/>
                <w:b/>
                <w:sz w:val="24"/>
                <w:szCs w:val="24"/>
                <w:lang w:val="en-US"/>
              </w:rPr>
            </w:pPr>
            <w:r w:rsidRPr="00C36F9E">
              <w:rPr>
                <w:rFonts w:ascii="Times New Roman" w:hAnsi="Times New Roman"/>
                <w:b/>
                <w:sz w:val="24"/>
                <w:szCs w:val="24"/>
                <w:lang w:val="en-US"/>
              </w:rPr>
              <w:t>CHG</w:t>
            </w:r>
          </w:p>
        </w:tc>
        <w:tc>
          <w:tcPr>
            <w:tcW w:w="1368" w:type="dxa"/>
          </w:tcPr>
          <w:p w:rsidR="00357B96" w:rsidRPr="00C36F9E" w:rsidRDefault="00357B96" w:rsidP="00E23232">
            <w:pPr>
              <w:rPr>
                <w:rFonts w:ascii="Times New Roman" w:hAnsi="Times New Roman"/>
                <w:b/>
                <w:sz w:val="24"/>
                <w:szCs w:val="24"/>
                <w:lang w:val="en-US"/>
              </w:rPr>
            </w:pPr>
            <w:r w:rsidRPr="00C36F9E">
              <w:rPr>
                <w:rFonts w:ascii="Times New Roman" w:hAnsi="Times New Roman"/>
                <w:b/>
                <w:sz w:val="24"/>
                <w:szCs w:val="24"/>
                <w:lang w:val="en-US"/>
              </w:rPr>
              <w:t>CHH</w:t>
            </w:r>
          </w:p>
        </w:tc>
      </w:tr>
      <w:tr w:rsidR="00357B96" w:rsidRPr="00C36F9E" w:rsidTr="00E23232">
        <w:trPr>
          <w:jc w:val="center"/>
        </w:trPr>
        <w:tc>
          <w:tcPr>
            <w:tcW w:w="1070" w:type="dxa"/>
            <w:vMerge w:val="restart"/>
          </w:tcPr>
          <w:p w:rsidR="00357B96" w:rsidRPr="00C36F9E" w:rsidRDefault="00EA7991" w:rsidP="00E23232">
            <w:pPr>
              <w:jc w:val="both"/>
              <w:rPr>
                <w:rFonts w:ascii="Times New Roman" w:hAnsi="Times New Roman"/>
                <w:b/>
                <w:sz w:val="24"/>
                <w:szCs w:val="24"/>
              </w:rPr>
            </w:pPr>
            <w:r w:rsidRPr="00C36F9E">
              <w:rPr>
                <w:rFonts w:ascii="Times New Roman" w:hAnsi="Times New Roman"/>
                <w:i/>
                <w:sz w:val="24"/>
                <w:szCs w:val="24"/>
                <w:lang w:val="en-US"/>
              </w:rPr>
              <w:t>NPTII</w:t>
            </w: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rPr>
              <w:t>Вода</w:t>
            </w:r>
            <w:r w:rsidRPr="00C36F9E">
              <w:rPr>
                <w:rFonts w:ascii="Times New Roman" w:hAnsi="Times New Roman"/>
                <w:sz w:val="24"/>
                <w:szCs w:val="24"/>
                <w:lang w:val="en-US"/>
              </w:rPr>
              <w:t xml:space="preserve"> (до</w:t>
            </w:r>
            <w:r w:rsidRPr="00C36F9E">
              <w:rPr>
                <w:rFonts w:ascii="Times New Roman" w:hAnsi="Times New Roman"/>
                <w:sz w:val="24"/>
                <w:szCs w:val="24"/>
              </w:rPr>
              <w:t xml:space="preserve"> 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65.6</w:t>
            </w:r>
            <w:r w:rsidRPr="00C36F9E">
              <w:rPr>
                <w:rFonts w:ascii="Times New Roman" w:hAnsi="Times New Roman"/>
                <w:sz w:val="24"/>
                <w:szCs w:val="24"/>
              </w:rPr>
              <w:t> ±</w:t>
            </w:r>
            <w:r w:rsidRPr="00C36F9E">
              <w:rPr>
                <w:rFonts w:ascii="Times New Roman" w:hAnsi="Times New Roman"/>
                <w:sz w:val="24"/>
                <w:szCs w:val="24"/>
                <w:lang w:val="en-US"/>
              </w:rPr>
              <w:t>2.1</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60.1</w:t>
            </w:r>
            <w:r w:rsidRPr="00C36F9E">
              <w:rPr>
                <w:rFonts w:ascii="Times New Roman" w:hAnsi="Times New Roman"/>
                <w:sz w:val="24"/>
                <w:szCs w:val="24"/>
              </w:rPr>
              <w:t> </w:t>
            </w:r>
            <w:r w:rsidRPr="00C36F9E">
              <w:rPr>
                <w:rFonts w:ascii="Times New Roman" w:hAnsi="Times New Roman"/>
                <w:sz w:val="24"/>
                <w:szCs w:val="24"/>
                <w:lang w:val="en-US"/>
              </w:rPr>
              <w:t>±3.3</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55.9</w:t>
            </w:r>
            <w:r w:rsidRPr="00C36F9E">
              <w:rPr>
                <w:rFonts w:ascii="Times New Roman" w:hAnsi="Times New Roman"/>
                <w:sz w:val="24"/>
                <w:szCs w:val="24"/>
              </w:rPr>
              <w:t> </w:t>
            </w:r>
            <w:r w:rsidRPr="00C36F9E">
              <w:rPr>
                <w:rFonts w:ascii="Times New Roman" w:hAnsi="Times New Roman"/>
                <w:sz w:val="24"/>
                <w:szCs w:val="24"/>
                <w:lang w:val="en-US"/>
              </w:rPr>
              <w:t>±3.8</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rPr>
              <w:t>Вода (спустя 7 дней)</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65.3</w:t>
            </w:r>
            <w:r w:rsidRPr="00C36F9E">
              <w:rPr>
                <w:rFonts w:ascii="Times New Roman" w:hAnsi="Times New Roman"/>
                <w:sz w:val="24"/>
                <w:szCs w:val="24"/>
              </w:rPr>
              <w:t> </w:t>
            </w:r>
            <w:r w:rsidRPr="00C36F9E">
              <w:rPr>
                <w:rFonts w:ascii="Times New Roman" w:hAnsi="Times New Roman"/>
                <w:sz w:val="24"/>
                <w:szCs w:val="24"/>
                <w:lang w:val="en-US"/>
              </w:rPr>
              <w:t>±3.2</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63.3</w:t>
            </w:r>
            <w:r w:rsidRPr="00C36F9E">
              <w:rPr>
                <w:rFonts w:ascii="Times New Roman" w:hAnsi="Times New Roman"/>
                <w:sz w:val="24"/>
                <w:szCs w:val="24"/>
              </w:rPr>
              <w:t> </w:t>
            </w:r>
            <w:r w:rsidRPr="00C36F9E">
              <w:rPr>
                <w:rFonts w:ascii="Times New Roman" w:hAnsi="Times New Roman"/>
                <w:sz w:val="24"/>
                <w:szCs w:val="24"/>
                <w:lang w:val="en-US"/>
              </w:rPr>
              <w:t>±2.4</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59.3</w:t>
            </w:r>
            <w:r w:rsidRPr="00C36F9E">
              <w:rPr>
                <w:rFonts w:ascii="Times New Roman" w:hAnsi="Times New Roman"/>
                <w:sz w:val="24"/>
                <w:szCs w:val="24"/>
              </w:rPr>
              <w:t> </w:t>
            </w:r>
            <w:r w:rsidRPr="00C36F9E">
              <w:rPr>
                <w:rFonts w:ascii="Times New Roman" w:hAnsi="Times New Roman"/>
                <w:sz w:val="24"/>
                <w:szCs w:val="24"/>
                <w:lang w:val="en-US"/>
              </w:rPr>
              <w:t>±4.7</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EA7991" w:rsidP="00E23232">
            <w:pPr>
              <w:rPr>
                <w:rFonts w:ascii="Times New Roman" w:hAnsi="Times New Roman"/>
                <w:sz w:val="24"/>
                <w:szCs w:val="24"/>
                <w:lang w:val="en-US"/>
              </w:rPr>
            </w:pPr>
            <w:r w:rsidRPr="00C36F9E">
              <w:rPr>
                <w:rFonts w:ascii="Times New Roman" w:hAnsi="Times New Roman"/>
                <w:sz w:val="24"/>
                <w:szCs w:val="24"/>
                <w:lang w:val="en-US"/>
              </w:rPr>
              <w:t>NPTII</w:t>
            </w:r>
            <w:r w:rsidR="00357B96" w:rsidRPr="00C36F9E">
              <w:rPr>
                <w:rFonts w:ascii="Times New Roman" w:hAnsi="Times New Roman"/>
                <w:sz w:val="24"/>
                <w:szCs w:val="24"/>
                <w:lang w:val="en-US"/>
              </w:rPr>
              <w:t>-дцРНК (</w:t>
            </w:r>
            <w:r w:rsidR="00357B96" w:rsidRPr="00C36F9E">
              <w:rPr>
                <w:rFonts w:ascii="Times New Roman" w:hAnsi="Times New Roman"/>
                <w:sz w:val="24"/>
                <w:szCs w:val="24"/>
              </w:rPr>
              <w:t>до обработки</w:t>
            </w:r>
            <w:r w:rsidR="00357B96"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68.5</w:t>
            </w:r>
            <w:r w:rsidRPr="00C36F9E">
              <w:rPr>
                <w:rFonts w:ascii="Times New Roman" w:hAnsi="Times New Roman"/>
                <w:sz w:val="24"/>
                <w:szCs w:val="24"/>
              </w:rPr>
              <w:t> </w:t>
            </w:r>
            <w:r w:rsidRPr="00C36F9E">
              <w:rPr>
                <w:rFonts w:ascii="Times New Roman" w:hAnsi="Times New Roman"/>
                <w:sz w:val="24"/>
                <w:szCs w:val="24"/>
                <w:lang w:val="en-US"/>
              </w:rPr>
              <w:t>±4.4</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60.7</w:t>
            </w:r>
            <w:r w:rsidRPr="00C36F9E">
              <w:rPr>
                <w:rFonts w:ascii="Times New Roman" w:hAnsi="Times New Roman"/>
                <w:sz w:val="24"/>
                <w:szCs w:val="24"/>
              </w:rPr>
              <w:t> </w:t>
            </w:r>
            <w:r w:rsidRPr="00C36F9E">
              <w:rPr>
                <w:rFonts w:ascii="Times New Roman" w:hAnsi="Times New Roman"/>
                <w:sz w:val="24"/>
                <w:szCs w:val="24"/>
                <w:lang w:val="en-US"/>
              </w:rPr>
              <w:t>±3.0</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51.6</w:t>
            </w:r>
            <w:r w:rsidRPr="00C36F9E">
              <w:rPr>
                <w:rFonts w:ascii="Times New Roman" w:hAnsi="Times New Roman"/>
                <w:sz w:val="24"/>
                <w:szCs w:val="24"/>
              </w:rPr>
              <w:t> </w:t>
            </w:r>
            <w:r w:rsidRPr="00C36F9E">
              <w:rPr>
                <w:rFonts w:ascii="Times New Roman" w:hAnsi="Times New Roman"/>
                <w:sz w:val="24"/>
                <w:szCs w:val="24"/>
                <w:lang w:val="en-US"/>
              </w:rPr>
              <w:t>±4.5</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EA7991" w:rsidP="00E23232">
            <w:pPr>
              <w:rPr>
                <w:rFonts w:ascii="Times New Roman" w:hAnsi="Times New Roman"/>
                <w:sz w:val="24"/>
                <w:szCs w:val="24"/>
              </w:rPr>
            </w:pPr>
            <w:r w:rsidRPr="00C36F9E">
              <w:rPr>
                <w:rFonts w:ascii="Times New Roman" w:hAnsi="Times New Roman"/>
                <w:sz w:val="24"/>
                <w:szCs w:val="24"/>
                <w:lang w:val="en-US"/>
              </w:rPr>
              <w:t>NPTII</w:t>
            </w:r>
            <w:r w:rsidR="00357B96" w:rsidRPr="00C36F9E">
              <w:rPr>
                <w:rFonts w:ascii="Times New Roman" w:hAnsi="Times New Roman"/>
                <w:sz w:val="24"/>
                <w:szCs w:val="24"/>
                <w:lang w:val="en-US"/>
              </w:rPr>
              <w:t>-дцРНК (</w:t>
            </w:r>
            <w:r w:rsidR="00357B96" w:rsidRPr="00C36F9E">
              <w:rPr>
                <w:rFonts w:ascii="Times New Roman" w:hAnsi="Times New Roman"/>
                <w:sz w:val="24"/>
                <w:szCs w:val="24"/>
              </w:rPr>
              <w:t>спустя 7 дней</w:t>
            </w:r>
            <w:r w:rsidR="00357B96"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82.5</w:t>
            </w:r>
            <w:r w:rsidRPr="00C36F9E">
              <w:rPr>
                <w:rFonts w:ascii="Times New Roman" w:hAnsi="Times New Roman"/>
                <w:sz w:val="24"/>
                <w:szCs w:val="24"/>
              </w:rPr>
              <w:t> </w:t>
            </w:r>
            <w:r w:rsidRPr="00C36F9E">
              <w:rPr>
                <w:rFonts w:ascii="Times New Roman" w:hAnsi="Times New Roman"/>
                <w:sz w:val="24"/>
                <w:szCs w:val="24"/>
                <w:lang w:val="en-US"/>
              </w:rPr>
              <w:t>±4.9**</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79.2</w:t>
            </w:r>
            <w:r w:rsidRPr="00C36F9E">
              <w:rPr>
                <w:rFonts w:ascii="Times New Roman" w:hAnsi="Times New Roman"/>
                <w:sz w:val="24"/>
                <w:szCs w:val="24"/>
              </w:rPr>
              <w:t> </w:t>
            </w:r>
            <w:r w:rsidRPr="00C36F9E">
              <w:rPr>
                <w:rFonts w:ascii="Times New Roman" w:hAnsi="Times New Roman"/>
                <w:sz w:val="24"/>
                <w:szCs w:val="24"/>
                <w:lang w:val="en-US"/>
              </w:rPr>
              <w:t>±3.4**</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77.5</w:t>
            </w:r>
            <w:r w:rsidRPr="00C36F9E">
              <w:rPr>
                <w:rFonts w:ascii="Times New Roman" w:hAnsi="Times New Roman"/>
                <w:sz w:val="24"/>
                <w:szCs w:val="24"/>
              </w:rPr>
              <w:t> </w:t>
            </w:r>
            <w:r w:rsidRPr="00C36F9E">
              <w:rPr>
                <w:rFonts w:ascii="Times New Roman" w:hAnsi="Times New Roman"/>
                <w:sz w:val="24"/>
                <w:szCs w:val="24"/>
                <w:lang w:val="en-US"/>
              </w:rPr>
              <w:t>±3.6**</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EGFP-дцРНК (</w:t>
            </w:r>
            <w:r w:rsidRPr="00C36F9E">
              <w:rPr>
                <w:rFonts w:ascii="Times New Roman" w:hAnsi="Times New Roman"/>
                <w:sz w:val="24"/>
                <w:szCs w:val="24"/>
              </w:rPr>
              <w:t>до 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65.3</w:t>
            </w:r>
            <w:r w:rsidRPr="00C36F9E">
              <w:rPr>
                <w:rFonts w:ascii="Times New Roman" w:hAnsi="Times New Roman"/>
                <w:sz w:val="24"/>
                <w:szCs w:val="24"/>
              </w:rPr>
              <w:t> </w:t>
            </w:r>
            <w:r w:rsidRPr="00C36F9E">
              <w:rPr>
                <w:rFonts w:ascii="Times New Roman" w:hAnsi="Times New Roman"/>
                <w:sz w:val="24"/>
                <w:szCs w:val="24"/>
                <w:lang w:val="en-US"/>
              </w:rPr>
              <w:t>±3.4</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65.0</w:t>
            </w:r>
            <w:r w:rsidRPr="00C36F9E">
              <w:rPr>
                <w:rFonts w:ascii="Times New Roman" w:hAnsi="Times New Roman"/>
                <w:sz w:val="24"/>
                <w:szCs w:val="24"/>
              </w:rPr>
              <w:t> </w:t>
            </w:r>
            <w:r w:rsidRPr="00C36F9E">
              <w:rPr>
                <w:rFonts w:ascii="Times New Roman" w:hAnsi="Times New Roman"/>
                <w:sz w:val="24"/>
                <w:szCs w:val="24"/>
                <w:lang w:val="en-US"/>
              </w:rPr>
              <w:t>±3.7</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55.6</w:t>
            </w:r>
            <w:r w:rsidRPr="00C36F9E">
              <w:rPr>
                <w:rFonts w:ascii="Times New Roman" w:hAnsi="Times New Roman"/>
                <w:sz w:val="24"/>
                <w:szCs w:val="24"/>
              </w:rPr>
              <w:t> </w:t>
            </w:r>
            <w:r w:rsidRPr="00C36F9E">
              <w:rPr>
                <w:rFonts w:ascii="Times New Roman" w:hAnsi="Times New Roman"/>
                <w:sz w:val="24"/>
                <w:szCs w:val="24"/>
                <w:lang w:val="en-US"/>
              </w:rPr>
              <w:t>±2.4</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lang w:val="en-US"/>
              </w:rPr>
              <w:t>EGFP-дцРНК (</w:t>
            </w:r>
            <w:r w:rsidRPr="00C36F9E">
              <w:rPr>
                <w:rFonts w:ascii="Times New Roman" w:hAnsi="Times New Roman"/>
                <w:sz w:val="24"/>
                <w:szCs w:val="24"/>
              </w:rPr>
              <w:t>спустя 7 дней</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80.7</w:t>
            </w:r>
            <w:r w:rsidRPr="00C36F9E">
              <w:rPr>
                <w:rFonts w:ascii="Times New Roman" w:hAnsi="Times New Roman"/>
                <w:sz w:val="24"/>
                <w:szCs w:val="24"/>
              </w:rPr>
              <w:t> </w:t>
            </w:r>
            <w:r w:rsidRPr="00C36F9E">
              <w:rPr>
                <w:rFonts w:ascii="Times New Roman" w:hAnsi="Times New Roman"/>
                <w:sz w:val="24"/>
                <w:szCs w:val="24"/>
                <w:lang w:val="en-US"/>
              </w:rPr>
              <w:t>±4.3</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78.2</w:t>
            </w:r>
            <w:r w:rsidRPr="00C36F9E">
              <w:rPr>
                <w:rFonts w:ascii="Times New Roman" w:hAnsi="Times New Roman"/>
                <w:sz w:val="24"/>
                <w:szCs w:val="24"/>
              </w:rPr>
              <w:t> </w:t>
            </w:r>
            <w:r w:rsidRPr="00C36F9E">
              <w:rPr>
                <w:rFonts w:ascii="Times New Roman" w:hAnsi="Times New Roman"/>
                <w:sz w:val="24"/>
                <w:szCs w:val="24"/>
                <w:lang w:val="en-US"/>
              </w:rPr>
              <w:t>±2.9</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78.1</w:t>
            </w:r>
            <w:r w:rsidRPr="00C36F9E">
              <w:rPr>
                <w:rFonts w:ascii="Times New Roman" w:hAnsi="Times New Roman"/>
                <w:sz w:val="24"/>
                <w:szCs w:val="24"/>
              </w:rPr>
              <w:t> </w:t>
            </w:r>
            <w:r w:rsidRPr="00C36F9E">
              <w:rPr>
                <w:rFonts w:ascii="Times New Roman" w:hAnsi="Times New Roman"/>
                <w:sz w:val="24"/>
                <w:szCs w:val="24"/>
                <w:lang w:val="en-US"/>
              </w:rPr>
              <w:t>±2.2</w:t>
            </w:r>
          </w:p>
        </w:tc>
      </w:tr>
      <w:tr w:rsidR="00357B96" w:rsidRPr="00C36F9E" w:rsidTr="00E23232">
        <w:trPr>
          <w:jc w:val="center"/>
        </w:trPr>
        <w:tc>
          <w:tcPr>
            <w:tcW w:w="1070" w:type="dxa"/>
            <w:vMerge w:val="restart"/>
          </w:tcPr>
          <w:p w:rsidR="00357B96" w:rsidRPr="00C36F9E" w:rsidRDefault="00357B96" w:rsidP="00E23232">
            <w:pPr>
              <w:jc w:val="both"/>
              <w:rPr>
                <w:rFonts w:ascii="Times New Roman" w:hAnsi="Times New Roman"/>
                <w:b/>
                <w:sz w:val="24"/>
                <w:szCs w:val="24"/>
              </w:rPr>
            </w:pPr>
            <w:r w:rsidRPr="00C36F9E">
              <w:rPr>
                <w:rFonts w:ascii="Times New Roman" w:hAnsi="Times New Roman"/>
                <w:i/>
                <w:sz w:val="24"/>
                <w:szCs w:val="24"/>
                <w:lang w:val="en-US"/>
              </w:rPr>
              <w:t>EGFP</w:t>
            </w: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rPr>
              <w:t>Вода</w:t>
            </w:r>
            <w:r w:rsidRPr="00C36F9E">
              <w:rPr>
                <w:rFonts w:ascii="Times New Roman" w:hAnsi="Times New Roman"/>
                <w:sz w:val="24"/>
                <w:szCs w:val="24"/>
                <w:lang w:val="en-US"/>
              </w:rPr>
              <w:t xml:space="preserve"> (до</w:t>
            </w:r>
            <w:r w:rsidRPr="00C36F9E">
              <w:rPr>
                <w:rFonts w:ascii="Times New Roman" w:hAnsi="Times New Roman"/>
                <w:sz w:val="24"/>
                <w:szCs w:val="24"/>
              </w:rPr>
              <w:t xml:space="preserve"> 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62.1</w:t>
            </w:r>
            <w:r w:rsidRPr="00C36F9E">
              <w:rPr>
                <w:rFonts w:ascii="Times New Roman" w:hAnsi="Times New Roman"/>
                <w:sz w:val="24"/>
                <w:szCs w:val="24"/>
              </w:rPr>
              <w:t> </w:t>
            </w:r>
            <w:r w:rsidRPr="00C36F9E">
              <w:rPr>
                <w:rFonts w:ascii="Times New Roman" w:hAnsi="Times New Roman"/>
                <w:sz w:val="24"/>
                <w:szCs w:val="24"/>
                <w:lang w:val="en-US"/>
              </w:rPr>
              <w:t>±2.4</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59.2</w:t>
            </w:r>
            <w:r w:rsidRPr="00C36F9E">
              <w:rPr>
                <w:rFonts w:ascii="Times New Roman" w:hAnsi="Times New Roman"/>
                <w:sz w:val="24"/>
                <w:szCs w:val="24"/>
              </w:rPr>
              <w:t> </w:t>
            </w:r>
            <w:r w:rsidRPr="00C36F9E">
              <w:rPr>
                <w:rFonts w:ascii="Times New Roman" w:hAnsi="Times New Roman"/>
                <w:sz w:val="24"/>
                <w:szCs w:val="24"/>
                <w:lang w:val="en-US"/>
              </w:rPr>
              <w:t>±3.1</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54.7</w:t>
            </w:r>
            <w:r w:rsidRPr="00C36F9E">
              <w:rPr>
                <w:rFonts w:ascii="Times New Roman" w:hAnsi="Times New Roman"/>
                <w:sz w:val="24"/>
                <w:szCs w:val="24"/>
              </w:rPr>
              <w:t> </w:t>
            </w:r>
            <w:r w:rsidRPr="00C36F9E">
              <w:rPr>
                <w:rFonts w:ascii="Times New Roman" w:hAnsi="Times New Roman"/>
                <w:sz w:val="24"/>
                <w:szCs w:val="24"/>
                <w:lang w:val="en-US"/>
              </w:rPr>
              <w:t>±3.9</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rPr>
              <w:t>Вода (спустя 7 дней)</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62.4</w:t>
            </w:r>
            <w:r w:rsidRPr="00C36F9E">
              <w:rPr>
                <w:rFonts w:ascii="Times New Roman" w:hAnsi="Times New Roman"/>
                <w:sz w:val="24"/>
                <w:szCs w:val="24"/>
              </w:rPr>
              <w:t> </w:t>
            </w:r>
            <w:r w:rsidRPr="00C36F9E">
              <w:rPr>
                <w:rFonts w:ascii="Times New Roman" w:hAnsi="Times New Roman"/>
                <w:sz w:val="24"/>
                <w:szCs w:val="24"/>
                <w:lang w:val="en-US"/>
              </w:rPr>
              <w:t>±4.2</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59.5</w:t>
            </w:r>
            <w:r w:rsidRPr="00C36F9E">
              <w:rPr>
                <w:rFonts w:ascii="Times New Roman" w:hAnsi="Times New Roman"/>
                <w:sz w:val="24"/>
                <w:szCs w:val="24"/>
              </w:rPr>
              <w:t> </w:t>
            </w:r>
            <w:r w:rsidRPr="00C36F9E">
              <w:rPr>
                <w:rFonts w:ascii="Times New Roman" w:hAnsi="Times New Roman"/>
                <w:sz w:val="24"/>
                <w:szCs w:val="24"/>
                <w:lang w:val="en-US"/>
              </w:rPr>
              <w:t>±2.8</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57.9</w:t>
            </w:r>
            <w:r w:rsidRPr="00C36F9E">
              <w:rPr>
                <w:rFonts w:ascii="Times New Roman" w:hAnsi="Times New Roman"/>
                <w:sz w:val="24"/>
                <w:szCs w:val="24"/>
              </w:rPr>
              <w:t> </w:t>
            </w:r>
            <w:r w:rsidRPr="00C36F9E">
              <w:rPr>
                <w:rFonts w:ascii="Times New Roman" w:hAnsi="Times New Roman"/>
                <w:sz w:val="24"/>
                <w:szCs w:val="24"/>
                <w:lang w:val="en-US"/>
              </w:rPr>
              <w:t>±5.2</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EA7991" w:rsidP="00E23232">
            <w:pPr>
              <w:rPr>
                <w:rFonts w:ascii="Times New Roman" w:hAnsi="Times New Roman"/>
                <w:sz w:val="24"/>
                <w:szCs w:val="24"/>
                <w:lang w:val="en-US"/>
              </w:rPr>
            </w:pPr>
            <w:r w:rsidRPr="00C36F9E">
              <w:rPr>
                <w:rFonts w:ascii="Times New Roman" w:hAnsi="Times New Roman"/>
                <w:sz w:val="24"/>
                <w:szCs w:val="24"/>
                <w:lang w:val="en-US"/>
              </w:rPr>
              <w:t>NPTII</w:t>
            </w:r>
            <w:r w:rsidR="00357B96" w:rsidRPr="00C36F9E">
              <w:rPr>
                <w:rFonts w:ascii="Times New Roman" w:hAnsi="Times New Roman"/>
                <w:sz w:val="24"/>
                <w:szCs w:val="24"/>
                <w:lang w:val="en-US"/>
              </w:rPr>
              <w:t>-дцРНК (</w:t>
            </w:r>
            <w:r w:rsidR="00357B96" w:rsidRPr="00C36F9E">
              <w:rPr>
                <w:rFonts w:ascii="Times New Roman" w:hAnsi="Times New Roman"/>
                <w:sz w:val="24"/>
                <w:szCs w:val="24"/>
              </w:rPr>
              <w:t>до обработки</w:t>
            </w:r>
            <w:r w:rsidR="00357B96"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65.2</w:t>
            </w:r>
            <w:r w:rsidRPr="00C36F9E">
              <w:rPr>
                <w:rFonts w:ascii="Times New Roman" w:hAnsi="Times New Roman"/>
                <w:sz w:val="24"/>
                <w:szCs w:val="24"/>
              </w:rPr>
              <w:t> </w:t>
            </w:r>
            <w:r w:rsidRPr="00C36F9E">
              <w:rPr>
                <w:rFonts w:ascii="Times New Roman" w:hAnsi="Times New Roman"/>
                <w:sz w:val="24"/>
                <w:szCs w:val="24"/>
                <w:lang w:val="en-US"/>
              </w:rPr>
              <w:t>±5.9</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62.2</w:t>
            </w:r>
            <w:r w:rsidRPr="00C36F9E">
              <w:rPr>
                <w:rFonts w:ascii="Times New Roman" w:hAnsi="Times New Roman"/>
                <w:sz w:val="24"/>
                <w:szCs w:val="24"/>
              </w:rPr>
              <w:t> </w:t>
            </w:r>
            <w:r w:rsidRPr="00C36F9E">
              <w:rPr>
                <w:rFonts w:ascii="Times New Roman" w:hAnsi="Times New Roman"/>
                <w:sz w:val="24"/>
                <w:szCs w:val="24"/>
                <w:lang w:val="en-US"/>
              </w:rPr>
              <w:t>±3.3</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59.3</w:t>
            </w:r>
            <w:r w:rsidRPr="00C36F9E">
              <w:rPr>
                <w:rFonts w:ascii="Times New Roman" w:hAnsi="Times New Roman"/>
                <w:sz w:val="24"/>
                <w:szCs w:val="24"/>
              </w:rPr>
              <w:t> </w:t>
            </w:r>
            <w:r w:rsidRPr="00C36F9E">
              <w:rPr>
                <w:rFonts w:ascii="Times New Roman" w:hAnsi="Times New Roman"/>
                <w:sz w:val="24"/>
                <w:szCs w:val="24"/>
                <w:lang w:val="en-US"/>
              </w:rPr>
              <w:t>±4.3</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EA7991" w:rsidP="00E23232">
            <w:pPr>
              <w:rPr>
                <w:rFonts w:ascii="Times New Roman" w:hAnsi="Times New Roman"/>
                <w:sz w:val="24"/>
                <w:szCs w:val="24"/>
              </w:rPr>
            </w:pPr>
            <w:r w:rsidRPr="00C36F9E">
              <w:rPr>
                <w:rFonts w:ascii="Times New Roman" w:hAnsi="Times New Roman"/>
                <w:sz w:val="24"/>
                <w:szCs w:val="24"/>
                <w:lang w:val="en-US"/>
              </w:rPr>
              <w:t>NPTII</w:t>
            </w:r>
            <w:r w:rsidR="00357B96" w:rsidRPr="00C36F9E">
              <w:rPr>
                <w:rFonts w:ascii="Times New Roman" w:hAnsi="Times New Roman"/>
                <w:sz w:val="24"/>
                <w:szCs w:val="24"/>
                <w:lang w:val="en-US"/>
              </w:rPr>
              <w:t>-дцРНК (</w:t>
            </w:r>
            <w:r w:rsidR="00357B96" w:rsidRPr="00C36F9E">
              <w:rPr>
                <w:rFonts w:ascii="Times New Roman" w:hAnsi="Times New Roman"/>
                <w:sz w:val="24"/>
                <w:szCs w:val="24"/>
              </w:rPr>
              <w:t>спустя 7 дней</w:t>
            </w:r>
            <w:r w:rsidR="00357B96"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75.8</w:t>
            </w:r>
            <w:r w:rsidRPr="00C36F9E">
              <w:rPr>
                <w:rFonts w:ascii="Times New Roman" w:hAnsi="Times New Roman"/>
                <w:sz w:val="24"/>
                <w:szCs w:val="24"/>
              </w:rPr>
              <w:t> </w:t>
            </w:r>
            <w:r w:rsidRPr="00C36F9E">
              <w:rPr>
                <w:rFonts w:ascii="Times New Roman" w:hAnsi="Times New Roman"/>
                <w:sz w:val="24"/>
                <w:szCs w:val="24"/>
                <w:lang w:val="en-US"/>
              </w:rPr>
              <w:t>±5.7</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75.9</w:t>
            </w:r>
            <w:r w:rsidRPr="00C36F9E">
              <w:rPr>
                <w:rFonts w:ascii="Times New Roman" w:hAnsi="Times New Roman"/>
                <w:sz w:val="24"/>
                <w:szCs w:val="24"/>
              </w:rPr>
              <w:t> </w:t>
            </w:r>
            <w:r w:rsidRPr="00C36F9E">
              <w:rPr>
                <w:rFonts w:ascii="Times New Roman" w:hAnsi="Times New Roman"/>
                <w:sz w:val="24"/>
                <w:szCs w:val="24"/>
                <w:lang w:val="en-US"/>
              </w:rPr>
              <w:t>±4.6*</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73.9</w:t>
            </w:r>
            <w:r w:rsidRPr="00C36F9E">
              <w:rPr>
                <w:rFonts w:ascii="Times New Roman" w:hAnsi="Times New Roman"/>
                <w:sz w:val="24"/>
                <w:szCs w:val="24"/>
              </w:rPr>
              <w:t> </w:t>
            </w:r>
            <w:r w:rsidRPr="00C36F9E">
              <w:rPr>
                <w:rFonts w:ascii="Times New Roman" w:hAnsi="Times New Roman"/>
                <w:sz w:val="24"/>
                <w:szCs w:val="24"/>
                <w:lang w:val="en-US"/>
              </w:rPr>
              <w:t>±3.4**</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EGFP-дцРНК (</w:t>
            </w:r>
            <w:r w:rsidRPr="00C36F9E">
              <w:rPr>
                <w:rFonts w:ascii="Times New Roman" w:hAnsi="Times New Roman"/>
                <w:sz w:val="24"/>
                <w:szCs w:val="24"/>
              </w:rPr>
              <w:t>до 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59.9</w:t>
            </w:r>
            <w:r w:rsidRPr="00C36F9E">
              <w:rPr>
                <w:rFonts w:ascii="Times New Roman" w:hAnsi="Times New Roman"/>
                <w:sz w:val="24"/>
                <w:szCs w:val="24"/>
              </w:rPr>
              <w:t> </w:t>
            </w:r>
            <w:r w:rsidRPr="00C36F9E">
              <w:rPr>
                <w:rFonts w:ascii="Times New Roman" w:hAnsi="Times New Roman"/>
                <w:sz w:val="24"/>
                <w:szCs w:val="24"/>
                <w:lang w:val="en-US"/>
              </w:rPr>
              <w:t>±4.2</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56.1</w:t>
            </w:r>
            <w:r w:rsidRPr="00C36F9E">
              <w:rPr>
                <w:rFonts w:ascii="Times New Roman" w:hAnsi="Times New Roman"/>
                <w:sz w:val="24"/>
                <w:szCs w:val="24"/>
              </w:rPr>
              <w:t> </w:t>
            </w:r>
            <w:r w:rsidRPr="00C36F9E">
              <w:rPr>
                <w:rFonts w:ascii="Times New Roman" w:hAnsi="Times New Roman"/>
                <w:sz w:val="24"/>
                <w:szCs w:val="24"/>
                <w:lang w:val="en-US"/>
              </w:rPr>
              <w:t>±3.8</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54.1</w:t>
            </w:r>
            <w:r w:rsidRPr="00C36F9E">
              <w:rPr>
                <w:rFonts w:ascii="Times New Roman" w:hAnsi="Times New Roman"/>
                <w:sz w:val="24"/>
                <w:szCs w:val="24"/>
              </w:rPr>
              <w:t> </w:t>
            </w:r>
            <w:r w:rsidRPr="00C36F9E">
              <w:rPr>
                <w:rFonts w:ascii="Times New Roman" w:hAnsi="Times New Roman"/>
                <w:sz w:val="24"/>
                <w:szCs w:val="24"/>
                <w:lang w:val="en-US"/>
              </w:rPr>
              <w:t>±3.2</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lang w:val="en-US"/>
              </w:rPr>
              <w:t>EGFP-дцРНК (</w:t>
            </w:r>
            <w:r w:rsidRPr="00C36F9E">
              <w:rPr>
                <w:rFonts w:ascii="Times New Roman" w:hAnsi="Times New Roman"/>
                <w:sz w:val="24"/>
                <w:szCs w:val="24"/>
              </w:rPr>
              <w:t>спустя 7 дней</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74.9</w:t>
            </w:r>
            <w:r w:rsidRPr="00C36F9E">
              <w:rPr>
                <w:rFonts w:ascii="Times New Roman" w:hAnsi="Times New Roman"/>
                <w:sz w:val="24"/>
                <w:szCs w:val="24"/>
              </w:rPr>
              <w:t> </w:t>
            </w:r>
            <w:r w:rsidRPr="00C36F9E">
              <w:rPr>
                <w:rFonts w:ascii="Times New Roman" w:hAnsi="Times New Roman"/>
                <w:sz w:val="24"/>
                <w:szCs w:val="24"/>
                <w:lang w:val="en-US"/>
              </w:rPr>
              <w:t>±4.8</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75.1</w:t>
            </w:r>
            <w:r w:rsidRPr="00C36F9E">
              <w:rPr>
                <w:rFonts w:ascii="Times New Roman" w:hAnsi="Times New Roman"/>
                <w:sz w:val="24"/>
                <w:szCs w:val="24"/>
              </w:rPr>
              <w:t> </w:t>
            </w:r>
            <w:r w:rsidRPr="00C36F9E">
              <w:rPr>
                <w:rFonts w:ascii="Times New Roman" w:hAnsi="Times New Roman"/>
                <w:sz w:val="24"/>
                <w:szCs w:val="24"/>
                <w:lang w:val="en-US"/>
              </w:rPr>
              <w:t>±4.7**</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73.1</w:t>
            </w:r>
            <w:r w:rsidRPr="00C36F9E">
              <w:rPr>
                <w:rFonts w:ascii="Times New Roman" w:hAnsi="Times New Roman"/>
                <w:sz w:val="24"/>
                <w:szCs w:val="24"/>
              </w:rPr>
              <w:t> </w:t>
            </w:r>
            <w:r w:rsidRPr="00C36F9E">
              <w:rPr>
                <w:rFonts w:ascii="Times New Roman" w:hAnsi="Times New Roman"/>
                <w:sz w:val="24"/>
                <w:szCs w:val="24"/>
                <w:lang w:val="en-US"/>
              </w:rPr>
              <w:t>±3.0**</w:t>
            </w:r>
          </w:p>
        </w:tc>
      </w:tr>
    </w:tbl>
    <w:p w:rsidR="00357B96" w:rsidRPr="00C36F9E" w:rsidRDefault="00357B96" w:rsidP="00357B96">
      <w:pPr>
        <w:spacing w:after="0" w:line="360" w:lineRule="auto"/>
        <w:ind w:firstLine="709"/>
        <w:jc w:val="both"/>
        <w:rPr>
          <w:rFonts w:ascii="Times New Roman" w:hAnsi="Times New Roman"/>
          <w:sz w:val="28"/>
          <w:szCs w:val="28"/>
        </w:rPr>
      </w:pPr>
    </w:p>
    <w:p w:rsidR="0034033F" w:rsidRPr="00C36F9E" w:rsidRDefault="00357B96" w:rsidP="00357B96">
      <w:pPr>
        <w:spacing w:after="0" w:line="360" w:lineRule="auto"/>
        <w:ind w:firstLine="709"/>
        <w:jc w:val="both"/>
        <w:rPr>
          <w:rFonts w:ascii="Times New Roman" w:hAnsi="Times New Roman"/>
          <w:noProof/>
          <w:sz w:val="28"/>
          <w:szCs w:val="28"/>
        </w:rPr>
      </w:pPr>
      <w:r w:rsidRPr="00C36F9E">
        <w:rPr>
          <w:rFonts w:ascii="Times New Roman" w:hAnsi="Times New Roman"/>
          <w:sz w:val="28"/>
          <w:szCs w:val="28"/>
        </w:rPr>
        <w:t xml:space="preserve">Для оценки уровня метилирования ДНК гена </w:t>
      </w:r>
      <w:r w:rsidR="00EA7991" w:rsidRPr="00C36F9E">
        <w:rPr>
          <w:rFonts w:ascii="Times New Roman" w:hAnsi="Times New Roman"/>
          <w:i/>
          <w:sz w:val="28"/>
          <w:szCs w:val="28"/>
        </w:rPr>
        <w:t>NPTII</w:t>
      </w:r>
      <w:r w:rsidRPr="00C36F9E">
        <w:rPr>
          <w:rFonts w:ascii="Times New Roman" w:hAnsi="Times New Roman"/>
          <w:sz w:val="28"/>
          <w:szCs w:val="28"/>
        </w:rPr>
        <w:t xml:space="preserve"> до и после </w:t>
      </w:r>
      <w:r w:rsidR="004529A7" w:rsidRPr="00C36F9E">
        <w:rPr>
          <w:rFonts w:ascii="Times New Roman" w:hAnsi="Times New Roman"/>
          <w:sz w:val="28"/>
          <w:szCs w:val="28"/>
        </w:rPr>
        <w:t xml:space="preserve">применения экзогенных </w:t>
      </w:r>
      <w:r w:rsidR="00EA7991" w:rsidRPr="00C36F9E">
        <w:rPr>
          <w:rFonts w:ascii="Times New Roman" w:hAnsi="Times New Roman"/>
          <w:i/>
          <w:sz w:val="28"/>
          <w:szCs w:val="28"/>
        </w:rPr>
        <w:t>NPTII</w:t>
      </w:r>
      <w:r w:rsidRPr="00C36F9E">
        <w:rPr>
          <w:rFonts w:ascii="Times New Roman" w:hAnsi="Times New Roman"/>
          <w:sz w:val="28"/>
          <w:szCs w:val="28"/>
        </w:rPr>
        <w:t xml:space="preserve">-киРНК также применили метод бисульфитного секвенирования. Таким образом, мы проверили, может ли применение </w:t>
      </w:r>
      <w:r w:rsidR="00EA7991" w:rsidRPr="00C36F9E">
        <w:rPr>
          <w:rFonts w:ascii="Times New Roman" w:hAnsi="Times New Roman"/>
          <w:i/>
          <w:sz w:val="28"/>
          <w:szCs w:val="28"/>
        </w:rPr>
        <w:t>NPTII</w:t>
      </w:r>
      <w:r w:rsidRPr="00C36F9E">
        <w:rPr>
          <w:rFonts w:ascii="Times New Roman" w:hAnsi="Times New Roman"/>
          <w:sz w:val="28"/>
          <w:szCs w:val="28"/>
        </w:rPr>
        <w:t xml:space="preserve">-кодирующих киРНК R1-Me и R3-Me привести к индукции и распространению метилирования ДНК. </w:t>
      </w:r>
      <w:r w:rsidR="004529A7" w:rsidRPr="00C36F9E">
        <w:rPr>
          <w:rFonts w:ascii="Times New Roman" w:hAnsi="Times New Roman"/>
          <w:sz w:val="28"/>
          <w:szCs w:val="28"/>
        </w:rPr>
        <w:t>П</w:t>
      </w:r>
      <w:r w:rsidRPr="00C36F9E">
        <w:rPr>
          <w:rFonts w:ascii="Times New Roman" w:hAnsi="Times New Roman"/>
          <w:sz w:val="28"/>
          <w:szCs w:val="28"/>
        </w:rPr>
        <w:t xml:space="preserve">оказано, что степень метилирования ДНК трансгена </w:t>
      </w:r>
      <w:r w:rsidR="00EA7991" w:rsidRPr="00C36F9E">
        <w:rPr>
          <w:rFonts w:ascii="Times New Roman" w:hAnsi="Times New Roman"/>
          <w:i/>
          <w:sz w:val="28"/>
          <w:szCs w:val="28"/>
        </w:rPr>
        <w:t>NPTII</w:t>
      </w:r>
      <w:r w:rsidRPr="00C36F9E">
        <w:rPr>
          <w:rFonts w:ascii="Times New Roman" w:hAnsi="Times New Roman"/>
          <w:sz w:val="28"/>
          <w:szCs w:val="28"/>
        </w:rPr>
        <w:t xml:space="preserve"> достоверно увеличи</w:t>
      </w:r>
      <w:r w:rsidR="004529A7" w:rsidRPr="00C36F9E">
        <w:rPr>
          <w:rFonts w:ascii="Times New Roman" w:hAnsi="Times New Roman"/>
          <w:sz w:val="28"/>
          <w:szCs w:val="28"/>
        </w:rPr>
        <w:t>ва</w:t>
      </w:r>
      <w:r w:rsidRPr="00C36F9E">
        <w:rPr>
          <w:rFonts w:ascii="Times New Roman" w:hAnsi="Times New Roman"/>
          <w:sz w:val="28"/>
          <w:szCs w:val="28"/>
        </w:rPr>
        <w:t>лась после</w:t>
      </w:r>
      <w:r w:rsidR="0034033F" w:rsidRPr="00C36F9E">
        <w:rPr>
          <w:rFonts w:ascii="Times New Roman" w:hAnsi="Times New Roman"/>
          <w:sz w:val="28"/>
          <w:szCs w:val="28"/>
        </w:rPr>
        <w:t xml:space="preserve"> </w:t>
      </w:r>
      <w:r w:rsidRPr="00C36F9E">
        <w:rPr>
          <w:rFonts w:ascii="Times New Roman" w:hAnsi="Times New Roman"/>
          <w:sz w:val="28"/>
          <w:szCs w:val="28"/>
        </w:rPr>
        <w:t>обработки киРНК (рис. 2</w:t>
      </w:r>
      <w:r w:rsidR="0034033F" w:rsidRPr="00C36F9E">
        <w:rPr>
          <w:rFonts w:ascii="Times New Roman" w:hAnsi="Times New Roman"/>
          <w:sz w:val="28"/>
          <w:szCs w:val="28"/>
        </w:rPr>
        <w:t>4</w:t>
      </w:r>
      <w:r w:rsidRPr="00C36F9E">
        <w:rPr>
          <w:rFonts w:ascii="Times New Roman" w:hAnsi="Times New Roman"/>
          <w:sz w:val="28"/>
          <w:szCs w:val="28"/>
        </w:rPr>
        <w:t>).</w:t>
      </w:r>
      <w:r w:rsidR="0034033F" w:rsidRPr="00C36F9E">
        <w:rPr>
          <w:rFonts w:ascii="Times New Roman" w:hAnsi="Times New Roman"/>
          <w:noProof/>
          <w:sz w:val="28"/>
          <w:szCs w:val="28"/>
        </w:rPr>
        <w:t xml:space="preserve"> </w:t>
      </w:r>
    </w:p>
    <w:p w:rsidR="00357B96" w:rsidRPr="00C36F9E" w:rsidRDefault="0034033F" w:rsidP="00357B96">
      <w:pPr>
        <w:spacing w:after="0" w:line="360" w:lineRule="auto"/>
        <w:ind w:firstLine="709"/>
        <w:jc w:val="both"/>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4592323" cy="2619375"/>
            <wp:effectExtent l="19050" t="0" r="0" b="0"/>
            <wp:docPr id="17" name="Рисунок 1" descr="D:\Users\suprun\Desktop\22\Fi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uprun\Desktop\22\Fig18.jpg"/>
                    <pic:cNvPicPr>
                      <a:picLocks noChangeAspect="1" noChangeArrowheads="1"/>
                    </pic:cNvPicPr>
                  </pic:nvPicPr>
                  <pic:blipFill>
                    <a:blip r:embed="rId32" cstate="print"/>
                    <a:srcRect/>
                    <a:stretch>
                      <a:fillRect/>
                    </a:stretch>
                  </pic:blipFill>
                  <pic:spPr bwMode="auto">
                    <a:xfrm>
                      <a:off x="0" y="0"/>
                      <a:ext cx="4633142" cy="2642658"/>
                    </a:xfrm>
                    <a:prstGeom prst="rect">
                      <a:avLst/>
                    </a:prstGeom>
                    <a:noFill/>
                    <a:ln w="9525">
                      <a:noFill/>
                      <a:miter lim="800000"/>
                      <a:headEnd/>
                      <a:tailEnd/>
                    </a:ln>
                  </pic:spPr>
                </pic:pic>
              </a:graphicData>
            </a:graphic>
          </wp:inline>
        </w:drawing>
      </w:r>
    </w:p>
    <w:p w:rsidR="0034033F" w:rsidRPr="00C36F9E" w:rsidRDefault="0034033F" w:rsidP="0034033F">
      <w:pPr>
        <w:spacing w:after="0" w:line="240" w:lineRule="auto"/>
        <w:ind w:firstLine="709"/>
        <w:jc w:val="both"/>
        <w:rPr>
          <w:rFonts w:ascii="Times New Roman" w:hAnsi="Times New Roman"/>
          <w:sz w:val="28"/>
          <w:szCs w:val="28"/>
        </w:rPr>
      </w:pPr>
      <w:r w:rsidRPr="00C36F9E">
        <w:rPr>
          <w:rFonts w:ascii="Times New Roman" w:hAnsi="Times New Roman"/>
          <w:b/>
          <w:sz w:val="28"/>
          <w:szCs w:val="28"/>
        </w:rPr>
        <w:t>Рис. 24</w:t>
      </w:r>
      <w:r w:rsidRPr="00C36F9E">
        <w:rPr>
          <w:rFonts w:ascii="Times New Roman" w:hAnsi="Times New Roman"/>
          <w:sz w:val="28"/>
          <w:szCs w:val="28"/>
        </w:rPr>
        <w:t xml:space="preserve">. Анализ общего цитозинового метилирования ДНК гена </w:t>
      </w:r>
      <w:r w:rsidRPr="00C36F9E">
        <w:rPr>
          <w:rFonts w:ascii="Times New Roman" w:hAnsi="Times New Roman"/>
          <w:i/>
          <w:sz w:val="28"/>
          <w:szCs w:val="28"/>
        </w:rPr>
        <w:t>NPTII</w:t>
      </w:r>
      <w:r w:rsidRPr="00C36F9E">
        <w:rPr>
          <w:rFonts w:ascii="Times New Roman" w:hAnsi="Times New Roman"/>
          <w:sz w:val="28"/>
          <w:szCs w:val="28"/>
        </w:rPr>
        <w:t xml:space="preserve"> </w:t>
      </w:r>
      <w:r w:rsidR="002F566A" w:rsidRPr="00C36F9E">
        <w:rPr>
          <w:rFonts w:ascii="Times New Roman" w:hAnsi="Times New Roman"/>
          <w:sz w:val="28"/>
          <w:szCs w:val="28"/>
        </w:rPr>
        <w:t xml:space="preserve">в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-трансгенной</w:t>
      </w:r>
      <w:r w:rsidR="002F566A" w:rsidRPr="00C36F9E">
        <w:rPr>
          <w:rFonts w:ascii="Times New Roman" w:hAnsi="Times New Roman"/>
          <w:i/>
          <w:sz w:val="28"/>
          <w:szCs w:val="28"/>
        </w:rPr>
        <w:t xml:space="preserve"> </w:t>
      </w:r>
      <w:r w:rsidR="002F566A" w:rsidRPr="00C36F9E">
        <w:rPr>
          <w:rFonts w:ascii="Times New Roman" w:hAnsi="Times New Roman"/>
          <w:sz w:val="28"/>
          <w:szCs w:val="28"/>
        </w:rPr>
        <w:t xml:space="preserve">линии </w:t>
      </w:r>
      <w:r w:rsidR="002F566A" w:rsidRPr="00C36F9E">
        <w:rPr>
          <w:rFonts w:ascii="Times New Roman" w:hAnsi="Times New Roman"/>
          <w:i/>
          <w:iCs/>
          <w:sz w:val="28"/>
          <w:szCs w:val="28"/>
        </w:rPr>
        <w:t>A. thaliana</w:t>
      </w:r>
      <w:r w:rsidR="002F566A" w:rsidRPr="00C36F9E">
        <w:rPr>
          <w:rFonts w:ascii="Times New Roman" w:hAnsi="Times New Roman"/>
          <w:sz w:val="28"/>
          <w:szCs w:val="28"/>
        </w:rPr>
        <w:t xml:space="preserve"> KA0-2</w:t>
      </w:r>
      <w:r w:rsidR="00DC16D9" w:rsidRPr="00C36F9E">
        <w:rPr>
          <w:rFonts w:ascii="Times New Roman" w:hAnsi="Times New Roman"/>
          <w:sz w:val="28"/>
          <w:szCs w:val="28"/>
        </w:rPr>
        <w:t xml:space="preserve"> </w:t>
      </w:r>
      <w:r w:rsidRPr="00C36F9E">
        <w:rPr>
          <w:rFonts w:ascii="Times New Roman" w:hAnsi="Times New Roman"/>
          <w:sz w:val="28"/>
          <w:szCs w:val="28"/>
        </w:rPr>
        <w:t xml:space="preserve">до обработки и через 7 дней после </w:t>
      </w:r>
      <w:r w:rsidR="008E1E47" w:rsidRPr="00C36F9E">
        <w:rPr>
          <w:rFonts w:ascii="Times New Roman" w:hAnsi="Times New Roman"/>
          <w:sz w:val="28"/>
          <w:szCs w:val="28"/>
        </w:rPr>
        <w:t xml:space="preserve">внешнего применения </w:t>
      </w:r>
      <w:r w:rsidRPr="00C36F9E">
        <w:rPr>
          <w:rFonts w:ascii="Times New Roman" w:hAnsi="Times New Roman"/>
          <w:i/>
          <w:sz w:val="28"/>
          <w:szCs w:val="28"/>
        </w:rPr>
        <w:t>NPTII</w:t>
      </w:r>
      <w:r w:rsidRPr="00C36F9E">
        <w:rPr>
          <w:rFonts w:ascii="Times New Roman" w:hAnsi="Times New Roman"/>
          <w:sz w:val="28"/>
          <w:szCs w:val="28"/>
        </w:rPr>
        <w:t>-киРНК</w:t>
      </w:r>
      <w:r w:rsidR="00DC16D9" w:rsidRPr="00C36F9E">
        <w:rPr>
          <w:rFonts w:ascii="Times New Roman" w:hAnsi="Times New Roman"/>
          <w:sz w:val="28"/>
          <w:szCs w:val="28"/>
        </w:rPr>
        <w:t xml:space="preserve"> </w:t>
      </w:r>
      <w:r w:rsidR="00DC16D9" w:rsidRPr="00C36F9E">
        <w:rPr>
          <w:rFonts w:ascii="Times New Roman" w:hAnsi="Times New Roman"/>
          <w:sz w:val="28"/>
          <w:szCs w:val="28"/>
          <w:lang w:val="en-US"/>
        </w:rPr>
        <w:t>R</w:t>
      </w:r>
      <w:r w:rsidR="002F566A" w:rsidRPr="00C36F9E">
        <w:rPr>
          <w:rFonts w:ascii="Times New Roman" w:hAnsi="Times New Roman"/>
          <w:sz w:val="28"/>
          <w:szCs w:val="28"/>
        </w:rPr>
        <w:t>1-</w:t>
      </w:r>
      <w:r w:rsidR="00DC16D9" w:rsidRPr="00C36F9E">
        <w:rPr>
          <w:rFonts w:ascii="Times New Roman" w:hAnsi="Times New Roman"/>
          <w:sz w:val="28"/>
          <w:szCs w:val="28"/>
          <w:lang w:val="en-US"/>
        </w:rPr>
        <w:t>Me</w:t>
      </w:r>
      <w:r w:rsidR="002F566A" w:rsidRPr="00C36F9E">
        <w:rPr>
          <w:rFonts w:ascii="Times New Roman" w:hAnsi="Times New Roman"/>
          <w:sz w:val="28"/>
          <w:szCs w:val="28"/>
        </w:rPr>
        <w:t>-</w:t>
      </w:r>
      <w:r w:rsidR="00DC16D9" w:rsidRPr="00C36F9E">
        <w:rPr>
          <w:rFonts w:ascii="Times New Roman" w:hAnsi="Times New Roman"/>
          <w:sz w:val="28"/>
          <w:szCs w:val="28"/>
          <w:lang w:val="en-US"/>
        </w:rPr>
        <w:t>S</w:t>
      </w:r>
      <w:r w:rsidR="002F566A" w:rsidRPr="00C36F9E">
        <w:rPr>
          <w:rFonts w:ascii="Times New Roman" w:hAnsi="Times New Roman"/>
          <w:sz w:val="28"/>
          <w:szCs w:val="28"/>
        </w:rPr>
        <w:t>+</w:t>
      </w:r>
      <w:r w:rsidR="00DC16D9" w:rsidRPr="00C36F9E">
        <w:rPr>
          <w:rFonts w:ascii="Times New Roman" w:hAnsi="Times New Roman"/>
          <w:sz w:val="28"/>
          <w:szCs w:val="28"/>
          <w:lang w:val="en-US"/>
        </w:rPr>
        <w:t>A</w:t>
      </w:r>
      <w:r w:rsidR="003E7AF6" w:rsidRPr="00C36F9E">
        <w:rPr>
          <w:rFonts w:ascii="Times New Roman" w:hAnsi="Times New Roman"/>
          <w:sz w:val="28"/>
          <w:szCs w:val="28"/>
        </w:rPr>
        <w:t xml:space="preserve">, </w:t>
      </w:r>
      <w:r w:rsidR="003E7AF6" w:rsidRPr="00C36F9E">
        <w:rPr>
          <w:rFonts w:ascii="Times New Roman" w:hAnsi="Times New Roman"/>
          <w:sz w:val="28"/>
          <w:szCs w:val="28"/>
          <w:lang w:val="en-US"/>
        </w:rPr>
        <w:t>R</w:t>
      </w:r>
      <w:r w:rsidR="003E7AF6" w:rsidRPr="00C36F9E">
        <w:rPr>
          <w:rFonts w:ascii="Times New Roman" w:hAnsi="Times New Roman"/>
          <w:sz w:val="28"/>
          <w:szCs w:val="28"/>
        </w:rPr>
        <w:t>1-</w:t>
      </w:r>
      <w:r w:rsidR="003E7AF6" w:rsidRPr="00C36F9E">
        <w:rPr>
          <w:rFonts w:ascii="Times New Roman" w:hAnsi="Times New Roman"/>
          <w:sz w:val="28"/>
          <w:szCs w:val="28"/>
          <w:lang w:val="en-US"/>
        </w:rPr>
        <w:t>Me</w:t>
      </w:r>
      <w:r w:rsidR="003E7AF6" w:rsidRPr="00C36F9E">
        <w:rPr>
          <w:rFonts w:ascii="Times New Roman" w:hAnsi="Times New Roman"/>
          <w:sz w:val="28"/>
          <w:szCs w:val="28"/>
        </w:rPr>
        <w:t>-</w:t>
      </w:r>
      <w:r w:rsidR="003E7AF6" w:rsidRPr="00C36F9E">
        <w:rPr>
          <w:rFonts w:ascii="Times New Roman" w:hAnsi="Times New Roman"/>
          <w:sz w:val="28"/>
          <w:szCs w:val="28"/>
          <w:lang w:val="en-US"/>
        </w:rPr>
        <w:t>S</w:t>
      </w:r>
      <w:r w:rsidR="003E7AF6" w:rsidRPr="00C36F9E">
        <w:rPr>
          <w:rFonts w:ascii="Times New Roman" w:hAnsi="Times New Roman"/>
          <w:sz w:val="28"/>
          <w:szCs w:val="28"/>
        </w:rPr>
        <w:t>+</w:t>
      </w:r>
      <w:r w:rsidR="003E7AF6" w:rsidRPr="00C36F9E">
        <w:rPr>
          <w:rFonts w:ascii="Times New Roman" w:hAnsi="Times New Roman"/>
          <w:sz w:val="28"/>
          <w:szCs w:val="28"/>
          <w:lang w:val="en-US"/>
        </w:rPr>
        <w:t>A</w:t>
      </w:r>
      <w:r w:rsidRPr="00C36F9E">
        <w:rPr>
          <w:rFonts w:ascii="Times New Roman" w:hAnsi="Times New Roman"/>
          <w:sz w:val="28"/>
          <w:szCs w:val="28"/>
        </w:rPr>
        <w:t xml:space="preserve"> или стерильной фильтрованной вод</w:t>
      </w:r>
      <w:r w:rsidR="008E1E47" w:rsidRPr="00C36F9E">
        <w:rPr>
          <w:rFonts w:ascii="Times New Roman" w:hAnsi="Times New Roman"/>
          <w:sz w:val="28"/>
          <w:szCs w:val="28"/>
        </w:rPr>
        <w:t>ы</w:t>
      </w:r>
      <w:r w:rsidR="000A1108" w:rsidRPr="00C36F9E">
        <w:rPr>
          <w:rFonts w:ascii="Times New Roman" w:hAnsi="Times New Roman"/>
          <w:sz w:val="28"/>
          <w:szCs w:val="28"/>
        </w:rPr>
        <w:t xml:space="preserve"> </w:t>
      </w:r>
      <w:r w:rsidRPr="00C36F9E">
        <w:rPr>
          <w:rFonts w:ascii="Times New Roman" w:hAnsi="Times New Roman"/>
          <w:sz w:val="28"/>
          <w:szCs w:val="28"/>
        </w:rPr>
        <w:t xml:space="preserve">с помощью бисульфитного секвенирования. Данные представлены как среднее значение </w:t>
      </w:r>
      <w:r w:rsidR="002F566A" w:rsidRPr="00C36F9E">
        <w:rPr>
          <w:rFonts w:ascii="Times New Roman" w:hAnsi="Times New Roman"/>
          <w:sz w:val="28"/>
          <w:szCs w:val="28"/>
        </w:rPr>
        <w:t xml:space="preserve">± </w:t>
      </w:r>
      <w:r w:rsidR="00F615BE" w:rsidRPr="00C36F9E">
        <w:rPr>
          <w:rFonts w:ascii="Times New Roman" w:hAnsi="Times New Roman"/>
          <w:sz w:val="28"/>
          <w:szCs w:val="28"/>
        </w:rPr>
        <w:t>С.О</w:t>
      </w:r>
      <w:r w:rsidRPr="00C36F9E">
        <w:rPr>
          <w:rFonts w:ascii="Times New Roman" w:hAnsi="Times New Roman"/>
          <w:sz w:val="28"/>
          <w:szCs w:val="28"/>
        </w:rPr>
        <w:t xml:space="preserve">. Статистические различия при * </w:t>
      </w:r>
      <w:r w:rsidRPr="00C36F9E">
        <w:rPr>
          <w:rFonts w:ascii="Times New Roman" w:hAnsi="Times New Roman"/>
          <w:sz w:val="28"/>
        </w:rPr>
        <w:t>–</w:t>
      </w:r>
      <w:r w:rsidRPr="00C36F9E">
        <w:rPr>
          <w:rFonts w:ascii="Times New Roman" w:hAnsi="Times New Roman"/>
          <w:sz w:val="28"/>
          <w:szCs w:val="28"/>
        </w:rPr>
        <w:t xml:space="preserve"> </w:t>
      </w:r>
      <w:r w:rsidR="00C6044F" w:rsidRPr="00C36F9E">
        <w:rPr>
          <w:rFonts w:ascii="Times New Roman" w:hAnsi="Times New Roman"/>
          <w:i/>
          <w:sz w:val="28"/>
          <w:szCs w:val="28"/>
          <w:lang w:val="en-US"/>
        </w:rPr>
        <w:t>p</w:t>
      </w:r>
      <w:r w:rsidRPr="00C36F9E">
        <w:rPr>
          <w:rFonts w:ascii="Times New Roman" w:hAnsi="Times New Roman"/>
          <w:sz w:val="28"/>
          <w:szCs w:val="28"/>
        </w:rPr>
        <w:t> &lt; 0.05 по критерию Стьюдента от значения метилирования цитозинов до обработки. Общее количество цитозинов было взято за 100%.</w:t>
      </w:r>
      <w:r w:rsidR="00C6044F" w:rsidRPr="00C36F9E">
        <w:rPr>
          <w:rFonts w:ascii="Times New Roman" w:hAnsi="Times New Roman"/>
          <w:sz w:val="28"/>
          <w:szCs w:val="28"/>
        </w:rPr>
        <w:t xml:space="preserve"> </w:t>
      </w:r>
    </w:p>
    <w:p w:rsidR="0034033F" w:rsidRPr="00C36F9E" w:rsidRDefault="0034033F" w:rsidP="0034033F">
      <w:pPr>
        <w:spacing w:after="0" w:line="240" w:lineRule="auto"/>
        <w:ind w:firstLine="709"/>
        <w:jc w:val="both"/>
        <w:rPr>
          <w:rFonts w:ascii="Times New Roman" w:hAnsi="Times New Roman"/>
          <w:sz w:val="28"/>
          <w:szCs w:val="28"/>
        </w:rPr>
      </w:pP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Далее было показано, что после обработки киРНК происходило увеличени</w:t>
      </w:r>
      <w:r w:rsidR="004529A7" w:rsidRPr="00C36F9E">
        <w:rPr>
          <w:rFonts w:ascii="Times New Roman" w:hAnsi="Times New Roman"/>
          <w:sz w:val="28"/>
          <w:szCs w:val="28"/>
        </w:rPr>
        <w:t>е</w:t>
      </w:r>
      <w:r w:rsidRPr="00C36F9E">
        <w:rPr>
          <w:rFonts w:ascii="Times New Roman" w:hAnsi="Times New Roman"/>
          <w:sz w:val="28"/>
          <w:szCs w:val="28"/>
        </w:rPr>
        <w:t xml:space="preserve"> метилирования во всех контекстах (CG, CHG и CHH) используемой белок-кодирующей последовательности трансгена </w:t>
      </w:r>
      <w:r w:rsidR="00EA7991" w:rsidRPr="00C36F9E">
        <w:rPr>
          <w:rFonts w:ascii="Times New Roman" w:hAnsi="Times New Roman"/>
          <w:i/>
          <w:sz w:val="28"/>
          <w:szCs w:val="28"/>
          <w:lang w:val="en-US"/>
        </w:rPr>
        <w:t>NPTII</w:t>
      </w:r>
      <w:r w:rsidR="004529A7" w:rsidRPr="00C36F9E">
        <w:rPr>
          <w:rFonts w:ascii="Times New Roman" w:hAnsi="Times New Roman"/>
          <w:sz w:val="28"/>
          <w:szCs w:val="28"/>
        </w:rPr>
        <w:t>:</w:t>
      </w:r>
      <w:r w:rsidRPr="00C36F9E">
        <w:rPr>
          <w:rFonts w:ascii="Times New Roman" w:hAnsi="Times New Roman"/>
          <w:sz w:val="28"/>
          <w:szCs w:val="28"/>
        </w:rPr>
        <w:t xml:space="preserve"> уровень метилирования в этих контекстах возрастал в 1.2, 1.1-1.3 и в 1.3-1.4 раза</w:t>
      </w:r>
      <w:r w:rsidR="007E1A8A" w:rsidRPr="00C36F9E">
        <w:rPr>
          <w:rFonts w:ascii="Times New Roman" w:hAnsi="Times New Roman"/>
          <w:sz w:val="28"/>
          <w:szCs w:val="28"/>
        </w:rPr>
        <w:t>,</w:t>
      </w:r>
      <w:r w:rsidRPr="00C36F9E">
        <w:rPr>
          <w:rFonts w:ascii="Times New Roman" w:hAnsi="Times New Roman"/>
          <w:sz w:val="28"/>
          <w:szCs w:val="28"/>
        </w:rPr>
        <w:t xml:space="preserve"> соответственно. </w:t>
      </w:r>
      <w:r w:rsidR="004529A7" w:rsidRPr="00C36F9E">
        <w:rPr>
          <w:rFonts w:ascii="Times New Roman" w:hAnsi="Times New Roman"/>
          <w:sz w:val="28"/>
          <w:szCs w:val="28"/>
        </w:rPr>
        <w:t>После</w:t>
      </w:r>
      <w:r w:rsidRPr="00C36F9E">
        <w:rPr>
          <w:rFonts w:ascii="Times New Roman" w:hAnsi="Times New Roman"/>
          <w:sz w:val="28"/>
          <w:szCs w:val="28"/>
        </w:rPr>
        <w:t xml:space="preserve"> обработк</w:t>
      </w:r>
      <w:r w:rsidR="004529A7" w:rsidRPr="00C36F9E">
        <w:rPr>
          <w:rFonts w:ascii="Times New Roman" w:hAnsi="Times New Roman"/>
          <w:sz w:val="28"/>
          <w:szCs w:val="28"/>
        </w:rPr>
        <w:t>и</w:t>
      </w:r>
      <w:r w:rsidRPr="00C36F9E">
        <w:rPr>
          <w:rFonts w:ascii="Times New Roman" w:hAnsi="Times New Roman"/>
          <w:sz w:val="28"/>
          <w:szCs w:val="28"/>
        </w:rPr>
        <w:t xml:space="preserve"> растений водой статус метилирования существенно не измен</w:t>
      </w:r>
      <w:r w:rsidR="004529A7" w:rsidRPr="00C36F9E">
        <w:rPr>
          <w:rFonts w:ascii="Times New Roman" w:hAnsi="Times New Roman"/>
          <w:sz w:val="28"/>
          <w:szCs w:val="28"/>
        </w:rPr>
        <w:t>я</w:t>
      </w:r>
      <w:r w:rsidRPr="00C36F9E">
        <w:rPr>
          <w:rFonts w:ascii="Times New Roman" w:hAnsi="Times New Roman"/>
          <w:sz w:val="28"/>
          <w:szCs w:val="28"/>
        </w:rPr>
        <w:t xml:space="preserve">лся (табл. 4). </w:t>
      </w:r>
    </w:p>
    <w:p w:rsidR="00357B96" w:rsidRPr="00C36F9E" w:rsidRDefault="00357B96" w:rsidP="00357B96">
      <w:pPr>
        <w:spacing w:after="0" w:line="240" w:lineRule="auto"/>
        <w:ind w:firstLine="709"/>
        <w:jc w:val="both"/>
        <w:rPr>
          <w:rFonts w:ascii="Times New Roman" w:hAnsi="Times New Roman"/>
          <w:b/>
          <w:sz w:val="28"/>
          <w:szCs w:val="28"/>
        </w:rPr>
      </w:pPr>
    </w:p>
    <w:p w:rsidR="00357B96" w:rsidRPr="00C36F9E" w:rsidRDefault="00357B96" w:rsidP="00357B96">
      <w:pPr>
        <w:spacing w:after="0" w:line="240" w:lineRule="auto"/>
        <w:ind w:firstLine="709"/>
        <w:jc w:val="both"/>
        <w:rPr>
          <w:rFonts w:ascii="Times New Roman" w:hAnsi="Times New Roman"/>
          <w:b/>
          <w:sz w:val="28"/>
          <w:szCs w:val="28"/>
        </w:rPr>
      </w:pPr>
      <w:r w:rsidRPr="00C36F9E">
        <w:rPr>
          <w:rFonts w:ascii="Times New Roman" w:hAnsi="Times New Roman"/>
          <w:b/>
          <w:sz w:val="28"/>
          <w:szCs w:val="28"/>
        </w:rPr>
        <w:t>Таблица 4.</w:t>
      </w:r>
      <w:r w:rsidRPr="00C36F9E">
        <w:rPr>
          <w:rFonts w:ascii="Times New Roman" w:hAnsi="Times New Roman"/>
          <w:sz w:val="28"/>
          <w:szCs w:val="28"/>
        </w:rPr>
        <w:t xml:space="preserve"> Статус метилирования </w:t>
      </w:r>
      <w:r w:rsidR="00A6322A" w:rsidRPr="00C36F9E">
        <w:rPr>
          <w:rFonts w:ascii="Times New Roman" w:hAnsi="Times New Roman"/>
          <w:sz w:val="28"/>
          <w:szCs w:val="28"/>
        </w:rPr>
        <w:t xml:space="preserve">трансгена </w:t>
      </w:r>
      <w:r w:rsidR="002F566A" w:rsidRPr="00C36F9E">
        <w:rPr>
          <w:rFonts w:ascii="Times New Roman" w:hAnsi="Times New Roman"/>
          <w:i/>
          <w:sz w:val="28"/>
          <w:szCs w:val="28"/>
        </w:rPr>
        <w:t>NPTII</w:t>
      </w:r>
      <w:r w:rsidRPr="00C36F9E">
        <w:rPr>
          <w:rFonts w:ascii="Times New Roman" w:hAnsi="Times New Roman"/>
          <w:sz w:val="28"/>
          <w:szCs w:val="28"/>
        </w:rPr>
        <w:t xml:space="preserve"> в ДНК трансгенной линии L1 </w:t>
      </w:r>
      <w:r w:rsidR="00F323D5" w:rsidRPr="00C36F9E">
        <w:rPr>
          <w:rFonts w:ascii="Times New Roman" w:hAnsi="Times New Roman"/>
          <w:i/>
          <w:iCs/>
          <w:sz w:val="28"/>
          <w:szCs w:val="28"/>
        </w:rPr>
        <w:t>A. thaliana</w:t>
      </w:r>
      <w:r w:rsidR="00F323D5" w:rsidRPr="00C36F9E" w:rsidDel="00217C46">
        <w:rPr>
          <w:rFonts w:ascii="Times New Roman" w:hAnsi="Times New Roman"/>
          <w:sz w:val="28"/>
          <w:szCs w:val="28"/>
        </w:rPr>
        <w:t xml:space="preserve"> </w:t>
      </w:r>
      <w:r w:rsidRPr="00C36F9E">
        <w:rPr>
          <w:rFonts w:ascii="Times New Roman" w:hAnsi="Times New Roman"/>
          <w:sz w:val="28"/>
          <w:szCs w:val="28"/>
        </w:rPr>
        <w:t xml:space="preserve">до обработки и через 7 дней после </w:t>
      </w:r>
      <w:r w:rsidR="00A6322A" w:rsidRPr="00C36F9E">
        <w:rPr>
          <w:rFonts w:ascii="Times New Roman" w:hAnsi="Times New Roman"/>
          <w:sz w:val="28"/>
          <w:szCs w:val="28"/>
        </w:rPr>
        <w:t xml:space="preserve">внешнего </w:t>
      </w:r>
      <w:r w:rsidRPr="00C36F9E">
        <w:rPr>
          <w:rFonts w:ascii="Times New Roman" w:hAnsi="Times New Roman"/>
          <w:sz w:val="28"/>
          <w:szCs w:val="28"/>
        </w:rPr>
        <w:t xml:space="preserve">применения </w:t>
      </w:r>
      <w:r w:rsidR="00EA7991" w:rsidRPr="00C36F9E">
        <w:rPr>
          <w:rFonts w:ascii="Times New Roman" w:hAnsi="Times New Roman"/>
          <w:i/>
          <w:sz w:val="28"/>
          <w:szCs w:val="28"/>
        </w:rPr>
        <w:t>NPTII</w:t>
      </w:r>
      <w:r w:rsidRPr="00C36F9E">
        <w:rPr>
          <w:rFonts w:ascii="Times New Roman" w:hAnsi="Times New Roman"/>
          <w:sz w:val="28"/>
          <w:szCs w:val="28"/>
        </w:rPr>
        <w:t xml:space="preserve">-киРНК или стерильной воды. Данные представлены как среднее значение ± </w:t>
      </w:r>
      <w:r w:rsidR="00F615BE" w:rsidRPr="00C36F9E">
        <w:rPr>
          <w:rFonts w:ascii="Times New Roman" w:hAnsi="Times New Roman"/>
          <w:sz w:val="28"/>
          <w:szCs w:val="28"/>
        </w:rPr>
        <w:t>С.О</w:t>
      </w:r>
      <w:r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w:t>
      </w:r>
      <w:r w:rsidR="00CC13AE" w:rsidRPr="00C36F9E">
        <w:rPr>
          <w:rFonts w:ascii="Times New Roman" w:hAnsi="Times New Roman"/>
          <w:sz w:val="28"/>
          <w:szCs w:val="28"/>
          <w:vertAlign w:val="superscript"/>
        </w:rPr>
        <w:t>**</w:t>
      </w:r>
      <w:r w:rsidR="00CC13AE" w:rsidRPr="00C36F9E">
        <w:rPr>
          <w:rFonts w:ascii="Times New Roman" w:hAnsi="Times New Roman"/>
          <w:sz w:val="28"/>
          <w:szCs w:val="28"/>
        </w:rPr>
        <w:t xml:space="preserve"> ‒ значительно отличается от растений до обработки при </w:t>
      </w:r>
      <w:r w:rsidR="00C6044F" w:rsidRPr="00C36F9E">
        <w:rPr>
          <w:rFonts w:ascii="Times New Roman" w:hAnsi="Times New Roman"/>
          <w:i/>
          <w:sz w:val="28"/>
          <w:szCs w:val="28"/>
          <w:lang w:val="en-US"/>
        </w:rPr>
        <w:t>p</w:t>
      </w:r>
      <w:r w:rsidR="00CC13AE" w:rsidRPr="00C36F9E">
        <w:rPr>
          <w:rFonts w:ascii="Times New Roman" w:hAnsi="Times New Roman"/>
          <w:sz w:val="28"/>
          <w:szCs w:val="28"/>
        </w:rPr>
        <w:t xml:space="preserve"> ≤</w:t>
      </w:r>
      <w:r w:rsidR="00CC13AE" w:rsidRPr="00C36F9E">
        <w:rPr>
          <w:rFonts w:ascii="Times New Roman" w:hAnsi="Times New Roman"/>
          <w:sz w:val="28"/>
          <w:szCs w:val="28"/>
          <w:lang w:val="en-US"/>
        </w:rPr>
        <w:t> </w:t>
      </w:r>
      <w:r w:rsidR="00CC13AE" w:rsidRPr="00C36F9E">
        <w:rPr>
          <w:rFonts w:ascii="Times New Roman" w:hAnsi="Times New Roman"/>
          <w:sz w:val="28"/>
          <w:szCs w:val="28"/>
        </w:rPr>
        <w:t xml:space="preserve">0.05 и 0.01 на основании </w:t>
      </w:r>
      <w:r w:rsidR="00CC13AE" w:rsidRPr="00C36F9E">
        <w:rPr>
          <w:rFonts w:ascii="Times New Roman" w:hAnsi="Times New Roman"/>
          <w:i/>
          <w:sz w:val="28"/>
          <w:szCs w:val="28"/>
        </w:rPr>
        <w:t>t-</w:t>
      </w:r>
      <w:r w:rsidR="00CC13AE" w:rsidRPr="00C36F9E">
        <w:rPr>
          <w:rFonts w:ascii="Times New Roman" w:hAnsi="Times New Roman"/>
          <w:sz w:val="28"/>
          <w:szCs w:val="28"/>
        </w:rPr>
        <w:t>теста Стьюдента</w:t>
      </w:r>
      <w:r w:rsidR="00A6322A" w:rsidRPr="00C36F9E">
        <w:rPr>
          <w:rFonts w:ascii="Times New Roman" w:hAnsi="Times New Roman"/>
          <w:sz w:val="28"/>
          <w:szCs w:val="28"/>
        </w:rPr>
        <w:t>,</w:t>
      </w:r>
      <w:r w:rsidR="00CC13AE" w:rsidRPr="00C36F9E">
        <w:rPr>
          <w:rFonts w:ascii="Times New Roman" w:hAnsi="Times New Roman"/>
          <w:sz w:val="28"/>
          <w:szCs w:val="28"/>
        </w:rPr>
        <w:t xml:space="preserve"> соответственно.</w:t>
      </w:r>
    </w:p>
    <w:tbl>
      <w:tblPr>
        <w:tblStyle w:val="afb"/>
        <w:tblW w:w="8472" w:type="dxa"/>
        <w:jc w:val="center"/>
        <w:tblLook w:val="04A0"/>
      </w:tblPr>
      <w:tblGrid>
        <w:gridCol w:w="1070"/>
        <w:gridCol w:w="3298"/>
        <w:gridCol w:w="1368"/>
        <w:gridCol w:w="1368"/>
        <w:gridCol w:w="1368"/>
      </w:tblGrid>
      <w:tr w:rsidR="00357B96" w:rsidRPr="00C36F9E" w:rsidTr="00E23232">
        <w:trPr>
          <w:jc w:val="center"/>
        </w:trPr>
        <w:tc>
          <w:tcPr>
            <w:tcW w:w="1070" w:type="dxa"/>
          </w:tcPr>
          <w:p w:rsidR="00357B96" w:rsidRPr="00C36F9E" w:rsidRDefault="00357B96" w:rsidP="00E23232">
            <w:pPr>
              <w:rPr>
                <w:rFonts w:ascii="Times New Roman" w:hAnsi="Times New Roman"/>
                <w:b/>
                <w:sz w:val="24"/>
                <w:szCs w:val="24"/>
              </w:rPr>
            </w:pPr>
            <w:r w:rsidRPr="00C36F9E">
              <w:rPr>
                <w:rFonts w:ascii="Times New Roman" w:hAnsi="Times New Roman"/>
                <w:b/>
                <w:sz w:val="24"/>
                <w:szCs w:val="24"/>
              </w:rPr>
              <w:t>Ген</w:t>
            </w:r>
          </w:p>
        </w:tc>
        <w:tc>
          <w:tcPr>
            <w:tcW w:w="3298" w:type="dxa"/>
          </w:tcPr>
          <w:p w:rsidR="00357B96" w:rsidRPr="00C36F9E" w:rsidRDefault="00357B96" w:rsidP="00E23232">
            <w:pPr>
              <w:rPr>
                <w:rFonts w:ascii="Times New Roman" w:hAnsi="Times New Roman"/>
                <w:b/>
                <w:sz w:val="24"/>
                <w:szCs w:val="24"/>
              </w:rPr>
            </w:pPr>
            <w:r w:rsidRPr="00C36F9E">
              <w:rPr>
                <w:rFonts w:ascii="Times New Roman" w:hAnsi="Times New Roman"/>
                <w:b/>
                <w:sz w:val="24"/>
                <w:szCs w:val="24"/>
              </w:rPr>
              <w:t>Обработка</w:t>
            </w:r>
          </w:p>
        </w:tc>
        <w:tc>
          <w:tcPr>
            <w:tcW w:w="1368" w:type="dxa"/>
          </w:tcPr>
          <w:p w:rsidR="00357B96" w:rsidRPr="00C36F9E" w:rsidRDefault="00357B96" w:rsidP="00E23232">
            <w:pPr>
              <w:rPr>
                <w:rFonts w:ascii="Times New Roman" w:hAnsi="Times New Roman"/>
                <w:b/>
                <w:sz w:val="24"/>
                <w:szCs w:val="24"/>
                <w:lang w:val="en-US"/>
              </w:rPr>
            </w:pPr>
            <w:r w:rsidRPr="00C36F9E">
              <w:rPr>
                <w:rFonts w:ascii="Times New Roman" w:hAnsi="Times New Roman"/>
                <w:b/>
                <w:sz w:val="24"/>
                <w:szCs w:val="24"/>
                <w:lang w:val="en-US"/>
              </w:rPr>
              <w:t>CG</w:t>
            </w:r>
          </w:p>
        </w:tc>
        <w:tc>
          <w:tcPr>
            <w:tcW w:w="1368" w:type="dxa"/>
          </w:tcPr>
          <w:p w:rsidR="00357B96" w:rsidRPr="00C36F9E" w:rsidRDefault="00357B96" w:rsidP="00E23232">
            <w:pPr>
              <w:rPr>
                <w:rFonts w:ascii="Times New Roman" w:hAnsi="Times New Roman"/>
                <w:b/>
                <w:sz w:val="24"/>
                <w:szCs w:val="24"/>
                <w:lang w:val="en-US"/>
              </w:rPr>
            </w:pPr>
            <w:r w:rsidRPr="00C36F9E">
              <w:rPr>
                <w:rFonts w:ascii="Times New Roman" w:hAnsi="Times New Roman"/>
                <w:b/>
                <w:sz w:val="24"/>
                <w:szCs w:val="24"/>
                <w:lang w:val="en-US"/>
              </w:rPr>
              <w:t>CHG</w:t>
            </w:r>
          </w:p>
        </w:tc>
        <w:tc>
          <w:tcPr>
            <w:tcW w:w="1368" w:type="dxa"/>
          </w:tcPr>
          <w:p w:rsidR="00357B96" w:rsidRPr="00C36F9E" w:rsidRDefault="00357B96" w:rsidP="00E23232">
            <w:pPr>
              <w:rPr>
                <w:rFonts w:ascii="Times New Roman" w:hAnsi="Times New Roman"/>
                <w:b/>
                <w:sz w:val="24"/>
                <w:szCs w:val="24"/>
                <w:lang w:val="en-US"/>
              </w:rPr>
            </w:pPr>
            <w:r w:rsidRPr="00C36F9E">
              <w:rPr>
                <w:rFonts w:ascii="Times New Roman" w:hAnsi="Times New Roman"/>
                <w:b/>
                <w:sz w:val="24"/>
                <w:szCs w:val="24"/>
                <w:lang w:val="en-US"/>
              </w:rPr>
              <w:t>CHH</w:t>
            </w:r>
          </w:p>
        </w:tc>
      </w:tr>
      <w:tr w:rsidR="00357B96" w:rsidRPr="00C36F9E" w:rsidTr="00E23232">
        <w:trPr>
          <w:jc w:val="center"/>
        </w:trPr>
        <w:tc>
          <w:tcPr>
            <w:tcW w:w="1070" w:type="dxa"/>
            <w:vMerge w:val="restart"/>
          </w:tcPr>
          <w:p w:rsidR="00357B96" w:rsidRPr="00C36F9E" w:rsidRDefault="00EA7991" w:rsidP="00E23232">
            <w:pPr>
              <w:jc w:val="both"/>
              <w:rPr>
                <w:rFonts w:ascii="Times New Roman" w:hAnsi="Times New Roman"/>
                <w:b/>
                <w:sz w:val="24"/>
                <w:szCs w:val="24"/>
              </w:rPr>
            </w:pPr>
            <w:r w:rsidRPr="00C36F9E">
              <w:rPr>
                <w:rFonts w:ascii="Times New Roman" w:hAnsi="Times New Roman"/>
                <w:i/>
                <w:sz w:val="24"/>
                <w:szCs w:val="24"/>
                <w:lang w:val="en-US"/>
              </w:rPr>
              <w:t>NPTII</w:t>
            </w: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rPr>
              <w:t>Вода</w:t>
            </w:r>
            <w:r w:rsidRPr="00C36F9E">
              <w:rPr>
                <w:rFonts w:ascii="Times New Roman" w:hAnsi="Times New Roman"/>
                <w:sz w:val="24"/>
                <w:szCs w:val="24"/>
                <w:lang w:val="en-US"/>
              </w:rPr>
              <w:t xml:space="preserve"> (до</w:t>
            </w:r>
            <w:r w:rsidRPr="00C36F9E">
              <w:rPr>
                <w:rFonts w:ascii="Times New Roman" w:hAnsi="Times New Roman"/>
                <w:sz w:val="24"/>
                <w:szCs w:val="24"/>
              </w:rPr>
              <w:t xml:space="preserve"> 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75.6</w:t>
            </w:r>
            <w:r w:rsidRPr="00C36F9E">
              <w:rPr>
                <w:rFonts w:ascii="Times New Roman" w:hAnsi="Times New Roman"/>
                <w:sz w:val="24"/>
                <w:szCs w:val="24"/>
              </w:rPr>
              <w:t> ±</w:t>
            </w:r>
            <w:r w:rsidRPr="00C36F9E">
              <w:rPr>
                <w:rFonts w:ascii="Times New Roman" w:hAnsi="Times New Roman"/>
                <w:sz w:val="24"/>
                <w:szCs w:val="24"/>
                <w:lang w:val="en-US"/>
              </w:rPr>
              <w:t>3.2</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69.2</w:t>
            </w:r>
            <w:r w:rsidRPr="00C36F9E">
              <w:rPr>
                <w:rFonts w:ascii="Times New Roman" w:hAnsi="Times New Roman"/>
                <w:sz w:val="24"/>
                <w:szCs w:val="24"/>
              </w:rPr>
              <w:t> </w:t>
            </w:r>
            <w:r w:rsidRPr="00C36F9E">
              <w:rPr>
                <w:rFonts w:ascii="Times New Roman" w:hAnsi="Times New Roman"/>
                <w:sz w:val="24"/>
                <w:szCs w:val="24"/>
                <w:lang w:val="en-US"/>
              </w:rPr>
              <w:t>±3.8</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64.5</w:t>
            </w:r>
            <w:r w:rsidRPr="00C36F9E">
              <w:rPr>
                <w:rFonts w:ascii="Times New Roman" w:hAnsi="Times New Roman"/>
                <w:sz w:val="24"/>
                <w:szCs w:val="24"/>
              </w:rPr>
              <w:t> </w:t>
            </w:r>
            <w:r w:rsidRPr="00C36F9E">
              <w:rPr>
                <w:rFonts w:ascii="Times New Roman" w:hAnsi="Times New Roman"/>
                <w:sz w:val="24"/>
                <w:szCs w:val="24"/>
                <w:lang w:val="en-US"/>
              </w:rPr>
              <w:t>±3.7</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rPr>
            </w:pPr>
            <w:r w:rsidRPr="00C36F9E">
              <w:rPr>
                <w:rFonts w:ascii="Times New Roman" w:hAnsi="Times New Roman"/>
                <w:sz w:val="24"/>
                <w:szCs w:val="24"/>
              </w:rPr>
              <w:t>Вода (спустя 7 дней)</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75.3</w:t>
            </w:r>
            <w:r w:rsidRPr="00C36F9E">
              <w:rPr>
                <w:rFonts w:ascii="Times New Roman" w:hAnsi="Times New Roman"/>
                <w:sz w:val="24"/>
                <w:szCs w:val="24"/>
              </w:rPr>
              <w:t> </w:t>
            </w:r>
            <w:r w:rsidRPr="00C36F9E">
              <w:rPr>
                <w:rFonts w:ascii="Times New Roman" w:hAnsi="Times New Roman"/>
                <w:sz w:val="24"/>
                <w:szCs w:val="24"/>
                <w:lang w:val="en-US"/>
              </w:rPr>
              <w:t>±4.5</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73.3</w:t>
            </w:r>
            <w:r w:rsidRPr="00C36F9E">
              <w:rPr>
                <w:rFonts w:ascii="Times New Roman" w:hAnsi="Times New Roman"/>
                <w:sz w:val="24"/>
                <w:szCs w:val="24"/>
              </w:rPr>
              <w:t> </w:t>
            </w:r>
            <w:r w:rsidRPr="00C36F9E">
              <w:rPr>
                <w:rFonts w:ascii="Times New Roman" w:hAnsi="Times New Roman"/>
                <w:sz w:val="24"/>
                <w:szCs w:val="24"/>
                <w:lang w:val="en-US"/>
              </w:rPr>
              <w:t>±3.3</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68.4</w:t>
            </w:r>
            <w:r w:rsidRPr="00C36F9E">
              <w:rPr>
                <w:rFonts w:ascii="Times New Roman" w:hAnsi="Times New Roman"/>
                <w:sz w:val="24"/>
                <w:szCs w:val="24"/>
              </w:rPr>
              <w:t> </w:t>
            </w:r>
            <w:r w:rsidRPr="00C36F9E">
              <w:rPr>
                <w:rFonts w:ascii="Times New Roman" w:hAnsi="Times New Roman"/>
                <w:sz w:val="24"/>
                <w:szCs w:val="24"/>
                <w:lang w:val="en-US"/>
              </w:rPr>
              <w:t>±4.8</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R1-Me-s+a (</w:t>
            </w:r>
            <w:r w:rsidRPr="00C36F9E">
              <w:rPr>
                <w:rFonts w:ascii="Times New Roman" w:hAnsi="Times New Roman"/>
                <w:sz w:val="24"/>
                <w:szCs w:val="24"/>
              </w:rPr>
              <w:t>до</w:t>
            </w:r>
            <w:r w:rsidRPr="00C36F9E">
              <w:rPr>
                <w:rFonts w:ascii="Times New Roman" w:hAnsi="Times New Roman"/>
                <w:sz w:val="24"/>
                <w:szCs w:val="24"/>
                <w:lang w:val="en-US"/>
              </w:rPr>
              <w:t xml:space="preserve"> </w:t>
            </w:r>
            <w:r w:rsidRPr="00C36F9E">
              <w:rPr>
                <w:rFonts w:ascii="Times New Roman" w:hAnsi="Times New Roman"/>
                <w:sz w:val="24"/>
                <w:szCs w:val="24"/>
              </w:rPr>
              <w:t>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73.7</w:t>
            </w:r>
            <w:r w:rsidRPr="00C36F9E">
              <w:rPr>
                <w:rFonts w:ascii="Times New Roman" w:hAnsi="Times New Roman"/>
                <w:sz w:val="24"/>
                <w:szCs w:val="24"/>
              </w:rPr>
              <w:t> </w:t>
            </w:r>
            <w:r w:rsidRPr="00C36F9E">
              <w:rPr>
                <w:rFonts w:ascii="Times New Roman" w:hAnsi="Times New Roman"/>
                <w:sz w:val="24"/>
                <w:szCs w:val="24"/>
                <w:lang w:val="en-US"/>
              </w:rPr>
              <w:t>±4.7</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67.3</w:t>
            </w:r>
            <w:r w:rsidRPr="00C36F9E">
              <w:rPr>
                <w:rFonts w:ascii="Times New Roman" w:hAnsi="Times New Roman"/>
                <w:sz w:val="24"/>
                <w:szCs w:val="24"/>
              </w:rPr>
              <w:t> </w:t>
            </w:r>
            <w:r w:rsidRPr="00C36F9E">
              <w:rPr>
                <w:rFonts w:ascii="Times New Roman" w:hAnsi="Times New Roman"/>
                <w:sz w:val="24"/>
                <w:szCs w:val="24"/>
                <w:lang w:val="en-US"/>
              </w:rPr>
              <w:t>±3.8</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57.7</w:t>
            </w:r>
            <w:r w:rsidRPr="00C36F9E">
              <w:rPr>
                <w:rFonts w:ascii="Times New Roman" w:hAnsi="Times New Roman"/>
                <w:sz w:val="24"/>
                <w:szCs w:val="24"/>
              </w:rPr>
              <w:t> </w:t>
            </w:r>
            <w:r w:rsidRPr="00C36F9E">
              <w:rPr>
                <w:rFonts w:ascii="Times New Roman" w:hAnsi="Times New Roman"/>
                <w:sz w:val="24"/>
                <w:szCs w:val="24"/>
                <w:lang w:val="en-US"/>
              </w:rPr>
              <w:t>±5.4</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R1-Me-s+a (</w:t>
            </w:r>
            <w:r w:rsidRPr="00C36F9E">
              <w:rPr>
                <w:rFonts w:ascii="Times New Roman" w:hAnsi="Times New Roman"/>
                <w:sz w:val="24"/>
                <w:szCs w:val="24"/>
              </w:rPr>
              <w:t>спустя</w:t>
            </w:r>
            <w:r w:rsidRPr="00C36F9E">
              <w:rPr>
                <w:rFonts w:ascii="Times New Roman" w:hAnsi="Times New Roman"/>
                <w:sz w:val="24"/>
                <w:szCs w:val="24"/>
                <w:lang w:val="en-US"/>
              </w:rPr>
              <w:t xml:space="preserve"> 7 </w:t>
            </w:r>
            <w:r w:rsidRPr="00C36F9E">
              <w:rPr>
                <w:rFonts w:ascii="Times New Roman" w:hAnsi="Times New Roman"/>
                <w:sz w:val="24"/>
                <w:szCs w:val="24"/>
              </w:rPr>
              <w:t>дней</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89.9</w:t>
            </w:r>
            <w:r w:rsidRPr="00C36F9E">
              <w:rPr>
                <w:rFonts w:ascii="Times New Roman" w:hAnsi="Times New Roman"/>
                <w:sz w:val="24"/>
                <w:szCs w:val="24"/>
              </w:rPr>
              <w:t> </w:t>
            </w:r>
            <w:r w:rsidRPr="00C36F9E">
              <w:rPr>
                <w:rFonts w:ascii="Times New Roman" w:hAnsi="Times New Roman"/>
                <w:sz w:val="24"/>
                <w:szCs w:val="24"/>
                <w:lang w:val="en-US"/>
              </w:rPr>
              <w:t>±5.2*</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86.4</w:t>
            </w:r>
            <w:r w:rsidRPr="00C36F9E">
              <w:rPr>
                <w:rFonts w:ascii="Times New Roman" w:hAnsi="Times New Roman"/>
                <w:sz w:val="24"/>
                <w:szCs w:val="24"/>
              </w:rPr>
              <w:t> </w:t>
            </w:r>
            <w:r w:rsidRPr="00C36F9E">
              <w:rPr>
                <w:rFonts w:ascii="Times New Roman" w:hAnsi="Times New Roman"/>
                <w:sz w:val="24"/>
                <w:szCs w:val="24"/>
                <w:lang w:val="en-US"/>
              </w:rPr>
              <w:t>±5.7*</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77.6</w:t>
            </w:r>
            <w:r w:rsidRPr="00C36F9E">
              <w:rPr>
                <w:rFonts w:ascii="Times New Roman" w:hAnsi="Times New Roman"/>
                <w:sz w:val="24"/>
                <w:szCs w:val="24"/>
              </w:rPr>
              <w:t> </w:t>
            </w:r>
            <w:r w:rsidRPr="00C36F9E">
              <w:rPr>
                <w:rFonts w:ascii="Times New Roman" w:hAnsi="Times New Roman"/>
                <w:sz w:val="24"/>
                <w:szCs w:val="24"/>
                <w:lang w:val="en-US"/>
              </w:rPr>
              <w:t>±5.2**</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R3-Me-s+a (</w:t>
            </w:r>
            <w:r w:rsidRPr="00C36F9E">
              <w:rPr>
                <w:rFonts w:ascii="Times New Roman" w:hAnsi="Times New Roman"/>
                <w:sz w:val="24"/>
                <w:szCs w:val="24"/>
              </w:rPr>
              <w:t>до</w:t>
            </w:r>
            <w:r w:rsidRPr="00C36F9E">
              <w:rPr>
                <w:rFonts w:ascii="Times New Roman" w:hAnsi="Times New Roman"/>
                <w:sz w:val="24"/>
                <w:szCs w:val="24"/>
                <w:lang w:val="en-US"/>
              </w:rPr>
              <w:t xml:space="preserve"> </w:t>
            </w:r>
            <w:r w:rsidRPr="00C36F9E">
              <w:rPr>
                <w:rFonts w:ascii="Times New Roman" w:hAnsi="Times New Roman"/>
                <w:sz w:val="24"/>
                <w:szCs w:val="24"/>
              </w:rPr>
              <w:t>обработки</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75.3</w:t>
            </w:r>
            <w:r w:rsidRPr="00C36F9E">
              <w:rPr>
                <w:rFonts w:ascii="Times New Roman" w:hAnsi="Times New Roman"/>
                <w:sz w:val="24"/>
                <w:szCs w:val="24"/>
              </w:rPr>
              <w:t> </w:t>
            </w:r>
            <w:r w:rsidRPr="00C36F9E">
              <w:rPr>
                <w:rFonts w:ascii="Times New Roman" w:hAnsi="Times New Roman"/>
                <w:sz w:val="24"/>
                <w:szCs w:val="24"/>
                <w:lang w:val="en-US"/>
              </w:rPr>
              <w:t>±3.4</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75.1</w:t>
            </w:r>
            <w:r w:rsidRPr="00C36F9E">
              <w:rPr>
                <w:rFonts w:ascii="Times New Roman" w:hAnsi="Times New Roman"/>
                <w:sz w:val="24"/>
                <w:szCs w:val="24"/>
              </w:rPr>
              <w:t> </w:t>
            </w:r>
            <w:r w:rsidRPr="00C36F9E">
              <w:rPr>
                <w:rFonts w:ascii="Times New Roman" w:hAnsi="Times New Roman"/>
                <w:sz w:val="24"/>
                <w:szCs w:val="24"/>
                <w:lang w:val="en-US"/>
              </w:rPr>
              <w:t>±3.7</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64.1</w:t>
            </w:r>
            <w:r w:rsidRPr="00C36F9E">
              <w:rPr>
                <w:rFonts w:ascii="Times New Roman" w:hAnsi="Times New Roman"/>
                <w:sz w:val="24"/>
                <w:szCs w:val="24"/>
              </w:rPr>
              <w:t> </w:t>
            </w:r>
            <w:r w:rsidRPr="00C36F9E">
              <w:rPr>
                <w:rFonts w:ascii="Times New Roman" w:hAnsi="Times New Roman"/>
                <w:sz w:val="24"/>
                <w:szCs w:val="24"/>
                <w:lang w:val="en-US"/>
              </w:rPr>
              <w:t>±2.9</w:t>
            </w:r>
          </w:p>
        </w:tc>
      </w:tr>
      <w:tr w:rsidR="00357B96" w:rsidRPr="00C36F9E" w:rsidTr="00E23232">
        <w:trPr>
          <w:jc w:val="center"/>
        </w:trPr>
        <w:tc>
          <w:tcPr>
            <w:tcW w:w="1070" w:type="dxa"/>
            <w:vMerge/>
          </w:tcPr>
          <w:p w:rsidR="00357B96" w:rsidRPr="00C36F9E" w:rsidRDefault="00357B96" w:rsidP="00E23232">
            <w:pPr>
              <w:jc w:val="both"/>
              <w:rPr>
                <w:rFonts w:ascii="Times New Roman" w:hAnsi="Times New Roman"/>
                <w:b/>
                <w:sz w:val="24"/>
                <w:szCs w:val="24"/>
              </w:rPr>
            </w:pPr>
          </w:p>
        </w:tc>
        <w:tc>
          <w:tcPr>
            <w:tcW w:w="329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R3-Me-s+a (</w:t>
            </w:r>
            <w:r w:rsidRPr="00C36F9E">
              <w:rPr>
                <w:rFonts w:ascii="Times New Roman" w:hAnsi="Times New Roman"/>
                <w:sz w:val="24"/>
                <w:szCs w:val="24"/>
              </w:rPr>
              <w:t>спустя</w:t>
            </w:r>
            <w:r w:rsidRPr="00C36F9E">
              <w:rPr>
                <w:rFonts w:ascii="Times New Roman" w:hAnsi="Times New Roman"/>
                <w:sz w:val="24"/>
                <w:szCs w:val="24"/>
                <w:lang w:val="en-US"/>
              </w:rPr>
              <w:t xml:space="preserve"> 7 </w:t>
            </w:r>
            <w:r w:rsidRPr="00C36F9E">
              <w:rPr>
                <w:rFonts w:ascii="Times New Roman" w:hAnsi="Times New Roman"/>
                <w:sz w:val="24"/>
                <w:szCs w:val="24"/>
              </w:rPr>
              <w:t>дней</w:t>
            </w:r>
            <w:r w:rsidRPr="00C36F9E">
              <w:rPr>
                <w:rFonts w:ascii="Times New Roman" w:hAnsi="Times New Roman"/>
                <w:sz w:val="24"/>
                <w:szCs w:val="24"/>
                <w:lang w:val="en-US"/>
              </w:rPr>
              <w:t>)</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88.1</w:t>
            </w:r>
            <w:r w:rsidRPr="00C36F9E">
              <w:rPr>
                <w:rFonts w:ascii="Times New Roman" w:hAnsi="Times New Roman"/>
                <w:sz w:val="24"/>
                <w:szCs w:val="24"/>
              </w:rPr>
              <w:t> </w:t>
            </w:r>
            <w:r w:rsidRPr="00C36F9E">
              <w:rPr>
                <w:rFonts w:ascii="Times New Roman" w:hAnsi="Times New Roman"/>
                <w:sz w:val="24"/>
                <w:szCs w:val="24"/>
                <w:lang w:val="en-US"/>
              </w:rPr>
              <w:t>±4.5*</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85.2</w:t>
            </w:r>
            <w:r w:rsidRPr="00C36F9E">
              <w:rPr>
                <w:rFonts w:ascii="Times New Roman" w:hAnsi="Times New Roman"/>
                <w:sz w:val="24"/>
                <w:szCs w:val="24"/>
              </w:rPr>
              <w:t> </w:t>
            </w:r>
            <w:r w:rsidRPr="00C36F9E">
              <w:rPr>
                <w:rFonts w:ascii="Times New Roman" w:hAnsi="Times New Roman"/>
                <w:sz w:val="24"/>
                <w:szCs w:val="24"/>
                <w:lang w:val="en-US"/>
              </w:rPr>
              <w:t>±3.2*</w:t>
            </w:r>
          </w:p>
        </w:tc>
        <w:tc>
          <w:tcPr>
            <w:tcW w:w="1368" w:type="dxa"/>
          </w:tcPr>
          <w:p w:rsidR="00357B96" w:rsidRPr="00C36F9E" w:rsidRDefault="00357B96" w:rsidP="00E23232">
            <w:pPr>
              <w:rPr>
                <w:rFonts w:ascii="Times New Roman" w:hAnsi="Times New Roman"/>
                <w:sz w:val="24"/>
                <w:szCs w:val="24"/>
                <w:lang w:val="en-US"/>
              </w:rPr>
            </w:pPr>
            <w:r w:rsidRPr="00C36F9E">
              <w:rPr>
                <w:rFonts w:ascii="Times New Roman" w:hAnsi="Times New Roman"/>
                <w:sz w:val="24"/>
                <w:szCs w:val="24"/>
                <w:lang w:val="en-US"/>
              </w:rPr>
              <w:t>85.2</w:t>
            </w:r>
            <w:r w:rsidRPr="00C36F9E">
              <w:rPr>
                <w:rFonts w:ascii="Times New Roman" w:hAnsi="Times New Roman"/>
                <w:sz w:val="24"/>
                <w:szCs w:val="24"/>
              </w:rPr>
              <w:t> </w:t>
            </w:r>
            <w:r w:rsidRPr="00C36F9E">
              <w:rPr>
                <w:rFonts w:ascii="Times New Roman" w:hAnsi="Times New Roman"/>
                <w:sz w:val="24"/>
                <w:szCs w:val="24"/>
                <w:lang w:val="en-US"/>
              </w:rPr>
              <w:t>±4.4**</w:t>
            </w:r>
          </w:p>
        </w:tc>
      </w:tr>
    </w:tbl>
    <w:p w:rsidR="00357B96" w:rsidRPr="00C36F9E" w:rsidRDefault="00357B96" w:rsidP="00357B96">
      <w:pPr>
        <w:spacing w:after="0" w:line="360" w:lineRule="auto"/>
        <w:rPr>
          <w:rFonts w:ascii="Times New Roman" w:hAnsi="Times New Roman"/>
          <w:sz w:val="28"/>
          <w:szCs w:val="28"/>
        </w:rPr>
      </w:pPr>
    </w:p>
    <w:p w:rsidR="00357B96" w:rsidRPr="00C36F9E" w:rsidRDefault="00D51C9E" w:rsidP="00357B96">
      <w:pPr>
        <w:pStyle w:val="2"/>
        <w:spacing w:before="0" w:beforeAutospacing="0" w:after="0" w:afterAutospacing="0" w:line="360" w:lineRule="auto"/>
        <w:jc w:val="both"/>
        <w:rPr>
          <w:sz w:val="28"/>
          <w:szCs w:val="28"/>
        </w:rPr>
      </w:pPr>
      <w:bookmarkStart w:id="109" w:name="_Toc86672421"/>
      <w:bookmarkStart w:id="110" w:name="_Toc115089501"/>
      <w:r w:rsidRPr="00C36F9E">
        <w:rPr>
          <w:sz w:val="28"/>
          <w:szCs w:val="28"/>
        </w:rPr>
        <w:lastRenderedPageBreak/>
        <w:t>3</w:t>
      </w:r>
      <w:r w:rsidR="00357B96" w:rsidRPr="00C36F9E">
        <w:rPr>
          <w:sz w:val="28"/>
          <w:szCs w:val="28"/>
        </w:rPr>
        <w:t>.</w:t>
      </w:r>
      <w:r w:rsidR="00CC589E" w:rsidRPr="00C36F9E">
        <w:rPr>
          <w:sz w:val="28"/>
          <w:szCs w:val="28"/>
        </w:rPr>
        <w:t>7</w:t>
      </w:r>
      <w:r w:rsidR="00357B96" w:rsidRPr="00C36F9E">
        <w:rPr>
          <w:sz w:val="28"/>
          <w:szCs w:val="28"/>
        </w:rPr>
        <w:t xml:space="preserve"> Регуляция </w:t>
      </w:r>
      <w:r w:rsidR="002F566A" w:rsidRPr="00C36F9E">
        <w:rPr>
          <w:sz w:val="28"/>
          <w:szCs w:val="28"/>
        </w:rPr>
        <w:t>экспрессии генов биосинтеза антоцианов</w:t>
      </w:r>
      <w:r w:rsidR="00D93C0B" w:rsidRPr="00C36F9E">
        <w:rPr>
          <w:sz w:val="28"/>
          <w:szCs w:val="28"/>
        </w:rPr>
        <w:t xml:space="preserve"> у</w:t>
      </w:r>
      <w:r w:rsidR="00357B96" w:rsidRPr="00C36F9E">
        <w:rPr>
          <w:sz w:val="28"/>
          <w:szCs w:val="28"/>
        </w:rPr>
        <w:t xml:space="preserve"> </w:t>
      </w:r>
      <w:r w:rsidR="00357B96" w:rsidRPr="00C36F9E">
        <w:rPr>
          <w:i/>
          <w:sz w:val="28"/>
        </w:rPr>
        <w:t>A.</w:t>
      </w:r>
      <w:r w:rsidR="00357B96" w:rsidRPr="00C36F9E">
        <w:t> </w:t>
      </w:r>
      <w:bookmarkEnd w:id="109"/>
      <w:r w:rsidR="00357B96" w:rsidRPr="00C36F9E">
        <w:rPr>
          <w:i/>
          <w:sz w:val="28"/>
        </w:rPr>
        <w:t xml:space="preserve">thaliana </w:t>
      </w:r>
      <w:r w:rsidR="00357B96" w:rsidRPr="00C36F9E">
        <w:rPr>
          <w:sz w:val="28"/>
        </w:rPr>
        <w:t xml:space="preserve">посредством </w:t>
      </w:r>
      <w:r w:rsidR="00357B96" w:rsidRPr="00C36F9E">
        <w:rPr>
          <w:sz w:val="28"/>
          <w:szCs w:val="28"/>
        </w:rPr>
        <w:t>экзогенных дцРНК или киРНК</w:t>
      </w:r>
      <w:bookmarkEnd w:id="110"/>
    </w:p>
    <w:p w:rsidR="00357B96" w:rsidRPr="00C36F9E" w:rsidRDefault="00357B96" w:rsidP="00DA0819">
      <w:pPr>
        <w:spacing w:after="0" w:line="360" w:lineRule="auto"/>
        <w:ind w:firstLine="567"/>
        <w:jc w:val="both"/>
        <w:rPr>
          <w:rFonts w:ascii="Times New Roman" w:hAnsi="Times New Roman"/>
          <w:sz w:val="28"/>
        </w:rPr>
      </w:pPr>
      <w:proofErr w:type="gramStart"/>
      <w:r w:rsidRPr="00C36F9E">
        <w:rPr>
          <w:rFonts w:ascii="Times New Roman" w:hAnsi="Times New Roman"/>
          <w:sz w:val="28"/>
        </w:rPr>
        <w:t>Известно, что халконсинтаза (</w:t>
      </w:r>
      <w:r w:rsidRPr="00C36F9E">
        <w:rPr>
          <w:rFonts w:ascii="Times New Roman" w:hAnsi="Times New Roman"/>
          <w:sz w:val="28"/>
          <w:lang w:val="en-US"/>
        </w:rPr>
        <w:t>CHS</w:t>
      </w:r>
      <w:r w:rsidRPr="00C36F9E">
        <w:rPr>
          <w:rFonts w:ascii="Times New Roman" w:hAnsi="Times New Roman"/>
          <w:sz w:val="28"/>
        </w:rPr>
        <w:t>)</w:t>
      </w:r>
      <w:r w:rsidR="00BD0B0E" w:rsidRPr="00C36F9E">
        <w:rPr>
          <w:rFonts w:ascii="Times New Roman" w:hAnsi="Times New Roman"/>
          <w:sz w:val="28"/>
        </w:rPr>
        <w:t xml:space="preserve"> – </w:t>
      </w:r>
      <w:r w:rsidRPr="00C36F9E">
        <w:rPr>
          <w:rFonts w:ascii="Times New Roman" w:hAnsi="Times New Roman"/>
          <w:sz w:val="28"/>
        </w:rPr>
        <w:t>это один из ключевых ферментов, участвующих в биосинтезе флавоноидов</w:t>
      </w:r>
      <w:r w:rsidR="00BD0B0E" w:rsidRPr="00C36F9E">
        <w:rPr>
          <w:rFonts w:ascii="Times New Roman" w:hAnsi="Times New Roman"/>
          <w:sz w:val="28"/>
        </w:rPr>
        <w:t>, включающих</w:t>
      </w:r>
      <w:r w:rsidRPr="00C36F9E">
        <w:rPr>
          <w:rFonts w:ascii="Times New Roman" w:hAnsi="Times New Roman"/>
          <w:sz w:val="28"/>
        </w:rPr>
        <w:t xml:space="preserve"> широк</w:t>
      </w:r>
      <w:r w:rsidR="00BD0B0E" w:rsidRPr="00C36F9E">
        <w:rPr>
          <w:rFonts w:ascii="Times New Roman" w:hAnsi="Times New Roman"/>
          <w:sz w:val="28"/>
        </w:rPr>
        <w:t>ий</w:t>
      </w:r>
      <w:r w:rsidRPr="00C36F9E">
        <w:rPr>
          <w:rFonts w:ascii="Times New Roman" w:hAnsi="Times New Roman"/>
          <w:sz w:val="28"/>
        </w:rPr>
        <w:t xml:space="preserve"> спектр вторичных метаболитов растений, к которым относят катехины, флаванолы, халконы, флавоны, антоцианиды, антоцианы и др</w:t>
      </w:r>
      <w:r w:rsidR="00AB2840" w:rsidRPr="00C36F9E">
        <w:rPr>
          <w:rFonts w:ascii="Times New Roman" w:hAnsi="Times New Roman"/>
          <w:sz w:val="28"/>
        </w:rPr>
        <w:t>.</w:t>
      </w:r>
      <w:r w:rsidRPr="00C36F9E">
        <w:rPr>
          <w:rFonts w:ascii="Times New Roman" w:hAnsi="Times New Roman"/>
          <w:sz w:val="28"/>
        </w:rPr>
        <w:t xml:space="preserve">. </w:t>
      </w:r>
      <w:r w:rsidR="00BD0B0E" w:rsidRPr="00C36F9E">
        <w:rPr>
          <w:rFonts w:ascii="Times New Roman" w:hAnsi="Times New Roman"/>
          <w:sz w:val="28"/>
        </w:rPr>
        <w:t>С</w:t>
      </w:r>
      <w:r w:rsidRPr="00C36F9E">
        <w:rPr>
          <w:rFonts w:ascii="Times New Roman" w:hAnsi="Times New Roman"/>
          <w:sz w:val="28"/>
        </w:rPr>
        <w:t xml:space="preserve">нижение </w:t>
      </w:r>
      <w:r w:rsidR="00BD0B0E" w:rsidRPr="00C36F9E">
        <w:rPr>
          <w:rFonts w:ascii="Times New Roman" w:hAnsi="Times New Roman"/>
          <w:sz w:val="28"/>
        </w:rPr>
        <w:t xml:space="preserve">количества </w:t>
      </w:r>
      <w:r w:rsidRPr="00C36F9E">
        <w:rPr>
          <w:rFonts w:ascii="Times New Roman" w:hAnsi="Times New Roman"/>
          <w:sz w:val="28"/>
        </w:rPr>
        <w:t>мРНК гена</w:t>
      </w:r>
      <w:r w:rsidR="00AB2840" w:rsidRPr="00C36F9E">
        <w:rPr>
          <w:rFonts w:ascii="Times New Roman" w:hAnsi="Times New Roman"/>
          <w:sz w:val="28"/>
        </w:rPr>
        <w:t xml:space="preserve"> </w:t>
      </w:r>
      <w:r w:rsidR="00AB2840" w:rsidRPr="00C36F9E">
        <w:rPr>
          <w:rFonts w:ascii="Times New Roman" w:hAnsi="Times New Roman"/>
          <w:sz w:val="28"/>
          <w:lang w:val="en-US"/>
        </w:rPr>
        <w:t>CHS</w:t>
      </w:r>
      <w:r w:rsidRPr="00C36F9E">
        <w:rPr>
          <w:rFonts w:ascii="Times New Roman" w:hAnsi="Times New Roman"/>
          <w:sz w:val="28"/>
        </w:rPr>
        <w:t xml:space="preserve"> </w:t>
      </w:r>
      <w:r w:rsidR="00AB2840" w:rsidRPr="00C36F9E">
        <w:rPr>
          <w:rFonts w:ascii="Times New Roman" w:hAnsi="Times New Roman"/>
          <w:sz w:val="28"/>
        </w:rPr>
        <w:t>приводит к</w:t>
      </w:r>
      <w:r w:rsidRPr="00C36F9E">
        <w:rPr>
          <w:rFonts w:ascii="Times New Roman" w:hAnsi="Times New Roman"/>
          <w:sz w:val="28"/>
        </w:rPr>
        <w:t xml:space="preserve"> </w:t>
      </w:r>
      <w:r w:rsidRPr="00C36F9E">
        <w:rPr>
          <w:rFonts w:ascii="Times New Roman" w:hAnsi="Times New Roman"/>
          <w:sz w:val="28"/>
          <w:szCs w:val="28"/>
        </w:rPr>
        <w:t>уменьшени</w:t>
      </w:r>
      <w:r w:rsidR="00AB2840" w:rsidRPr="00C36F9E">
        <w:rPr>
          <w:rFonts w:ascii="Times New Roman" w:hAnsi="Times New Roman"/>
          <w:sz w:val="28"/>
          <w:szCs w:val="28"/>
        </w:rPr>
        <w:t>ю</w:t>
      </w:r>
      <w:r w:rsidRPr="00C36F9E">
        <w:rPr>
          <w:rFonts w:ascii="Times New Roman" w:hAnsi="Times New Roman"/>
          <w:sz w:val="28"/>
          <w:szCs w:val="28"/>
        </w:rPr>
        <w:t xml:space="preserve"> содержания всех групп флавоноидов, в том числе и антоцианов</w:t>
      </w:r>
      <w:r w:rsidR="00BD0B0E" w:rsidRPr="00C36F9E">
        <w:rPr>
          <w:rFonts w:ascii="Times New Roman" w:hAnsi="Times New Roman"/>
          <w:sz w:val="28"/>
          <w:szCs w:val="28"/>
        </w:rPr>
        <w:t xml:space="preserve"> (</w:t>
      </w:r>
      <w:r w:rsidR="00AB2840" w:rsidRPr="00C36F9E">
        <w:rPr>
          <w:rFonts w:ascii="Times New Roman" w:eastAsiaTheme="minorHAnsi" w:hAnsi="Times New Roman"/>
          <w:sz w:val="28"/>
          <w:szCs w:val="28"/>
          <w:lang w:eastAsia="en-US"/>
        </w:rPr>
        <w:t>Numata et al., 2014</w:t>
      </w:r>
      <w:r w:rsidR="00BD0B0E" w:rsidRPr="00C36F9E">
        <w:rPr>
          <w:rFonts w:ascii="Times New Roman" w:hAnsi="Times New Roman"/>
          <w:sz w:val="28"/>
          <w:szCs w:val="28"/>
        </w:rPr>
        <w:t>)</w:t>
      </w:r>
      <w:r w:rsidRPr="00C36F9E">
        <w:rPr>
          <w:rFonts w:ascii="Times New Roman" w:hAnsi="Times New Roman"/>
          <w:sz w:val="28"/>
          <w:szCs w:val="28"/>
        </w:rPr>
        <w:t>.</w:t>
      </w:r>
      <w:proofErr w:type="gramEnd"/>
      <w:r w:rsidRPr="00C36F9E">
        <w:rPr>
          <w:rFonts w:ascii="Times New Roman" w:hAnsi="Times New Roman"/>
          <w:sz w:val="28"/>
          <w:szCs w:val="28"/>
        </w:rPr>
        <w:t xml:space="preserve"> Известно</w:t>
      </w:r>
      <w:r w:rsidRPr="00C36F9E">
        <w:rPr>
          <w:rFonts w:ascii="Times New Roman" w:hAnsi="Times New Roman"/>
          <w:sz w:val="28"/>
        </w:rPr>
        <w:t xml:space="preserve">, что транскрипционные факторы </w:t>
      </w:r>
      <w:r w:rsidRPr="00C36F9E">
        <w:rPr>
          <w:rFonts w:ascii="Times New Roman" w:hAnsi="Times New Roman"/>
          <w:i/>
          <w:sz w:val="28"/>
        </w:rPr>
        <w:t>AtMYBL2</w:t>
      </w:r>
      <w:r w:rsidRPr="00C36F9E">
        <w:rPr>
          <w:rFonts w:ascii="Times New Roman" w:hAnsi="Times New Roman"/>
          <w:sz w:val="28"/>
        </w:rPr>
        <w:t xml:space="preserve"> и </w:t>
      </w:r>
      <w:r w:rsidRPr="00C36F9E">
        <w:rPr>
          <w:rFonts w:ascii="Times New Roman" w:hAnsi="Times New Roman"/>
          <w:i/>
          <w:sz w:val="28"/>
        </w:rPr>
        <w:t>ANAC032</w:t>
      </w:r>
      <w:r w:rsidRPr="00C36F9E">
        <w:rPr>
          <w:rFonts w:ascii="Times New Roman" w:hAnsi="Times New Roman"/>
          <w:sz w:val="28"/>
        </w:rPr>
        <w:t xml:space="preserve"> являются негативными регуляторами биосинтеза антоцианов у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(Kashif Mahmood et al., 2016; Matsui et al., 2008</w:t>
      </w:r>
      <w:r w:rsidR="007E1A8A" w:rsidRPr="00C36F9E">
        <w:rPr>
          <w:rFonts w:ascii="Times New Roman" w:hAnsi="Times New Roman"/>
          <w:sz w:val="28"/>
        </w:rPr>
        <w:t>)</w:t>
      </w:r>
      <w:r w:rsidRPr="00C36F9E">
        <w:rPr>
          <w:rFonts w:ascii="Times New Roman" w:hAnsi="Times New Roman"/>
          <w:sz w:val="28"/>
        </w:rPr>
        <w:t xml:space="preserve">. </w:t>
      </w:r>
      <w:r w:rsidRPr="00C36F9E">
        <w:rPr>
          <w:rFonts w:ascii="Times New Roman" w:hAnsi="Times New Roman"/>
          <w:sz w:val="28"/>
          <w:szCs w:val="28"/>
        </w:rPr>
        <w:t xml:space="preserve">Для того чтобы подтвердить предположение, что </w:t>
      </w:r>
      <w:r w:rsidR="00164F19" w:rsidRPr="00C36F9E">
        <w:rPr>
          <w:rFonts w:ascii="Times New Roman" w:hAnsi="Times New Roman"/>
          <w:sz w:val="28"/>
          <w:szCs w:val="28"/>
        </w:rPr>
        <w:t xml:space="preserve">применение </w:t>
      </w:r>
      <w:r w:rsidRPr="00C36F9E">
        <w:rPr>
          <w:rFonts w:ascii="Times New Roman" w:hAnsi="Times New Roman"/>
          <w:sz w:val="28"/>
          <w:szCs w:val="28"/>
        </w:rPr>
        <w:t>экзогенн</w:t>
      </w:r>
      <w:r w:rsidR="00164F19" w:rsidRPr="00C36F9E">
        <w:rPr>
          <w:rFonts w:ascii="Times New Roman" w:hAnsi="Times New Roman"/>
          <w:sz w:val="28"/>
          <w:szCs w:val="28"/>
        </w:rPr>
        <w:t>ых</w:t>
      </w:r>
      <w:r w:rsidRPr="00C36F9E">
        <w:rPr>
          <w:rFonts w:ascii="Times New Roman" w:hAnsi="Times New Roman"/>
          <w:sz w:val="28"/>
          <w:szCs w:val="28"/>
        </w:rPr>
        <w:t xml:space="preserve"> дцРНК или киРНК </w:t>
      </w:r>
      <w:r w:rsidR="00164F19" w:rsidRPr="00C36F9E">
        <w:rPr>
          <w:rFonts w:ascii="Times New Roman" w:hAnsi="Times New Roman"/>
          <w:sz w:val="28"/>
          <w:szCs w:val="28"/>
        </w:rPr>
        <w:t>может подавлять экспрессию</w:t>
      </w:r>
      <w:r w:rsidRPr="00C36F9E">
        <w:rPr>
          <w:rFonts w:ascii="Times New Roman" w:hAnsi="Times New Roman"/>
          <w:sz w:val="28"/>
          <w:szCs w:val="28"/>
        </w:rPr>
        <w:t xml:space="preserve"> собственны</w:t>
      </w:r>
      <w:r w:rsidR="00164F19" w:rsidRPr="00C36F9E">
        <w:rPr>
          <w:rFonts w:ascii="Times New Roman" w:hAnsi="Times New Roman"/>
          <w:sz w:val="28"/>
          <w:szCs w:val="28"/>
        </w:rPr>
        <w:t>х</w:t>
      </w:r>
      <w:r w:rsidRPr="00C36F9E">
        <w:rPr>
          <w:rFonts w:ascii="Times New Roman" w:hAnsi="Times New Roman"/>
          <w:sz w:val="28"/>
          <w:szCs w:val="28"/>
        </w:rPr>
        <w:t xml:space="preserve"> ген</w:t>
      </w:r>
      <w:r w:rsidR="00164F19" w:rsidRPr="00C36F9E">
        <w:rPr>
          <w:rFonts w:ascii="Times New Roman" w:hAnsi="Times New Roman"/>
          <w:sz w:val="28"/>
          <w:szCs w:val="28"/>
        </w:rPr>
        <w:t>ов</w:t>
      </w:r>
      <w:r w:rsidRPr="00C36F9E">
        <w:rPr>
          <w:rFonts w:ascii="Times New Roman" w:hAnsi="Times New Roman"/>
          <w:sz w:val="28"/>
          <w:szCs w:val="28"/>
        </w:rPr>
        <w:t xml:space="preserve"> растений, мы решили проанализировать влияние </w:t>
      </w:r>
      <w:r w:rsidRPr="00C36F9E">
        <w:rPr>
          <w:rFonts w:ascii="Times New Roman" w:hAnsi="Times New Roman"/>
          <w:i/>
          <w:sz w:val="28"/>
        </w:rPr>
        <w:t>MYBL2</w:t>
      </w:r>
      <w:r w:rsidRPr="00C36F9E">
        <w:rPr>
          <w:rFonts w:ascii="Times New Roman" w:hAnsi="Times New Roman"/>
          <w:sz w:val="28"/>
        </w:rPr>
        <w:t xml:space="preserve">-дцРНК и </w:t>
      </w:r>
      <w:r w:rsidRPr="00C36F9E">
        <w:rPr>
          <w:rFonts w:ascii="Times New Roman" w:hAnsi="Times New Roman"/>
          <w:i/>
          <w:sz w:val="28"/>
        </w:rPr>
        <w:t>ANAC032</w:t>
      </w:r>
      <w:r w:rsidRPr="00C36F9E">
        <w:rPr>
          <w:rFonts w:ascii="Times New Roman" w:hAnsi="Times New Roman"/>
          <w:sz w:val="28"/>
        </w:rPr>
        <w:t>-дцРНК</w:t>
      </w:r>
      <w:r w:rsidRPr="00C36F9E">
        <w:rPr>
          <w:rFonts w:ascii="Times New Roman" w:hAnsi="Times New Roman"/>
          <w:sz w:val="28"/>
          <w:szCs w:val="28"/>
        </w:rPr>
        <w:t xml:space="preserve"> </w:t>
      </w:r>
      <w:r w:rsidRPr="00C36F9E">
        <w:rPr>
          <w:rFonts w:ascii="Times New Roman" w:hAnsi="Times New Roman"/>
          <w:sz w:val="28"/>
        </w:rPr>
        <w:t xml:space="preserve">на количество транскриптов мРНК генов </w:t>
      </w:r>
      <w:r w:rsidRPr="00C36F9E">
        <w:rPr>
          <w:rFonts w:ascii="Times New Roman" w:hAnsi="Times New Roman"/>
          <w:i/>
          <w:sz w:val="28"/>
        </w:rPr>
        <w:t>AtMYBL2</w:t>
      </w:r>
      <w:r w:rsidRPr="00C36F9E">
        <w:rPr>
          <w:rFonts w:ascii="Times New Roman" w:hAnsi="Times New Roman"/>
          <w:sz w:val="28"/>
        </w:rPr>
        <w:t xml:space="preserve">, </w:t>
      </w:r>
      <w:r w:rsidRPr="00C36F9E">
        <w:rPr>
          <w:rFonts w:ascii="Times New Roman" w:hAnsi="Times New Roman"/>
          <w:i/>
          <w:sz w:val="28"/>
        </w:rPr>
        <w:t>AtANAC032</w:t>
      </w:r>
      <w:r w:rsidRPr="00C36F9E">
        <w:rPr>
          <w:rFonts w:ascii="Times New Roman" w:hAnsi="Times New Roman"/>
          <w:sz w:val="28"/>
        </w:rPr>
        <w:t xml:space="preserve"> и </w:t>
      </w:r>
      <w:r w:rsidRPr="00C36F9E">
        <w:rPr>
          <w:rFonts w:ascii="Times New Roman" w:hAnsi="Times New Roman"/>
          <w:i/>
          <w:sz w:val="28"/>
        </w:rPr>
        <w:t>AtCHS.</w:t>
      </w:r>
    </w:p>
    <w:p w:rsidR="00357B96" w:rsidRPr="00C36F9E" w:rsidRDefault="00DA0819" w:rsidP="00357B96">
      <w:pPr>
        <w:spacing w:after="0" w:line="360" w:lineRule="auto"/>
        <w:ind w:firstLine="567"/>
        <w:jc w:val="both"/>
        <w:rPr>
          <w:rFonts w:ascii="Times New Roman" w:hAnsi="Times New Roman"/>
          <w:sz w:val="28"/>
        </w:rPr>
      </w:pPr>
      <w:r w:rsidRPr="00C36F9E">
        <w:rPr>
          <w:rFonts w:ascii="Times New Roman" w:hAnsi="Times New Roman"/>
          <w:sz w:val="28"/>
        </w:rPr>
        <w:t>Для синтеза дцРНК ф</w:t>
      </w:r>
      <w:r w:rsidR="00357B96" w:rsidRPr="00C36F9E">
        <w:rPr>
          <w:rFonts w:ascii="Times New Roman" w:hAnsi="Times New Roman"/>
          <w:sz w:val="28"/>
        </w:rPr>
        <w:t xml:space="preserve">рагменты кДНК генов </w:t>
      </w:r>
      <w:r w:rsidR="00357B96" w:rsidRPr="00C36F9E">
        <w:rPr>
          <w:rFonts w:ascii="Times New Roman" w:hAnsi="Times New Roman"/>
          <w:i/>
          <w:sz w:val="28"/>
        </w:rPr>
        <w:t>AtCHS</w:t>
      </w:r>
      <w:r w:rsidR="00357B96" w:rsidRPr="00C36F9E">
        <w:rPr>
          <w:rFonts w:ascii="Times New Roman" w:hAnsi="Times New Roman"/>
          <w:sz w:val="28"/>
        </w:rPr>
        <w:t xml:space="preserve">, </w:t>
      </w:r>
      <w:r w:rsidR="00357B96" w:rsidRPr="00C36F9E">
        <w:rPr>
          <w:rFonts w:ascii="Times New Roman" w:hAnsi="Times New Roman"/>
          <w:i/>
          <w:sz w:val="28"/>
        </w:rPr>
        <w:t>AtMYBL2</w:t>
      </w:r>
      <w:r w:rsidR="00357B96" w:rsidRPr="00C36F9E">
        <w:rPr>
          <w:rFonts w:ascii="Times New Roman" w:hAnsi="Times New Roman"/>
          <w:sz w:val="28"/>
        </w:rPr>
        <w:t xml:space="preserve">, </w:t>
      </w:r>
      <w:r w:rsidR="00357B96" w:rsidRPr="00C36F9E">
        <w:rPr>
          <w:rFonts w:ascii="Times New Roman" w:hAnsi="Times New Roman"/>
          <w:i/>
          <w:sz w:val="28"/>
        </w:rPr>
        <w:t>ANAC032</w:t>
      </w:r>
      <w:r w:rsidR="00357B96" w:rsidRPr="00C36F9E">
        <w:rPr>
          <w:rFonts w:ascii="Times New Roman" w:hAnsi="Times New Roman"/>
          <w:sz w:val="28"/>
        </w:rPr>
        <w:t xml:space="preserve"> и </w:t>
      </w:r>
      <w:r w:rsidR="00EA7991" w:rsidRPr="00C36F9E">
        <w:rPr>
          <w:rFonts w:ascii="Times New Roman" w:hAnsi="Times New Roman"/>
          <w:i/>
          <w:sz w:val="28"/>
        </w:rPr>
        <w:t>NPTII</w:t>
      </w:r>
      <w:r w:rsidRPr="00C36F9E">
        <w:rPr>
          <w:rFonts w:ascii="Times New Roman" w:hAnsi="Times New Roman"/>
          <w:sz w:val="28"/>
        </w:rPr>
        <w:t xml:space="preserve"> амплифицировали, применяя праймеры, приведенные в табл. 1</w:t>
      </w:r>
      <w:r w:rsidR="00357B96" w:rsidRPr="00C36F9E">
        <w:rPr>
          <w:rFonts w:ascii="Times New Roman" w:hAnsi="Times New Roman"/>
          <w:sz w:val="28"/>
        </w:rPr>
        <w:t xml:space="preserve">. </w:t>
      </w:r>
      <w:r w:rsidR="00EA7991" w:rsidRPr="00C36F9E">
        <w:rPr>
          <w:rFonts w:ascii="Times New Roman" w:hAnsi="Times New Roman"/>
          <w:i/>
          <w:sz w:val="28"/>
        </w:rPr>
        <w:t>NPTII</w:t>
      </w:r>
      <w:r w:rsidR="00357B96" w:rsidRPr="00C36F9E">
        <w:rPr>
          <w:rFonts w:ascii="Times New Roman" w:hAnsi="Times New Roman"/>
          <w:sz w:val="28"/>
        </w:rPr>
        <w:t xml:space="preserve">-дцРНК была </w:t>
      </w:r>
      <w:r w:rsidRPr="00C36F9E">
        <w:rPr>
          <w:rFonts w:ascii="Times New Roman" w:hAnsi="Times New Roman"/>
          <w:sz w:val="28"/>
        </w:rPr>
        <w:t xml:space="preserve">синтезированы для использования </w:t>
      </w:r>
      <w:r w:rsidR="00357B96" w:rsidRPr="00C36F9E">
        <w:rPr>
          <w:rFonts w:ascii="Times New Roman" w:hAnsi="Times New Roman"/>
          <w:sz w:val="28"/>
        </w:rPr>
        <w:t xml:space="preserve">в качестве дополнительного контроля, так как комплементарной последовательности в растении </w:t>
      </w:r>
      <w:r w:rsidR="00357B96" w:rsidRPr="00C36F9E">
        <w:rPr>
          <w:rFonts w:ascii="Times New Roman" w:hAnsi="Times New Roman"/>
          <w:i/>
          <w:sz w:val="28"/>
        </w:rPr>
        <w:t>A. thaliana</w:t>
      </w:r>
      <w:r w:rsidR="00357B96" w:rsidRPr="00C36F9E">
        <w:rPr>
          <w:rFonts w:ascii="Times New Roman" w:hAnsi="Times New Roman"/>
          <w:sz w:val="28"/>
        </w:rPr>
        <w:t xml:space="preserve"> нет, поэтому специфического действия </w:t>
      </w:r>
      <w:r w:rsidR="00EA7991" w:rsidRPr="00C36F9E">
        <w:rPr>
          <w:rFonts w:ascii="Times New Roman" w:hAnsi="Times New Roman"/>
          <w:i/>
          <w:sz w:val="28"/>
        </w:rPr>
        <w:t>NPTII</w:t>
      </w:r>
      <w:r w:rsidR="00357B96" w:rsidRPr="00C36F9E">
        <w:rPr>
          <w:rFonts w:ascii="Times New Roman" w:hAnsi="Times New Roman"/>
          <w:sz w:val="28"/>
        </w:rPr>
        <w:t>-дцРНК быть не должно.</w:t>
      </w:r>
      <w:r w:rsidRPr="00C36F9E">
        <w:rPr>
          <w:rFonts w:ascii="Times New Roman" w:hAnsi="Times New Roman"/>
          <w:sz w:val="28"/>
          <w:szCs w:val="28"/>
        </w:rPr>
        <w:t xml:space="preserve"> </w:t>
      </w:r>
      <w:r w:rsidR="00357B96" w:rsidRPr="00C36F9E">
        <w:rPr>
          <w:rFonts w:ascii="Times New Roman" w:hAnsi="Times New Roman"/>
          <w:sz w:val="28"/>
          <w:szCs w:val="28"/>
        </w:rPr>
        <w:t xml:space="preserve">Известно, что </w:t>
      </w:r>
      <w:r w:rsidR="00357B96" w:rsidRPr="00C36F9E">
        <w:rPr>
          <w:rFonts w:ascii="Times New Roman" w:hAnsi="Times New Roman"/>
          <w:sz w:val="28"/>
        </w:rPr>
        <w:t xml:space="preserve">в стандартных условиях роста </w:t>
      </w:r>
      <w:r w:rsidR="00357B96" w:rsidRPr="00C36F9E">
        <w:rPr>
          <w:rFonts w:ascii="Times New Roman" w:hAnsi="Times New Roman"/>
          <w:i/>
          <w:sz w:val="28"/>
        </w:rPr>
        <w:t>A. thaliana</w:t>
      </w:r>
      <w:r w:rsidR="00357B96" w:rsidRPr="00C36F9E">
        <w:rPr>
          <w:rFonts w:ascii="Times New Roman" w:hAnsi="Times New Roman"/>
          <w:sz w:val="28"/>
        </w:rPr>
        <w:t xml:space="preserve"> содержание антоцианов и экспрессия гена </w:t>
      </w:r>
      <w:r w:rsidR="00357B96" w:rsidRPr="00C36F9E">
        <w:rPr>
          <w:rFonts w:ascii="Times New Roman" w:hAnsi="Times New Roman"/>
          <w:i/>
          <w:sz w:val="28"/>
        </w:rPr>
        <w:t>AtCHS</w:t>
      </w:r>
      <w:r w:rsidR="00357B96" w:rsidRPr="00C36F9E">
        <w:rPr>
          <w:rFonts w:ascii="Times New Roman" w:hAnsi="Times New Roman"/>
          <w:sz w:val="28"/>
        </w:rPr>
        <w:t xml:space="preserve"> находятся на низком уровне (Kovinich </w:t>
      </w:r>
      <w:r w:rsidR="00357B96" w:rsidRPr="00C36F9E">
        <w:rPr>
          <w:rFonts w:ascii="Times New Roman" w:hAnsi="Times New Roman"/>
          <w:sz w:val="28"/>
          <w:lang w:val="en-US"/>
        </w:rPr>
        <w:t>et</w:t>
      </w:r>
      <w:r w:rsidR="00357B96" w:rsidRPr="00C36F9E">
        <w:rPr>
          <w:rFonts w:ascii="Times New Roman" w:hAnsi="Times New Roman"/>
          <w:sz w:val="28"/>
        </w:rPr>
        <w:t xml:space="preserve"> </w:t>
      </w:r>
      <w:r w:rsidR="00357B96" w:rsidRPr="00C36F9E">
        <w:rPr>
          <w:rFonts w:ascii="Times New Roman" w:hAnsi="Times New Roman"/>
          <w:sz w:val="28"/>
          <w:lang w:val="en-US"/>
        </w:rPr>
        <w:t>al</w:t>
      </w:r>
      <w:r w:rsidR="00357B96" w:rsidRPr="00C36F9E">
        <w:rPr>
          <w:rFonts w:ascii="Times New Roman" w:hAnsi="Times New Roman"/>
          <w:sz w:val="28"/>
        </w:rPr>
        <w:t xml:space="preserve">., 2014). Для стимулирования накопления антоцианов растения </w:t>
      </w:r>
      <w:r w:rsidR="00357B96" w:rsidRPr="00C36F9E">
        <w:rPr>
          <w:rFonts w:ascii="Times New Roman" w:hAnsi="Times New Roman"/>
          <w:i/>
          <w:sz w:val="28"/>
        </w:rPr>
        <w:t>A. thaliana</w:t>
      </w:r>
      <w:r w:rsidR="00357B96" w:rsidRPr="00C36F9E">
        <w:rPr>
          <w:rFonts w:ascii="Times New Roman" w:hAnsi="Times New Roman"/>
          <w:sz w:val="28"/>
        </w:rPr>
        <w:t xml:space="preserve"> были разделены на две группы. В первой группе растения находились в стандартных условиях (+22 °C, 16/8 часов день/ночь), растения во второй группе находил</w:t>
      </w:r>
      <w:r w:rsidRPr="00C36F9E">
        <w:rPr>
          <w:rFonts w:ascii="Times New Roman" w:hAnsi="Times New Roman"/>
          <w:sz w:val="28"/>
        </w:rPr>
        <w:t>и</w:t>
      </w:r>
      <w:r w:rsidR="00357B96" w:rsidRPr="00C36F9E">
        <w:rPr>
          <w:rFonts w:ascii="Times New Roman" w:hAnsi="Times New Roman"/>
          <w:sz w:val="28"/>
        </w:rPr>
        <w:t>сь в условиях</w:t>
      </w:r>
      <w:r w:rsidR="00955B53" w:rsidRPr="00C36F9E">
        <w:rPr>
          <w:rFonts w:ascii="Times New Roman" w:hAnsi="Times New Roman"/>
          <w:sz w:val="28"/>
        </w:rPr>
        <w:t xml:space="preserve"> холодового стресса и постоянного освещения</w:t>
      </w:r>
      <w:r w:rsidR="00357B96" w:rsidRPr="00C36F9E">
        <w:rPr>
          <w:rFonts w:ascii="Times New Roman" w:hAnsi="Times New Roman"/>
          <w:sz w:val="28"/>
        </w:rPr>
        <w:t xml:space="preserve">, которые индуцируют накопление антоцианов </w:t>
      </w:r>
      <w:r w:rsidR="00955B53" w:rsidRPr="00C36F9E">
        <w:rPr>
          <w:rFonts w:ascii="Times New Roman" w:hAnsi="Times New Roman"/>
          <w:sz w:val="28"/>
        </w:rPr>
        <w:t>(</w:t>
      </w:r>
      <w:r w:rsidR="00357B96" w:rsidRPr="00C36F9E">
        <w:rPr>
          <w:rFonts w:ascii="Times New Roman" w:hAnsi="Times New Roman"/>
          <w:sz w:val="28"/>
        </w:rPr>
        <w:t>+7 °C</w:t>
      </w:r>
      <w:r w:rsidR="00955B53" w:rsidRPr="00C36F9E">
        <w:rPr>
          <w:rFonts w:ascii="Times New Roman" w:hAnsi="Times New Roman"/>
          <w:sz w:val="28"/>
        </w:rPr>
        <w:t>,</w:t>
      </w:r>
      <w:r w:rsidR="00357B96" w:rsidRPr="00C36F9E">
        <w:rPr>
          <w:rFonts w:ascii="Times New Roman" w:hAnsi="Times New Roman"/>
          <w:sz w:val="28"/>
        </w:rPr>
        <w:t xml:space="preserve"> 23/1 часов день/ночь).</w:t>
      </w:r>
    </w:p>
    <w:p w:rsidR="00357B96" w:rsidRPr="00C36F9E" w:rsidRDefault="00357B96" w:rsidP="00357B96">
      <w:pPr>
        <w:spacing w:after="0" w:line="360" w:lineRule="auto"/>
        <w:ind w:firstLine="567"/>
        <w:jc w:val="both"/>
        <w:rPr>
          <w:rFonts w:ascii="Times New Roman" w:hAnsi="Times New Roman"/>
          <w:sz w:val="28"/>
        </w:rPr>
      </w:pPr>
      <w:r w:rsidRPr="00C36F9E">
        <w:rPr>
          <w:rFonts w:ascii="Times New Roman" w:hAnsi="Times New Roman"/>
          <w:sz w:val="28"/>
        </w:rPr>
        <w:lastRenderedPageBreak/>
        <w:t xml:space="preserve">С помощью ПЦР РВ было показано, что культивирование </w:t>
      </w:r>
      <w:r w:rsidRPr="00C36F9E">
        <w:rPr>
          <w:rFonts w:ascii="Times New Roman" w:hAnsi="Times New Roman"/>
          <w:i/>
          <w:sz w:val="28"/>
        </w:rPr>
        <w:t xml:space="preserve">A. thaliana </w:t>
      </w:r>
      <w:r w:rsidRPr="00C36F9E">
        <w:rPr>
          <w:rFonts w:ascii="Times New Roman" w:hAnsi="Times New Roman"/>
          <w:sz w:val="28"/>
        </w:rPr>
        <w:t>в условиях</w:t>
      </w:r>
      <w:r w:rsidR="001258BE" w:rsidRPr="00C36F9E">
        <w:rPr>
          <w:rFonts w:ascii="Times New Roman" w:hAnsi="Times New Roman"/>
          <w:sz w:val="28"/>
        </w:rPr>
        <w:t>,</w:t>
      </w:r>
      <w:r w:rsidRPr="00C36F9E">
        <w:rPr>
          <w:rFonts w:ascii="Times New Roman" w:hAnsi="Times New Roman"/>
          <w:sz w:val="28"/>
        </w:rPr>
        <w:t xml:space="preserve"> индуцирующих накопление антоцианов</w:t>
      </w:r>
      <w:r w:rsidR="001258BE" w:rsidRPr="00C36F9E">
        <w:rPr>
          <w:rFonts w:ascii="Times New Roman" w:hAnsi="Times New Roman"/>
          <w:sz w:val="28"/>
        </w:rPr>
        <w:t>,</w:t>
      </w:r>
      <w:r w:rsidRPr="00C36F9E">
        <w:rPr>
          <w:rFonts w:ascii="Times New Roman" w:hAnsi="Times New Roman"/>
          <w:sz w:val="28"/>
        </w:rPr>
        <w:t xml:space="preserve"> приводило к статистически значимому увеличению уровня мРНК </w:t>
      </w:r>
      <w:r w:rsidR="001258BE" w:rsidRPr="00C36F9E">
        <w:rPr>
          <w:rFonts w:ascii="Times New Roman" w:hAnsi="Times New Roman"/>
          <w:sz w:val="28"/>
        </w:rPr>
        <w:t xml:space="preserve">гена </w:t>
      </w:r>
      <w:r w:rsidRPr="00C36F9E">
        <w:rPr>
          <w:rFonts w:ascii="Times New Roman" w:hAnsi="Times New Roman"/>
          <w:i/>
          <w:sz w:val="28"/>
        </w:rPr>
        <w:t>AtCHS</w:t>
      </w:r>
      <w:r w:rsidRPr="00C36F9E">
        <w:rPr>
          <w:rFonts w:ascii="Times New Roman" w:hAnsi="Times New Roman"/>
          <w:sz w:val="28"/>
        </w:rPr>
        <w:t xml:space="preserve"> в контрольных растениях, обработанных водой и </w:t>
      </w:r>
      <w:r w:rsidR="00EA7991" w:rsidRPr="00C36F9E">
        <w:rPr>
          <w:rFonts w:ascii="Times New Roman" w:hAnsi="Times New Roman"/>
          <w:i/>
          <w:sz w:val="28"/>
        </w:rPr>
        <w:t>NPTII</w:t>
      </w:r>
      <w:r w:rsidRPr="00C36F9E">
        <w:rPr>
          <w:rFonts w:ascii="Times New Roman" w:hAnsi="Times New Roman"/>
          <w:sz w:val="28"/>
        </w:rPr>
        <w:t>-дцРНК как на 2</w:t>
      </w:r>
      <w:r w:rsidR="007E1A8A" w:rsidRPr="00C36F9E">
        <w:rPr>
          <w:rFonts w:ascii="Times New Roman" w:hAnsi="Times New Roman"/>
          <w:sz w:val="28"/>
        </w:rPr>
        <w:t>, так и на 7 день эксперимента (рис. 2</w:t>
      </w:r>
      <w:r w:rsidR="00615E6D" w:rsidRPr="00C36F9E">
        <w:rPr>
          <w:rFonts w:ascii="Times New Roman" w:hAnsi="Times New Roman"/>
          <w:sz w:val="28"/>
        </w:rPr>
        <w:t>5</w:t>
      </w:r>
      <w:r w:rsidR="007E1A8A" w:rsidRPr="00C36F9E">
        <w:rPr>
          <w:rFonts w:ascii="Times New Roman" w:hAnsi="Times New Roman"/>
          <w:sz w:val="28"/>
        </w:rPr>
        <w:t>). Однако</w:t>
      </w:r>
      <w:proofErr w:type="gramStart"/>
      <w:r w:rsidR="007E1A8A" w:rsidRPr="00C36F9E">
        <w:rPr>
          <w:rFonts w:ascii="Times New Roman" w:hAnsi="Times New Roman"/>
          <w:sz w:val="28"/>
        </w:rPr>
        <w:t>,</w:t>
      </w:r>
      <w:proofErr w:type="gramEnd"/>
      <w:r w:rsidR="007E1A8A" w:rsidRPr="00C36F9E">
        <w:rPr>
          <w:rFonts w:ascii="Times New Roman" w:hAnsi="Times New Roman"/>
          <w:sz w:val="28"/>
        </w:rPr>
        <w:t xml:space="preserve"> увеличения уровня мРНК гена </w:t>
      </w:r>
      <w:r w:rsidR="007E1A8A" w:rsidRPr="00C36F9E">
        <w:rPr>
          <w:rFonts w:ascii="Times New Roman" w:hAnsi="Times New Roman"/>
          <w:i/>
          <w:sz w:val="28"/>
        </w:rPr>
        <w:t xml:space="preserve">AtCHS </w:t>
      </w:r>
      <w:r w:rsidR="007E1A8A" w:rsidRPr="00C36F9E">
        <w:rPr>
          <w:rFonts w:ascii="Times New Roman" w:hAnsi="Times New Roman"/>
          <w:sz w:val="28"/>
        </w:rPr>
        <w:t xml:space="preserve">не наблюдалось после обработки растений </w:t>
      </w:r>
      <w:r w:rsidR="007E1A8A" w:rsidRPr="00C36F9E">
        <w:rPr>
          <w:rFonts w:ascii="Times New Roman" w:hAnsi="Times New Roman"/>
          <w:i/>
          <w:sz w:val="28"/>
        </w:rPr>
        <w:t>CHS</w:t>
      </w:r>
      <w:r w:rsidR="007E1A8A" w:rsidRPr="00C36F9E">
        <w:rPr>
          <w:rFonts w:ascii="Times New Roman" w:hAnsi="Times New Roman"/>
          <w:sz w:val="28"/>
        </w:rPr>
        <w:t>-дцРНК, как в стандартных условиях, так и в условиях, индуцирующих накопление антоцианов через 2 и 7 дней после внешнего воздействия (рис.</w:t>
      </w:r>
      <w:r w:rsidRPr="00C36F9E">
        <w:rPr>
          <w:rFonts w:ascii="Times New Roman" w:hAnsi="Times New Roman"/>
          <w:sz w:val="28"/>
        </w:rPr>
        <w:t> 2</w:t>
      </w:r>
      <w:r w:rsidR="00615E6D" w:rsidRPr="00C36F9E">
        <w:rPr>
          <w:rFonts w:ascii="Times New Roman" w:hAnsi="Times New Roman"/>
          <w:sz w:val="28"/>
        </w:rPr>
        <w:t>5</w:t>
      </w:r>
      <w:r w:rsidRPr="00C36F9E">
        <w:rPr>
          <w:rFonts w:ascii="Times New Roman" w:hAnsi="Times New Roman"/>
          <w:sz w:val="28"/>
        </w:rPr>
        <w:t>б).</w:t>
      </w:r>
    </w:p>
    <w:p w:rsidR="00357B96" w:rsidRPr="00C36F9E" w:rsidRDefault="0031283B" w:rsidP="00357B96">
      <w:pPr>
        <w:spacing w:after="0"/>
        <w:jc w:val="center"/>
        <w:rPr>
          <w:rFonts w:ascii="Times New Roman" w:hAnsi="Times New Roman"/>
          <w:sz w:val="28"/>
          <w:lang w:val="en-US"/>
        </w:rPr>
      </w:pPr>
      <w:r w:rsidRPr="00C36F9E">
        <w:rPr>
          <w:rFonts w:ascii="Times New Roman" w:hAnsi="Times New Roman"/>
          <w:noProof/>
          <w:sz w:val="28"/>
        </w:rPr>
        <w:drawing>
          <wp:inline distT="0" distB="0" distL="0" distR="0">
            <wp:extent cx="3283133" cy="6071191"/>
            <wp:effectExtent l="1905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srcRect/>
                    <a:stretch>
                      <a:fillRect/>
                    </a:stretch>
                  </pic:blipFill>
                  <pic:spPr bwMode="auto">
                    <a:xfrm>
                      <a:off x="0" y="0"/>
                      <a:ext cx="3290495" cy="6084806"/>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jc w:val="both"/>
        <w:rPr>
          <w:rFonts w:ascii="Times New Roman" w:hAnsi="Times New Roman"/>
          <w:sz w:val="28"/>
        </w:rPr>
      </w:pPr>
      <w:r w:rsidRPr="00C36F9E">
        <w:rPr>
          <w:rFonts w:ascii="Times New Roman" w:hAnsi="Times New Roman"/>
          <w:b/>
          <w:sz w:val="28"/>
        </w:rPr>
        <w:t>Рис.</w:t>
      </w:r>
      <w:r w:rsidRPr="00C36F9E">
        <w:rPr>
          <w:rFonts w:ascii="Times New Roman" w:hAnsi="Times New Roman"/>
          <w:b/>
          <w:sz w:val="28"/>
          <w:lang w:val="en-US"/>
        </w:rPr>
        <w:t> </w:t>
      </w:r>
      <w:r w:rsidRPr="00C36F9E">
        <w:rPr>
          <w:rFonts w:ascii="Times New Roman" w:hAnsi="Times New Roman"/>
          <w:b/>
          <w:sz w:val="28"/>
        </w:rPr>
        <w:t>2</w:t>
      </w:r>
      <w:r w:rsidR="00615E6D" w:rsidRPr="00C36F9E">
        <w:rPr>
          <w:rFonts w:ascii="Times New Roman" w:hAnsi="Times New Roman"/>
          <w:b/>
          <w:sz w:val="28"/>
        </w:rPr>
        <w:t>5</w:t>
      </w:r>
      <w:r w:rsidRPr="00C36F9E">
        <w:rPr>
          <w:rFonts w:ascii="Times New Roman" w:hAnsi="Times New Roman"/>
          <w:sz w:val="28"/>
        </w:rPr>
        <w:t xml:space="preserve">. Влияние </w:t>
      </w:r>
      <w:r w:rsidR="00A1145C" w:rsidRPr="00C36F9E">
        <w:rPr>
          <w:rFonts w:ascii="Times New Roman" w:hAnsi="Times New Roman"/>
          <w:sz w:val="28"/>
        </w:rPr>
        <w:t xml:space="preserve">экзогенных </w:t>
      </w:r>
      <w:r w:rsidR="00A1145C" w:rsidRPr="00C36F9E">
        <w:rPr>
          <w:rFonts w:ascii="Times New Roman" w:hAnsi="Times New Roman"/>
          <w:i/>
          <w:sz w:val="28"/>
          <w:lang w:val="en-US"/>
        </w:rPr>
        <w:t>AtCHS</w:t>
      </w:r>
      <w:r w:rsidR="00A1145C" w:rsidRPr="00C36F9E">
        <w:rPr>
          <w:rFonts w:ascii="Times New Roman" w:hAnsi="Times New Roman"/>
          <w:i/>
          <w:sz w:val="28"/>
        </w:rPr>
        <w:t>-</w:t>
      </w:r>
      <w:r w:rsidR="00A1145C" w:rsidRPr="00C36F9E">
        <w:rPr>
          <w:rFonts w:ascii="Times New Roman" w:hAnsi="Times New Roman"/>
          <w:sz w:val="28"/>
        </w:rPr>
        <w:t xml:space="preserve"> и </w:t>
      </w:r>
      <w:r w:rsidR="00EA7991" w:rsidRPr="00C36F9E">
        <w:rPr>
          <w:rFonts w:ascii="Times New Roman" w:hAnsi="Times New Roman"/>
          <w:i/>
          <w:sz w:val="28"/>
          <w:lang w:val="en-US"/>
        </w:rPr>
        <w:t>NPTII</w:t>
      </w:r>
      <w:r w:rsidR="007E1A8A" w:rsidRPr="00C36F9E">
        <w:rPr>
          <w:rFonts w:ascii="Times New Roman" w:hAnsi="Times New Roman"/>
          <w:sz w:val="28"/>
        </w:rPr>
        <w:t>-кодирующих</w:t>
      </w:r>
      <w:r w:rsidR="00A1145C" w:rsidRPr="00C36F9E">
        <w:rPr>
          <w:rFonts w:ascii="Times New Roman" w:hAnsi="Times New Roman"/>
          <w:sz w:val="28"/>
        </w:rPr>
        <w:t xml:space="preserve"> </w:t>
      </w:r>
      <w:r w:rsidRPr="00C36F9E">
        <w:rPr>
          <w:rFonts w:ascii="Times New Roman" w:hAnsi="Times New Roman"/>
          <w:sz w:val="28"/>
        </w:rPr>
        <w:t>дцРНК</w:t>
      </w:r>
      <w:r w:rsidR="00A1145C" w:rsidRPr="00C36F9E">
        <w:rPr>
          <w:rFonts w:ascii="Times New Roman" w:hAnsi="Times New Roman"/>
          <w:sz w:val="28"/>
        </w:rPr>
        <w:t xml:space="preserve"> </w:t>
      </w:r>
      <w:r w:rsidRPr="00C36F9E">
        <w:rPr>
          <w:rFonts w:ascii="Times New Roman" w:hAnsi="Times New Roman"/>
          <w:sz w:val="28"/>
        </w:rPr>
        <w:t xml:space="preserve">на уровень мРНК </w:t>
      </w:r>
      <w:r w:rsidR="00FD344F" w:rsidRPr="00C36F9E">
        <w:rPr>
          <w:rFonts w:ascii="Times New Roman" w:hAnsi="Times New Roman"/>
          <w:sz w:val="28"/>
        </w:rPr>
        <w:t xml:space="preserve">гена </w:t>
      </w:r>
      <w:r w:rsidRPr="00C36F9E">
        <w:rPr>
          <w:rFonts w:ascii="Times New Roman" w:hAnsi="Times New Roman"/>
          <w:i/>
          <w:sz w:val="28"/>
          <w:lang w:val="en-US"/>
        </w:rPr>
        <w:t>AtCHS</w:t>
      </w:r>
      <w:r w:rsidRPr="00C36F9E">
        <w:rPr>
          <w:rFonts w:ascii="Times New Roman" w:hAnsi="Times New Roman"/>
          <w:sz w:val="28"/>
        </w:rPr>
        <w:t xml:space="preserve"> и общее содержание антоцианов в </w:t>
      </w:r>
      <w:r w:rsidR="00F323D5" w:rsidRPr="00C36F9E">
        <w:rPr>
          <w:rFonts w:ascii="Times New Roman" w:hAnsi="Times New Roman"/>
          <w:i/>
          <w:iCs/>
          <w:sz w:val="28"/>
          <w:szCs w:val="28"/>
        </w:rPr>
        <w:t>A. thaliana</w:t>
      </w:r>
      <w:r w:rsidRPr="00C36F9E">
        <w:rPr>
          <w:rFonts w:ascii="Times New Roman" w:hAnsi="Times New Roman"/>
          <w:sz w:val="28"/>
        </w:rPr>
        <w:t xml:space="preserve">. (а) Внешний вид растений </w:t>
      </w:r>
      <w:r w:rsidRPr="00C36F9E">
        <w:rPr>
          <w:rFonts w:ascii="Times New Roman" w:hAnsi="Times New Roman"/>
          <w:i/>
          <w:sz w:val="28"/>
        </w:rPr>
        <w:t>A. thaliana</w:t>
      </w:r>
      <w:r w:rsidRPr="00C36F9E">
        <w:rPr>
          <w:rFonts w:ascii="Times New Roman" w:hAnsi="Times New Roman"/>
          <w:sz w:val="28"/>
        </w:rPr>
        <w:t xml:space="preserve">, выращенных в контрольных условиях (+22°C, 16 ч </w:t>
      </w:r>
      <w:r w:rsidRPr="00C36F9E">
        <w:rPr>
          <w:rFonts w:ascii="Times New Roman" w:hAnsi="Times New Roman"/>
          <w:sz w:val="28"/>
        </w:rPr>
        <w:lastRenderedPageBreak/>
        <w:t>световой день) и в условиях</w:t>
      </w:r>
      <w:r w:rsidR="00FD344F" w:rsidRPr="00C36F9E">
        <w:rPr>
          <w:rFonts w:ascii="Times New Roman" w:hAnsi="Times New Roman"/>
          <w:sz w:val="28"/>
        </w:rPr>
        <w:t>,</w:t>
      </w:r>
      <w:r w:rsidRPr="00C36F9E">
        <w:rPr>
          <w:rFonts w:ascii="Times New Roman" w:hAnsi="Times New Roman"/>
          <w:sz w:val="28"/>
        </w:rPr>
        <w:t xml:space="preserve"> индуцирующих накопление антоцианов (+7 °C, 23 ч световой день) в течени</w:t>
      </w:r>
      <w:proofErr w:type="gramStart"/>
      <w:r w:rsidRPr="00C36F9E">
        <w:rPr>
          <w:rFonts w:ascii="Times New Roman" w:hAnsi="Times New Roman"/>
          <w:sz w:val="28"/>
        </w:rPr>
        <w:t>и</w:t>
      </w:r>
      <w:proofErr w:type="gramEnd"/>
      <w:r w:rsidRPr="00C36F9E">
        <w:rPr>
          <w:rFonts w:ascii="Times New Roman" w:hAnsi="Times New Roman"/>
          <w:sz w:val="28"/>
        </w:rPr>
        <w:t xml:space="preserve"> </w:t>
      </w:r>
      <w:r w:rsidR="00FD344F" w:rsidRPr="00C36F9E">
        <w:rPr>
          <w:rFonts w:ascii="Times New Roman" w:hAnsi="Times New Roman"/>
          <w:sz w:val="28"/>
        </w:rPr>
        <w:t xml:space="preserve">7 </w:t>
      </w:r>
      <w:r w:rsidRPr="00C36F9E">
        <w:rPr>
          <w:rFonts w:ascii="Times New Roman" w:hAnsi="Times New Roman"/>
          <w:sz w:val="28"/>
        </w:rPr>
        <w:t xml:space="preserve">дней после обработки стерильной водой или дцРНК; (б) </w:t>
      </w:r>
      <w:r w:rsidRPr="00C36F9E">
        <w:rPr>
          <w:rFonts w:ascii="Times New Roman" w:hAnsi="Times New Roman"/>
          <w:sz w:val="28"/>
          <w:szCs w:val="28"/>
        </w:rPr>
        <w:t xml:space="preserve">Количественная оценка </w:t>
      </w:r>
      <w:r w:rsidR="00FD344F" w:rsidRPr="00C36F9E">
        <w:rPr>
          <w:rFonts w:ascii="Times New Roman" w:hAnsi="Times New Roman"/>
          <w:sz w:val="28"/>
          <w:szCs w:val="28"/>
        </w:rPr>
        <w:t xml:space="preserve">уровня </w:t>
      </w:r>
      <w:r w:rsidRPr="00C36F9E">
        <w:rPr>
          <w:rFonts w:ascii="Times New Roman" w:hAnsi="Times New Roman"/>
          <w:sz w:val="28"/>
          <w:szCs w:val="28"/>
        </w:rPr>
        <w:t xml:space="preserve">мРНК </w:t>
      </w:r>
      <w:r w:rsidR="00FD344F" w:rsidRPr="00C36F9E">
        <w:rPr>
          <w:rFonts w:ascii="Times New Roman" w:hAnsi="Times New Roman"/>
          <w:sz w:val="28"/>
          <w:szCs w:val="28"/>
        </w:rPr>
        <w:t xml:space="preserve">гена </w:t>
      </w:r>
      <w:r w:rsidRPr="00C36F9E">
        <w:rPr>
          <w:rFonts w:ascii="Times New Roman" w:hAnsi="Times New Roman"/>
          <w:i/>
          <w:sz w:val="28"/>
        </w:rPr>
        <w:t>AtCHS</w:t>
      </w:r>
      <w:r w:rsidRPr="00C36F9E">
        <w:rPr>
          <w:rFonts w:ascii="Times New Roman" w:hAnsi="Times New Roman"/>
          <w:sz w:val="28"/>
        </w:rPr>
        <w:t xml:space="preserve"> в листьях </w:t>
      </w:r>
      <w:r w:rsidRPr="00C36F9E">
        <w:rPr>
          <w:rFonts w:ascii="Times New Roman" w:hAnsi="Times New Roman"/>
          <w:i/>
          <w:sz w:val="28"/>
        </w:rPr>
        <w:t>A. thaliana</w:t>
      </w:r>
      <w:r w:rsidRPr="00C36F9E">
        <w:rPr>
          <w:rFonts w:ascii="Times New Roman" w:hAnsi="Times New Roman"/>
          <w:sz w:val="28"/>
        </w:rPr>
        <w:t xml:space="preserve">, обработанных водой или </w:t>
      </w:r>
      <w:proofErr w:type="gramStart"/>
      <w:r w:rsidRPr="00C36F9E">
        <w:rPr>
          <w:rFonts w:ascii="Times New Roman" w:hAnsi="Times New Roman"/>
          <w:sz w:val="28"/>
        </w:rPr>
        <w:t>синтетическими</w:t>
      </w:r>
      <w:proofErr w:type="gramEnd"/>
      <w:r w:rsidRPr="00C36F9E">
        <w:rPr>
          <w:rFonts w:ascii="Times New Roman" w:hAnsi="Times New Roman"/>
          <w:sz w:val="28"/>
        </w:rPr>
        <w:t xml:space="preserve"> дцРНК на 2 и 7 день после обработки; (в) Количественная оценка общего содержания антоцианов в листьях </w:t>
      </w:r>
      <w:r w:rsidRPr="00C36F9E">
        <w:rPr>
          <w:rFonts w:ascii="Times New Roman" w:hAnsi="Times New Roman"/>
          <w:i/>
          <w:sz w:val="28"/>
        </w:rPr>
        <w:t>A. thaliana</w:t>
      </w:r>
      <w:r w:rsidRPr="00C36F9E">
        <w:rPr>
          <w:rFonts w:ascii="Times New Roman" w:hAnsi="Times New Roman"/>
          <w:sz w:val="28"/>
        </w:rPr>
        <w:t xml:space="preserve">, выращенных в контрольных условиях и в условиях индуцирующих накопление антоцианов на 7 день после обработки дцРНК. </w:t>
      </w:r>
      <w:proofErr w:type="gramStart"/>
      <w:r w:rsidR="0031283B" w:rsidRPr="00C36F9E">
        <w:rPr>
          <w:rFonts w:ascii="Times New Roman" w:hAnsi="Times New Roman"/>
          <w:sz w:val="28"/>
        </w:rPr>
        <w:t>К</w:t>
      </w:r>
      <w:proofErr w:type="gramEnd"/>
      <w:r w:rsidRPr="00C36F9E">
        <w:rPr>
          <w:rFonts w:ascii="Times New Roman" w:hAnsi="Times New Roman"/>
          <w:sz w:val="28"/>
        </w:rPr>
        <w:t xml:space="preserve"> ‒ растения </w:t>
      </w:r>
      <w:r w:rsidRPr="00C36F9E">
        <w:rPr>
          <w:rFonts w:ascii="Times New Roman" w:hAnsi="Times New Roman"/>
          <w:i/>
          <w:sz w:val="28"/>
        </w:rPr>
        <w:t>A. thaliana</w:t>
      </w:r>
      <w:r w:rsidRPr="00C36F9E">
        <w:rPr>
          <w:rFonts w:ascii="Times New Roman" w:hAnsi="Times New Roman"/>
          <w:sz w:val="28"/>
        </w:rPr>
        <w:t xml:space="preserve">, обработанные стерильной водой; CHS ‒ растения </w:t>
      </w:r>
      <w:r w:rsidRPr="00C36F9E">
        <w:rPr>
          <w:rFonts w:ascii="Times New Roman" w:hAnsi="Times New Roman"/>
          <w:i/>
          <w:sz w:val="28"/>
        </w:rPr>
        <w:t>A. thaliana</w:t>
      </w:r>
      <w:r w:rsidRPr="00C36F9E">
        <w:rPr>
          <w:rFonts w:ascii="Times New Roman" w:hAnsi="Times New Roman"/>
          <w:sz w:val="28"/>
        </w:rPr>
        <w:t xml:space="preserve">, обработанные </w:t>
      </w:r>
      <w:r w:rsidRPr="00C36F9E">
        <w:rPr>
          <w:rFonts w:ascii="Times New Roman" w:hAnsi="Times New Roman"/>
          <w:i/>
          <w:sz w:val="28"/>
        </w:rPr>
        <w:t>AtCHS</w:t>
      </w:r>
      <w:r w:rsidRPr="00C36F9E">
        <w:rPr>
          <w:rFonts w:ascii="Times New Roman" w:hAnsi="Times New Roman"/>
          <w:sz w:val="28"/>
        </w:rPr>
        <w:t xml:space="preserve">-дцРНК; NPT – растения </w:t>
      </w:r>
      <w:r w:rsidRPr="00C36F9E">
        <w:rPr>
          <w:rFonts w:ascii="Times New Roman" w:hAnsi="Times New Roman"/>
          <w:i/>
          <w:sz w:val="28"/>
        </w:rPr>
        <w:t>A. thaliana</w:t>
      </w:r>
      <w:r w:rsidRPr="00C36F9E">
        <w:rPr>
          <w:rFonts w:ascii="Times New Roman" w:hAnsi="Times New Roman"/>
          <w:sz w:val="28"/>
        </w:rPr>
        <w:t xml:space="preserve">, обработанные </w:t>
      </w:r>
      <w:r w:rsidR="00EA7991" w:rsidRPr="00C36F9E">
        <w:rPr>
          <w:rFonts w:ascii="Times New Roman" w:hAnsi="Times New Roman"/>
          <w:i/>
          <w:sz w:val="28"/>
        </w:rPr>
        <w:t>NPTII</w:t>
      </w:r>
      <w:r w:rsidRPr="00C36F9E">
        <w:rPr>
          <w:rFonts w:ascii="Times New Roman" w:hAnsi="Times New Roman"/>
          <w:sz w:val="28"/>
        </w:rPr>
        <w:t xml:space="preserve">-дцРНК. </w:t>
      </w:r>
      <w:r w:rsidRPr="00C36F9E">
        <w:rPr>
          <w:rFonts w:ascii="Times New Roman" w:hAnsi="Times New Roman"/>
          <w:sz w:val="28"/>
          <w:szCs w:val="28"/>
        </w:rPr>
        <w:t xml:space="preserve">Данные ПЦР РВ </w:t>
      </w:r>
      <w:r w:rsidRPr="00C36F9E">
        <w:rPr>
          <w:rFonts w:ascii="Times New Roman" w:hAnsi="Times New Roman"/>
          <w:sz w:val="28"/>
        </w:rPr>
        <w:t xml:space="preserve">представлены в виде среднего значения </w:t>
      </w:r>
      <w:r w:rsidRPr="00C36F9E">
        <w:rPr>
          <w:rFonts w:ascii="Times New Roman" w:hAnsi="Times New Roman"/>
          <w:sz w:val="28"/>
          <w:szCs w:val="28"/>
        </w:rPr>
        <w:t xml:space="preserve">± </w:t>
      </w:r>
      <w:r w:rsidR="00F615BE" w:rsidRPr="00C36F9E">
        <w:rPr>
          <w:rFonts w:ascii="Times New Roman" w:hAnsi="Times New Roman"/>
          <w:sz w:val="28"/>
        </w:rPr>
        <w:t>С.О</w:t>
      </w:r>
      <w:r w:rsidRPr="00C36F9E">
        <w:rPr>
          <w:rFonts w:ascii="Times New Roman" w:hAnsi="Times New Roman"/>
          <w:sz w:val="28"/>
        </w:rPr>
        <w:t xml:space="preserve">. Значения с одной и той же буквой статистически не отличались при использовании </w:t>
      </w:r>
      <w:r w:rsidRPr="00C36F9E">
        <w:rPr>
          <w:rFonts w:ascii="Times New Roman" w:hAnsi="Times New Roman"/>
          <w:i/>
          <w:sz w:val="28"/>
        </w:rPr>
        <w:t>t</w:t>
      </w:r>
      <w:r w:rsidRPr="00C36F9E">
        <w:rPr>
          <w:rFonts w:ascii="Times New Roman" w:hAnsi="Times New Roman"/>
          <w:sz w:val="28"/>
        </w:rPr>
        <w:t>-критерия Стьюдента.</w:t>
      </w:r>
      <w:r w:rsidR="00C6044F" w:rsidRPr="00C36F9E">
        <w:rPr>
          <w:rFonts w:ascii="Times New Roman" w:hAnsi="Times New Roman"/>
          <w:sz w:val="28"/>
        </w:rPr>
        <w:t xml:space="preserve"> Значение </w:t>
      </w:r>
      <w:r w:rsidR="00C6044F" w:rsidRPr="00C36F9E">
        <w:rPr>
          <w:rFonts w:ascii="Times New Roman" w:hAnsi="Times New Roman"/>
          <w:i/>
          <w:sz w:val="28"/>
          <w:lang w:val="en-US"/>
        </w:rPr>
        <w:t>p</w:t>
      </w:r>
      <w:r w:rsidR="00C6044F" w:rsidRPr="00C36F9E">
        <w:rPr>
          <w:rFonts w:ascii="Times New Roman" w:hAnsi="Times New Roman"/>
          <w:sz w:val="28"/>
        </w:rPr>
        <w:t xml:space="preserve"> &lt; 0.05 считалось статистически значимым.</w:t>
      </w:r>
    </w:p>
    <w:p w:rsidR="00357B96" w:rsidRPr="00C36F9E" w:rsidRDefault="00357B96" w:rsidP="00357B96">
      <w:pPr>
        <w:spacing w:after="0"/>
        <w:jc w:val="both"/>
        <w:rPr>
          <w:rFonts w:ascii="Times New Roman" w:hAnsi="Times New Roman"/>
          <w:sz w:val="28"/>
          <w:szCs w:val="28"/>
        </w:rPr>
      </w:pPr>
    </w:p>
    <w:p w:rsidR="00357B96" w:rsidRPr="00C36F9E" w:rsidRDefault="007D6144" w:rsidP="00357B96">
      <w:pPr>
        <w:spacing w:after="0" w:line="360" w:lineRule="auto"/>
        <w:ind w:firstLine="709"/>
        <w:jc w:val="both"/>
        <w:rPr>
          <w:rFonts w:ascii="Times New Roman" w:hAnsi="Times New Roman"/>
          <w:sz w:val="28"/>
        </w:rPr>
      </w:pPr>
      <w:r w:rsidRPr="00C36F9E">
        <w:rPr>
          <w:rFonts w:ascii="Times New Roman" w:hAnsi="Times New Roman"/>
          <w:sz w:val="28"/>
          <w:szCs w:val="28"/>
        </w:rPr>
        <w:t>Влияние</w:t>
      </w:r>
      <w:r w:rsidR="00357B96" w:rsidRPr="00C36F9E">
        <w:rPr>
          <w:rFonts w:ascii="Times New Roman" w:hAnsi="Times New Roman"/>
          <w:sz w:val="28"/>
          <w:szCs w:val="28"/>
        </w:rPr>
        <w:t xml:space="preserve"> </w:t>
      </w:r>
      <w:r w:rsidR="00357B96" w:rsidRPr="00C36F9E">
        <w:rPr>
          <w:rFonts w:ascii="Times New Roman" w:hAnsi="Times New Roman"/>
          <w:i/>
          <w:sz w:val="28"/>
          <w:szCs w:val="28"/>
          <w:lang w:val="en-US"/>
        </w:rPr>
        <w:t>CHS</w:t>
      </w:r>
      <w:r w:rsidR="00357B96" w:rsidRPr="00C36F9E">
        <w:rPr>
          <w:rFonts w:ascii="Times New Roman" w:hAnsi="Times New Roman"/>
          <w:sz w:val="28"/>
          <w:szCs w:val="28"/>
        </w:rPr>
        <w:t xml:space="preserve">-дцРНК на содержание антоцианов в листьях </w:t>
      </w:r>
      <w:r w:rsidR="00357B96" w:rsidRPr="00C36F9E">
        <w:rPr>
          <w:rFonts w:ascii="Times New Roman" w:hAnsi="Times New Roman"/>
          <w:i/>
          <w:sz w:val="28"/>
          <w:szCs w:val="28"/>
        </w:rPr>
        <w:t xml:space="preserve">A. thaliana </w:t>
      </w:r>
      <w:r w:rsidRPr="00C36F9E">
        <w:rPr>
          <w:rFonts w:ascii="Times New Roman" w:hAnsi="Times New Roman"/>
          <w:sz w:val="28"/>
          <w:szCs w:val="28"/>
        </w:rPr>
        <w:t>анализировали с помощью</w:t>
      </w:r>
      <w:r w:rsidR="00357B96" w:rsidRPr="00C36F9E">
        <w:rPr>
          <w:rFonts w:ascii="Times New Roman" w:hAnsi="Times New Roman"/>
          <w:sz w:val="28"/>
          <w:szCs w:val="28"/>
        </w:rPr>
        <w:t xml:space="preserve"> качественн</w:t>
      </w:r>
      <w:r w:rsidRPr="00C36F9E">
        <w:rPr>
          <w:rFonts w:ascii="Times New Roman" w:hAnsi="Times New Roman"/>
          <w:sz w:val="28"/>
          <w:szCs w:val="28"/>
        </w:rPr>
        <w:t>ого</w:t>
      </w:r>
      <w:r w:rsidR="00357B96" w:rsidRPr="00C36F9E">
        <w:rPr>
          <w:rFonts w:ascii="Times New Roman" w:hAnsi="Times New Roman"/>
          <w:sz w:val="28"/>
          <w:szCs w:val="28"/>
        </w:rPr>
        <w:t xml:space="preserve"> и количественн</w:t>
      </w:r>
      <w:r w:rsidRPr="00C36F9E">
        <w:rPr>
          <w:rFonts w:ascii="Times New Roman" w:hAnsi="Times New Roman"/>
          <w:sz w:val="28"/>
          <w:szCs w:val="28"/>
        </w:rPr>
        <w:t>ого</w:t>
      </w:r>
      <w:r w:rsidR="00357B96" w:rsidRPr="00C36F9E">
        <w:rPr>
          <w:rFonts w:ascii="Times New Roman" w:hAnsi="Times New Roman"/>
          <w:sz w:val="28"/>
          <w:szCs w:val="28"/>
        </w:rPr>
        <w:t xml:space="preserve"> а</w:t>
      </w:r>
      <w:r w:rsidR="00357B96" w:rsidRPr="00C36F9E">
        <w:rPr>
          <w:rFonts w:ascii="Times New Roman" w:hAnsi="Times New Roman"/>
          <w:sz w:val="28"/>
        </w:rPr>
        <w:t>нализ</w:t>
      </w:r>
      <w:r w:rsidRPr="00C36F9E">
        <w:rPr>
          <w:rFonts w:ascii="Times New Roman" w:hAnsi="Times New Roman"/>
          <w:sz w:val="28"/>
        </w:rPr>
        <w:t>а</w:t>
      </w:r>
      <w:r w:rsidR="00357B96" w:rsidRPr="00C36F9E">
        <w:rPr>
          <w:rFonts w:ascii="Times New Roman" w:hAnsi="Times New Roman"/>
          <w:sz w:val="28"/>
        </w:rPr>
        <w:t xml:space="preserve"> антоцианов методом ВЭЖХ. </w:t>
      </w:r>
      <w:r w:rsidR="007A233F" w:rsidRPr="00C36F9E">
        <w:rPr>
          <w:rFonts w:ascii="Times New Roman" w:hAnsi="Times New Roman"/>
          <w:sz w:val="28"/>
        </w:rPr>
        <w:t xml:space="preserve">Результаты </w:t>
      </w:r>
      <w:r w:rsidR="00357B96" w:rsidRPr="00C36F9E">
        <w:rPr>
          <w:rFonts w:ascii="Times New Roman" w:hAnsi="Times New Roman"/>
          <w:sz w:val="28"/>
          <w:szCs w:val="28"/>
        </w:rPr>
        <w:t xml:space="preserve">ВЭЖХ </w:t>
      </w:r>
      <w:r w:rsidR="00357B96" w:rsidRPr="00C36F9E">
        <w:rPr>
          <w:rFonts w:ascii="Times New Roman" w:hAnsi="Times New Roman"/>
          <w:sz w:val="28"/>
          <w:szCs w:val="28"/>
          <w:shd w:val="clear" w:color="auto" w:fill="FFFFFF"/>
        </w:rPr>
        <w:t>с тандемной</w:t>
      </w:r>
      <w:r w:rsidR="00357B96" w:rsidRPr="00C36F9E">
        <w:rPr>
          <w:rFonts w:ascii="Times New Roman" w:hAnsi="Times New Roman"/>
          <w:sz w:val="28"/>
          <w:szCs w:val="28"/>
        </w:rPr>
        <w:t xml:space="preserve"> масс-спектрометрией</w:t>
      </w:r>
      <w:r w:rsidR="007A233F" w:rsidRPr="00C36F9E">
        <w:rPr>
          <w:rFonts w:ascii="Times New Roman" w:hAnsi="Times New Roman"/>
          <w:sz w:val="28"/>
        </w:rPr>
        <w:t xml:space="preserve"> показали</w:t>
      </w:r>
      <w:r w:rsidR="00357B96" w:rsidRPr="00C36F9E">
        <w:rPr>
          <w:rFonts w:ascii="Times New Roman" w:hAnsi="Times New Roman"/>
          <w:sz w:val="28"/>
        </w:rPr>
        <w:t xml:space="preserve"> </w:t>
      </w:r>
      <w:r w:rsidR="007A233F" w:rsidRPr="00C36F9E">
        <w:rPr>
          <w:rFonts w:ascii="Times New Roman" w:hAnsi="Times New Roman"/>
          <w:sz w:val="28"/>
        </w:rPr>
        <w:t xml:space="preserve">наличие восьми антоцианов, являющихся производными цианидина, </w:t>
      </w:r>
      <w:r w:rsidR="00357B96" w:rsidRPr="00C36F9E">
        <w:rPr>
          <w:rFonts w:ascii="Times New Roman" w:hAnsi="Times New Roman"/>
          <w:sz w:val="28"/>
        </w:rPr>
        <w:t xml:space="preserve">в обработанных дцРНК листьях </w:t>
      </w:r>
      <w:r w:rsidR="00357B96" w:rsidRPr="00C36F9E">
        <w:rPr>
          <w:rFonts w:ascii="Times New Roman" w:hAnsi="Times New Roman"/>
          <w:i/>
          <w:sz w:val="28"/>
          <w:lang w:val="en-US"/>
        </w:rPr>
        <w:t>A</w:t>
      </w:r>
      <w:r w:rsidR="00357B96" w:rsidRPr="00C36F9E">
        <w:rPr>
          <w:rFonts w:ascii="Times New Roman" w:hAnsi="Times New Roman"/>
          <w:i/>
          <w:sz w:val="28"/>
        </w:rPr>
        <w:t>. </w:t>
      </w:r>
      <w:r w:rsidR="00357B96" w:rsidRPr="00C36F9E">
        <w:rPr>
          <w:rFonts w:ascii="Times New Roman" w:hAnsi="Times New Roman"/>
          <w:i/>
          <w:sz w:val="28"/>
          <w:lang w:val="en-US"/>
        </w:rPr>
        <w:t>thaliana</w:t>
      </w:r>
      <w:r w:rsidR="00357B96" w:rsidRPr="00C36F9E">
        <w:rPr>
          <w:rFonts w:ascii="Times New Roman" w:hAnsi="Times New Roman"/>
          <w:sz w:val="28"/>
        </w:rPr>
        <w:t xml:space="preserve"> (рис. 2</w:t>
      </w:r>
      <w:r w:rsidR="00615E6D" w:rsidRPr="00C36F9E">
        <w:rPr>
          <w:rFonts w:ascii="Times New Roman" w:hAnsi="Times New Roman"/>
          <w:sz w:val="28"/>
        </w:rPr>
        <w:t>6</w:t>
      </w:r>
      <w:r w:rsidR="00357B96" w:rsidRPr="00C36F9E">
        <w:rPr>
          <w:rFonts w:ascii="Times New Roman" w:hAnsi="Times New Roman"/>
          <w:sz w:val="28"/>
        </w:rPr>
        <w:t>, табл. 5).</w:t>
      </w:r>
      <w:r w:rsidR="00357B96" w:rsidRPr="00C36F9E">
        <w:rPr>
          <w:rFonts w:ascii="Times New Roman" w:hAnsi="Times New Roman"/>
          <w:b/>
          <w:sz w:val="28"/>
        </w:rPr>
        <w:t xml:space="preserve"> </w:t>
      </w:r>
      <w:r w:rsidR="00357B96" w:rsidRPr="00C36F9E">
        <w:rPr>
          <w:rFonts w:ascii="Times New Roman" w:hAnsi="Times New Roman"/>
          <w:sz w:val="28"/>
          <w:szCs w:val="28"/>
        </w:rPr>
        <w:t>Стоит отметить, что</w:t>
      </w:r>
      <w:r w:rsidR="00357B96" w:rsidRPr="00C36F9E">
        <w:rPr>
          <w:rFonts w:ascii="Times New Roman" w:hAnsi="Times New Roman"/>
          <w:sz w:val="28"/>
        </w:rPr>
        <w:t xml:space="preserve"> в исследуемых тканях </w:t>
      </w:r>
      <w:r w:rsidR="00357B96" w:rsidRPr="00C36F9E">
        <w:rPr>
          <w:rFonts w:ascii="Times New Roman" w:hAnsi="Times New Roman"/>
          <w:i/>
          <w:sz w:val="28"/>
          <w:lang w:val="en-US"/>
        </w:rPr>
        <w:t>A</w:t>
      </w:r>
      <w:r w:rsidR="00357B96" w:rsidRPr="00C36F9E">
        <w:rPr>
          <w:rFonts w:ascii="Times New Roman" w:hAnsi="Times New Roman"/>
          <w:i/>
          <w:sz w:val="28"/>
        </w:rPr>
        <w:t>. </w:t>
      </w:r>
      <w:r w:rsidR="00357B96" w:rsidRPr="00C36F9E">
        <w:rPr>
          <w:rFonts w:ascii="Times New Roman" w:hAnsi="Times New Roman"/>
          <w:i/>
          <w:sz w:val="28"/>
          <w:lang w:val="en-US"/>
        </w:rPr>
        <w:t>thaliana</w:t>
      </w:r>
      <w:r w:rsidR="00357B96" w:rsidRPr="00C36F9E">
        <w:rPr>
          <w:rFonts w:ascii="Times New Roman" w:hAnsi="Times New Roman"/>
          <w:sz w:val="28"/>
        </w:rPr>
        <w:t xml:space="preserve"> присутствовали и другие антоцианы, но в следовых количествах.</w:t>
      </w:r>
    </w:p>
    <w:p w:rsidR="00357B96" w:rsidRPr="00C36F9E" w:rsidRDefault="00357B96" w:rsidP="00357B96">
      <w:pPr>
        <w:spacing w:after="0" w:line="360" w:lineRule="auto"/>
        <w:ind w:firstLine="709"/>
        <w:jc w:val="both"/>
        <w:rPr>
          <w:rFonts w:ascii="Times New Roman" w:hAnsi="Times New Roman"/>
          <w:sz w:val="28"/>
        </w:rPr>
      </w:pPr>
      <w:r w:rsidRPr="00C36F9E">
        <w:rPr>
          <w:rFonts w:ascii="Times New Roman" w:hAnsi="Times New Roman"/>
          <w:sz w:val="28"/>
        </w:rPr>
        <w:t xml:space="preserve">Нами было показано, что растения, обработанные </w:t>
      </w:r>
      <w:r w:rsidRPr="00C36F9E">
        <w:rPr>
          <w:rFonts w:ascii="Times New Roman" w:hAnsi="Times New Roman"/>
          <w:i/>
          <w:sz w:val="28"/>
          <w:lang w:val="en-US"/>
        </w:rPr>
        <w:t>CHS</w:t>
      </w:r>
      <w:r w:rsidRPr="00C36F9E">
        <w:rPr>
          <w:rFonts w:ascii="Times New Roman" w:hAnsi="Times New Roman"/>
          <w:sz w:val="28"/>
        </w:rPr>
        <w:t>-дцРНК, содержали в 1.7-2 раза меньше антоцианов в условиях, индуцирующих накопление антоцианов, по сравнению с контрольными растениями (рис. 2</w:t>
      </w:r>
      <w:r w:rsidR="00615E6D" w:rsidRPr="00C36F9E">
        <w:rPr>
          <w:rFonts w:ascii="Times New Roman" w:hAnsi="Times New Roman"/>
          <w:sz w:val="28"/>
        </w:rPr>
        <w:t>5</w:t>
      </w:r>
      <w:r w:rsidRPr="00C36F9E">
        <w:rPr>
          <w:rFonts w:ascii="Times New Roman" w:hAnsi="Times New Roman"/>
          <w:sz w:val="28"/>
        </w:rPr>
        <w:t>в, 2</w:t>
      </w:r>
      <w:r w:rsidR="00615E6D" w:rsidRPr="00C36F9E">
        <w:rPr>
          <w:rFonts w:ascii="Times New Roman" w:hAnsi="Times New Roman"/>
          <w:sz w:val="28"/>
        </w:rPr>
        <w:t>6</w:t>
      </w:r>
      <w:r w:rsidRPr="00C36F9E">
        <w:rPr>
          <w:rFonts w:ascii="Times New Roman" w:hAnsi="Times New Roman"/>
          <w:sz w:val="28"/>
        </w:rPr>
        <w:t>а). Важно отметить, что содержание большинства антоцианов было выше в растениях, которые находились в условиях</w:t>
      </w:r>
      <w:r w:rsidR="007A233F" w:rsidRPr="00C36F9E">
        <w:rPr>
          <w:rFonts w:ascii="Times New Roman" w:hAnsi="Times New Roman"/>
          <w:sz w:val="28"/>
        </w:rPr>
        <w:t>,</w:t>
      </w:r>
      <w:r w:rsidRPr="00C36F9E">
        <w:rPr>
          <w:rFonts w:ascii="Times New Roman" w:hAnsi="Times New Roman"/>
          <w:sz w:val="28"/>
        </w:rPr>
        <w:t xml:space="preserve"> индуцирующих накопление антоцианов, по сравнению с растениями в стандартных условиях (рис. 2</w:t>
      </w:r>
      <w:r w:rsidR="00615E6D" w:rsidRPr="00C36F9E">
        <w:rPr>
          <w:rFonts w:ascii="Times New Roman" w:hAnsi="Times New Roman"/>
          <w:sz w:val="28"/>
        </w:rPr>
        <w:t>6</w:t>
      </w:r>
      <w:r w:rsidRPr="00C36F9E">
        <w:rPr>
          <w:rFonts w:ascii="Times New Roman" w:hAnsi="Times New Roman"/>
          <w:sz w:val="28"/>
        </w:rPr>
        <w:t xml:space="preserve">а). Также обработка растений </w:t>
      </w:r>
      <w:r w:rsidRPr="00C36F9E">
        <w:rPr>
          <w:rFonts w:ascii="Times New Roman" w:hAnsi="Times New Roman"/>
          <w:i/>
          <w:sz w:val="28"/>
          <w:lang w:val="en-US"/>
        </w:rPr>
        <w:t>AtCHS</w:t>
      </w:r>
      <w:r w:rsidRPr="00C36F9E">
        <w:rPr>
          <w:rFonts w:ascii="Times New Roman" w:hAnsi="Times New Roman"/>
          <w:sz w:val="28"/>
        </w:rPr>
        <w:t xml:space="preserve">-дцРНК приводила к снижению содержания всех антоцианов, однако только для соединения </w:t>
      </w:r>
      <w:r w:rsidRPr="00C36F9E">
        <w:rPr>
          <w:rFonts w:ascii="Times New Roman" w:hAnsi="Times New Roman"/>
          <w:sz w:val="28"/>
          <w:lang w:val="en-US"/>
        </w:rPr>
        <w:t>A</w:t>
      </w:r>
      <w:r w:rsidRPr="00C36F9E">
        <w:rPr>
          <w:rFonts w:ascii="Times New Roman" w:hAnsi="Times New Roman"/>
          <w:sz w:val="28"/>
        </w:rPr>
        <w:t>9 изменение было статистически значимым (рис. 2</w:t>
      </w:r>
      <w:r w:rsidR="00615E6D" w:rsidRPr="00C36F9E">
        <w:rPr>
          <w:rFonts w:ascii="Times New Roman" w:hAnsi="Times New Roman"/>
          <w:sz w:val="28"/>
        </w:rPr>
        <w:t>6</w:t>
      </w:r>
      <w:r w:rsidRPr="00C36F9E">
        <w:rPr>
          <w:rFonts w:ascii="Times New Roman" w:hAnsi="Times New Roman"/>
          <w:sz w:val="28"/>
        </w:rPr>
        <w:t xml:space="preserve">а). </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Далее была проведена оценка влияния </w:t>
      </w:r>
      <w:r w:rsidRPr="00C36F9E">
        <w:rPr>
          <w:rFonts w:ascii="Times New Roman" w:hAnsi="Times New Roman"/>
          <w:i/>
          <w:sz w:val="28"/>
          <w:szCs w:val="28"/>
          <w:lang w:val="en-US"/>
        </w:rPr>
        <w:t>CHS</w:t>
      </w:r>
      <w:r w:rsidRPr="00C36F9E">
        <w:rPr>
          <w:rFonts w:ascii="Times New Roman" w:hAnsi="Times New Roman"/>
          <w:i/>
          <w:sz w:val="28"/>
          <w:szCs w:val="28"/>
        </w:rPr>
        <w:t>-</w:t>
      </w:r>
      <w:r w:rsidRPr="00C36F9E">
        <w:rPr>
          <w:rFonts w:ascii="Times New Roman" w:hAnsi="Times New Roman"/>
          <w:sz w:val="28"/>
          <w:szCs w:val="28"/>
        </w:rPr>
        <w:t xml:space="preserve">киРНК на экспрессию гена </w:t>
      </w:r>
      <w:r w:rsidRPr="00C36F9E">
        <w:rPr>
          <w:rFonts w:ascii="Times New Roman" w:hAnsi="Times New Roman"/>
          <w:i/>
          <w:sz w:val="28"/>
          <w:szCs w:val="28"/>
        </w:rPr>
        <w:t>AtCHS</w:t>
      </w:r>
      <w:r w:rsidRPr="00C36F9E">
        <w:rPr>
          <w:rFonts w:ascii="Times New Roman" w:hAnsi="Times New Roman"/>
          <w:sz w:val="28"/>
          <w:szCs w:val="28"/>
        </w:rPr>
        <w:t xml:space="preserve"> </w:t>
      </w:r>
      <w:r w:rsidR="007A233F" w:rsidRPr="00C36F9E">
        <w:rPr>
          <w:rFonts w:ascii="Times New Roman" w:hAnsi="Times New Roman"/>
          <w:sz w:val="28"/>
          <w:szCs w:val="28"/>
        </w:rPr>
        <w:t>и</w:t>
      </w:r>
      <w:r w:rsidRPr="00C36F9E">
        <w:rPr>
          <w:rFonts w:ascii="Times New Roman" w:hAnsi="Times New Roman"/>
          <w:sz w:val="28"/>
          <w:szCs w:val="28"/>
        </w:rPr>
        <w:t xml:space="preserve"> содержание антоцианов в листьях </w:t>
      </w:r>
      <w:r w:rsidRPr="00C36F9E">
        <w:rPr>
          <w:rFonts w:ascii="Times New Roman" w:hAnsi="Times New Roman"/>
          <w:i/>
          <w:sz w:val="28"/>
          <w:szCs w:val="28"/>
        </w:rPr>
        <w:t>A. thaliana.</w:t>
      </w:r>
      <w:r w:rsidRPr="00C36F9E">
        <w:rPr>
          <w:rFonts w:ascii="Times New Roman" w:hAnsi="Times New Roman"/>
          <w:sz w:val="28"/>
          <w:szCs w:val="28"/>
        </w:rPr>
        <w:t xml:space="preserve"> Стоит отметить, что </w:t>
      </w:r>
      <w:r w:rsidR="00EA7991" w:rsidRPr="00C36F9E">
        <w:rPr>
          <w:rFonts w:ascii="Times New Roman" w:hAnsi="Times New Roman"/>
          <w:i/>
          <w:sz w:val="28"/>
          <w:szCs w:val="28"/>
        </w:rPr>
        <w:t>NPTII</w:t>
      </w:r>
      <w:r w:rsidRPr="00C36F9E">
        <w:rPr>
          <w:rFonts w:ascii="Times New Roman" w:hAnsi="Times New Roman"/>
          <w:sz w:val="28"/>
          <w:szCs w:val="28"/>
        </w:rPr>
        <w:t xml:space="preserve">-киРНК использовалась в качестве контроля для проверки специфичности эффекта </w:t>
      </w:r>
      <w:r w:rsidRPr="00C36F9E">
        <w:rPr>
          <w:rFonts w:ascii="Times New Roman" w:hAnsi="Times New Roman"/>
          <w:i/>
          <w:sz w:val="28"/>
          <w:szCs w:val="28"/>
        </w:rPr>
        <w:t>CHS</w:t>
      </w:r>
      <w:r w:rsidRPr="00C36F9E">
        <w:rPr>
          <w:rFonts w:ascii="Times New Roman" w:hAnsi="Times New Roman"/>
          <w:sz w:val="28"/>
          <w:szCs w:val="28"/>
        </w:rPr>
        <w:t xml:space="preserve">-киРНК на мРНК гена </w:t>
      </w:r>
      <w:r w:rsidRPr="00C36F9E">
        <w:rPr>
          <w:rFonts w:ascii="Times New Roman" w:hAnsi="Times New Roman"/>
          <w:i/>
          <w:sz w:val="28"/>
          <w:szCs w:val="28"/>
        </w:rPr>
        <w:t xml:space="preserve">AtCHS. </w:t>
      </w:r>
      <w:r w:rsidRPr="00C36F9E">
        <w:rPr>
          <w:rFonts w:ascii="Times New Roman" w:hAnsi="Times New Roman"/>
          <w:sz w:val="28"/>
          <w:szCs w:val="28"/>
        </w:rPr>
        <w:t xml:space="preserve">Анализ ПЦР РВ </w:t>
      </w:r>
      <w:r w:rsidRPr="00C36F9E">
        <w:rPr>
          <w:rFonts w:ascii="Times New Roman" w:hAnsi="Times New Roman"/>
          <w:sz w:val="28"/>
          <w:szCs w:val="28"/>
        </w:rPr>
        <w:lastRenderedPageBreak/>
        <w:t xml:space="preserve">показал значительное снижение уровня мРНК гена </w:t>
      </w:r>
      <w:r w:rsidRPr="00C36F9E">
        <w:rPr>
          <w:rFonts w:ascii="Times New Roman" w:hAnsi="Times New Roman"/>
          <w:i/>
          <w:sz w:val="28"/>
          <w:szCs w:val="28"/>
        </w:rPr>
        <w:t>AtCHS</w:t>
      </w:r>
      <w:r w:rsidRPr="00C36F9E">
        <w:rPr>
          <w:rFonts w:ascii="Times New Roman" w:hAnsi="Times New Roman"/>
          <w:sz w:val="28"/>
          <w:szCs w:val="28"/>
        </w:rPr>
        <w:t xml:space="preserve"> в растениях, обработанных </w:t>
      </w:r>
      <w:r w:rsidRPr="00C36F9E">
        <w:rPr>
          <w:rFonts w:ascii="Times New Roman" w:hAnsi="Times New Roman"/>
          <w:i/>
          <w:sz w:val="28"/>
          <w:szCs w:val="28"/>
          <w:lang w:val="en-US"/>
        </w:rPr>
        <w:t>CHS</w:t>
      </w:r>
      <w:r w:rsidRPr="00C36F9E">
        <w:rPr>
          <w:rFonts w:ascii="Times New Roman" w:hAnsi="Times New Roman"/>
          <w:i/>
          <w:sz w:val="28"/>
          <w:szCs w:val="28"/>
        </w:rPr>
        <w:t>-</w:t>
      </w:r>
      <w:r w:rsidRPr="00C36F9E">
        <w:rPr>
          <w:rFonts w:ascii="Times New Roman" w:hAnsi="Times New Roman"/>
          <w:sz w:val="28"/>
          <w:szCs w:val="28"/>
        </w:rPr>
        <w:t>киРНК</w:t>
      </w:r>
      <w:r w:rsidR="008A3F00" w:rsidRPr="00C36F9E">
        <w:rPr>
          <w:rFonts w:ascii="Times New Roman" w:hAnsi="Times New Roman"/>
          <w:sz w:val="28"/>
          <w:szCs w:val="28"/>
        </w:rPr>
        <w:t>,</w:t>
      </w:r>
      <w:r w:rsidRPr="00C36F9E">
        <w:rPr>
          <w:rFonts w:ascii="Times New Roman" w:hAnsi="Times New Roman"/>
          <w:sz w:val="28"/>
          <w:szCs w:val="28"/>
        </w:rPr>
        <w:t xml:space="preserve"> по сравнению с контрольными растениями, обработанными водой и </w:t>
      </w:r>
      <w:r w:rsidR="00EA7991" w:rsidRPr="00C36F9E">
        <w:rPr>
          <w:rFonts w:ascii="Times New Roman" w:hAnsi="Times New Roman"/>
          <w:i/>
          <w:sz w:val="28"/>
          <w:szCs w:val="28"/>
        </w:rPr>
        <w:t>NPTII</w:t>
      </w:r>
      <w:r w:rsidRPr="00C36F9E">
        <w:rPr>
          <w:rFonts w:ascii="Times New Roman" w:hAnsi="Times New Roman"/>
          <w:sz w:val="28"/>
          <w:szCs w:val="28"/>
        </w:rPr>
        <w:t>-киРНК, в условиях индуцирующих накопление антоцианов на 2 день после обработки (рис. 2</w:t>
      </w:r>
      <w:r w:rsidR="00615E6D" w:rsidRPr="00C36F9E">
        <w:rPr>
          <w:rFonts w:ascii="Times New Roman" w:hAnsi="Times New Roman"/>
          <w:sz w:val="28"/>
          <w:szCs w:val="28"/>
        </w:rPr>
        <w:t>7</w:t>
      </w:r>
      <w:r w:rsidRPr="00C36F9E">
        <w:rPr>
          <w:rFonts w:ascii="Times New Roman" w:hAnsi="Times New Roman"/>
          <w:sz w:val="28"/>
          <w:szCs w:val="28"/>
        </w:rPr>
        <w:t>а</w:t>
      </w:r>
      <w:proofErr w:type="gramStart"/>
      <w:r w:rsidRPr="00C36F9E">
        <w:rPr>
          <w:rFonts w:ascii="Times New Roman" w:hAnsi="Times New Roman"/>
          <w:sz w:val="28"/>
          <w:szCs w:val="28"/>
        </w:rPr>
        <w:t>,б</w:t>
      </w:r>
      <w:proofErr w:type="gramEnd"/>
      <w:r w:rsidRPr="00C36F9E">
        <w:rPr>
          <w:rFonts w:ascii="Times New Roman" w:hAnsi="Times New Roman"/>
          <w:sz w:val="28"/>
          <w:szCs w:val="28"/>
        </w:rPr>
        <w:t xml:space="preserve">). Нами было отмечено, что на 7 день после обработки </w:t>
      </w:r>
      <w:r w:rsidR="008A3F00" w:rsidRPr="00C36F9E">
        <w:rPr>
          <w:rFonts w:ascii="Times New Roman" w:hAnsi="Times New Roman"/>
          <w:sz w:val="28"/>
          <w:szCs w:val="28"/>
        </w:rPr>
        <w:t xml:space="preserve">растений </w:t>
      </w:r>
      <w:r w:rsidRPr="00C36F9E">
        <w:rPr>
          <w:rFonts w:ascii="Times New Roman" w:hAnsi="Times New Roman"/>
          <w:i/>
          <w:sz w:val="28"/>
          <w:szCs w:val="28"/>
          <w:lang w:val="en-US"/>
        </w:rPr>
        <w:t>CHS</w:t>
      </w:r>
      <w:r w:rsidRPr="00C36F9E">
        <w:rPr>
          <w:rFonts w:ascii="Times New Roman" w:hAnsi="Times New Roman"/>
          <w:i/>
          <w:sz w:val="28"/>
          <w:szCs w:val="28"/>
        </w:rPr>
        <w:t>-</w:t>
      </w:r>
      <w:r w:rsidRPr="00C36F9E">
        <w:rPr>
          <w:rFonts w:ascii="Times New Roman" w:hAnsi="Times New Roman"/>
          <w:sz w:val="28"/>
          <w:szCs w:val="28"/>
        </w:rPr>
        <w:t xml:space="preserve">киРНК эффект сайленсинга </w:t>
      </w:r>
      <w:r w:rsidRPr="00C36F9E">
        <w:rPr>
          <w:rFonts w:ascii="Times New Roman" w:hAnsi="Times New Roman"/>
          <w:i/>
          <w:sz w:val="28"/>
          <w:szCs w:val="28"/>
        </w:rPr>
        <w:t>AtCHS</w:t>
      </w:r>
      <w:r w:rsidRPr="00C36F9E">
        <w:rPr>
          <w:rFonts w:ascii="Times New Roman" w:hAnsi="Times New Roman"/>
          <w:sz w:val="28"/>
          <w:szCs w:val="28"/>
        </w:rPr>
        <w:t xml:space="preserve"> снижался по сравнению со </w:t>
      </w:r>
      <w:r w:rsidR="007E1A8A" w:rsidRPr="00C36F9E">
        <w:rPr>
          <w:rFonts w:ascii="Times New Roman" w:hAnsi="Times New Roman"/>
          <w:sz w:val="28"/>
          <w:szCs w:val="28"/>
        </w:rPr>
        <w:t>2</w:t>
      </w:r>
      <w:r w:rsidR="004707B0" w:rsidRPr="00C36F9E">
        <w:rPr>
          <w:rFonts w:ascii="Times New Roman" w:hAnsi="Times New Roman"/>
          <w:sz w:val="28"/>
          <w:szCs w:val="28"/>
        </w:rPr>
        <w:t xml:space="preserve"> </w:t>
      </w:r>
      <w:r w:rsidRPr="00C36F9E">
        <w:rPr>
          <w:rFonts w:ascii="Times New Roman" w:hAnsi="Times New Roman"/>
          <w:sz w:val="28"/>
          <w:szCs w:val="28"/>
        </w:rPr>
        <w:t>днем эксперимента (рис. 2</w:t>
      </w:r>
      <w:r w:rsidR="00615E6D" w:rsidRPr="00C36F9E">
        <w:rPr>
          <w:rFonts w:ascii="Times New Roman" w:hAnsi="Times New Roman"/>
          <w:sz w:val="28"/>
          <w:szCs w:val="28"/>
        </w:rPr>
        <w:t>7</w:t>
      </w:r>
      <w:r w:rsidRPr="00C36F9E">
        <w:rPr>
          <w:rFonts w:ascii="Times New Roman" w:hAnsi="Times New Roman"/>
          <w:sz w:val="28"/>
          <w:szCs w:val="28"/>
        </w:rPr>
        <w:t>б).</w:t>
      </w:r>
    </w:p>
    <w:p w:rsidR="00357B96" w:rsidRPr="00C36F9E" w:rsidRDefault="00357B96" w:rsidP="00357B96">
      <w:pPr>
        <w:spacing w:after="0" w:line="360" w:lineRule="auto"/>
        <w:ind w:firstLine="709"/>
        <w:jc w:val="both"/>
      </w:pPr>
      <w:r w:rsidRPr="00C36F9E">
        <w:rPr>
          <w:rFonts w:ascii="Times New Roman" w:hAnsi="Times New Roman"/>
          <w:sz w:val="28"/>
          <w:szCs w:val="28"/>
        </w:rPr>
        <w:t xml:space="preserve">ВЭЖХ анализ антоцианов растений, культивируемых в течение 7 дней после обработки киРНК в условиях индукции антоцианов, показал, что воздействие </w:t>
      </w:r>
      <w:r w:rsidRPr="00C36F9E">
        <w:rPr>
          <w:rFonts w:ascii="Times New Roman" w:hAnsi="Times New Roman"/>
          <w:i/>
          <w:sz w:val="28"/>
          <w:szCs w:val="28"/>
          <w:lang w:val="en-US"/>
        </w:rPr>
        <w:t>CHS</w:t>
      </w:r>
      <w:r w:rsidRPr="00C36F9E">
        <w:rPr>
          <w:rFonts w:ascii="Times New Roman" w:hAnsi="Times New Roman"/>
          <w:i/>
          <w:sz w:val="28"/>
          <w:szCs w:val="28"/>
        </w:rPr>
        <w:t>-</w:t>
      </w:r>
      <w:r w:rsidRPr="00C36F9E">
        <w:rPr>
          <w:rFonts w:ascii="Times New Roman" w:hAnsi="Times New Roman"/>
          <w:sz w:val="28"/>
          <w:szCs w:val="28"/>
        </w:rPr>
        <w:t>киРНК привело к снижению количества антоцианов по сравнению с контрольными растениями (рис. 2</w:t>
      </w:r>
      <w:r w:rsidR="00615E6D" w:rsidRPr="00C36F9E">
        <w:rPr>
          <w:rFonts w:ascii="Times New Roman" w:hAnsi="Times New Roman"/>
          <w:sz w:val="28"/>
          <w:szCs w:val="28"/>
        </w:rPr>
        <w:t>7</w:t>
      </w:r>
      <w:r w:rsidRPr="00C36F9E">
        <w:rPr>
          <w:rFonts w:ascii="Times New Roman" w:hAnsi="Times New Roman"/>
          <w:sz w:val="28"/>
          <w:szCs w:val="28"/>
        </w:rPr>
        <w:t>а</w:t>
      </w:r>
      <w:proofErr w:type="gramStart"/>
      <w:r w:rsidRPr="00C36F9E">
        <w:rPr>
          <w:rFonts w:ascii="Times New Roman" w:hAnsi="Times New Roman"/>
          <w:sz w:val="28"/>
          <w:szCs w:val="28"/>
        </w:rPr>
        <w:t>,в</w:t>
      </w:r>
      <w:proofErr w:type="gramEnd"/>
      <w:r w:rsidRPr="00C36F9E">
        <w:rPr>
          <w:rFonts w:ascii="Times New Roman" w:hAnsi="Times New Roman"/>
          <w:sz w:val="28"/>
          <w:szCs w:val="28"/>
        </w:rPr>
        <w:t xml:space="preserve">). </w:t>
      </w:r>
      <w:r w:rsidR="003E620B" w:rsidRPr="00C36F9E">
        <w:rPr>
          <w:rFonts w:ascii="Times New Roman" w:hAnsi="Times New Roman"/>
          <w:sz w:val="28"/>
          <w:szCs w:val="28"/>
        </w:rPr>
        <w:t>При этом</w:t>
      </w:r>
      <w:r w:rsidRPr="00C36F9E">
        <w:rPr>
          <w:rFonts w:ascii="Times New Roman" w:hAnsi="Times New Roman"/>
          <w:sz w:val="28"/>
          <w:szCs w:val="28"/>
        </w:rPr>
        <w:t xml:space="preserve"> обработка </w:t>
      </w:r>
      <w:r w:rsidRPr="00C36F9E">
        <w:rPr>
          <w:rFonts w:ascii="Times New Roman" w:hAnsi="Times New Roman"/>
          <w:i/>
          <w:sz w:val="28"/>
          <w:szCs w:val="28"/>
          <w:lang w:val="en-US"/>
        </w:rPr>
        <w:t>CHS</w:t>
      </w:r>
      <w:r w:rsidRPr="00C36F9E">
        <w:rPr>
          <w:rFonts w:ascii="Times New Roman" w:hAnsi="Times New Roman"/>
          <w:i/>
          <w:sz w:val="28"/>
          <w:szCs w:val="28"/>
        </w:rPr>
        <w:t>-</w:t>
      </w:r>
      <w:r w:rsidRPr="00C36F9E">
        <w:rPr>
          <w:rFonts w:ascii="Times New Roman" w:hAnsi="Times New Roman"/>
          <w:sz w:val="28"/>
          <w:szCs w:val="28"/>
        </w:rPr>
        <w:t>киРНК приводила к значительному снижению содержания большинства индивидуальных антоцианов (рис. 2</w:t>
      </w:r>
      <w:r w:rsidR="00615E6D" w:rsidRPr="00C36F9E">
        <w:rPr>
          <w:rFonts w:ascii="Times New Roman" w:hAnsi="Times New Roman"/>
          <w:sz w:val="28"/>
          <w:szCs w:val="28"/>
        </w:rPr>
        <w:t>6</w:t>
      </w:r>
      <w:r w:rsidRPr="00C36F9E">
        <w:rPr>
          <w:rFonts w:ascii="Times New Roman" w:hAnsi="Times New Roman"/>
          <w:sz w:val="28"/>
          <w:szCs w:val="28"/>
        </w:rPr>
        <w:t xml:space="preserve">б). </w:t>
      </w:r>
    </w:p>
    <w:p w:rsidR="00357B96" w:rsidRPr="00C36F9E" w:rsidRDefault="00357B96" w:rsidP="00357B96">
      <w:pPr>
        <w:spacing w:after="0"/>
        <w:rPr>
          <w:rFonts w:ascii="Times New Roman" w:hAnsi="Times New Roman"/>
          <w:sz w:val="28"/>
        </w:rPr>
      </w:pPr>
    </w:p>
    <w:p w:rsidR="00357B96" w:rsidRPr="00C36F9E" w:rsidRDefault="00357B96" w:rsidP="00357B96">
      <w:pPr>
        <w:spacing w:after="0" w:line="240" w:lineRule="auto"/>
        <w:jc w:val="both"/>
        <w:rPr>
          <w:rFonts w:ascii="Times New Roman" w:hAnsi="Times New Roman"/>
          <w:b/>
          <w:sz w:val="28"/>
        </w:rPr>
      </w:pPr>
      <w:r w:rsidRPr="00C36F9E">
        <w:rPr>
          <w:rFonts w:ascii="Times New Roman" w:hAnsi="Times New Roman"/>
          <w:b/>
          <w:sz w:val="28"/>
        </w:rPr>
        <w:t>Таблица 5.</w:t>
      </w:r>
      <w:r w:rsidRPr="00C36F9E">
        <w:rPr>
          <w:rFonts w:ascii="Times New Roman" w:hAnsi="Times New Roman"/>
          <w:sz w:val="28"/>
        </w:rPr>
        <w:t xml:space="preserve"> Антоцианы, идентифицированные в метанольных экстрактах растений </w:t>
      </w:r>
      <w:r w:rsidRPr="00C36F9E">
        <w:rPr>
          <w:rFonts w:ascii="Times New Roman" w:hAnsi="Times New Roman"/>
          <w:i/>
          <w:sz w:val="28"/>
        </w:rPr>
        <w:t>A. thaliana</w:t>
      </w:r>
      <w:r w:rsidRPr="00C36F9E">
        <w:rPr>
          <w:rFonts w:ascii="Times New Roman" w:hAnsi="Times New Roman"/>
          <w:sz w:val="28"/>
        </w:rPr>
        <w:t xml:space="preserve">. A8 – Cyanidin 3‐O‐[2ꞌꞌ‐O‐(xylosyl) 6ꞌꞌ‐O‐(p‐O‐(glucosyl) p‐coumaroyl) glucoside] 5‐O‐[6ꞌꞌꞌ‐O‐(malonyl) glucoside]; A10 – Cyanidin 3‐O‐[2ꞌꞌ‐O‐(2ꞌꞌꞌ‐O‐(sinapoyl) xylosyl) 6ꞌꞌ‐O‐(p‐O‐(glucosyl) p‐coumaroyl) glucoside] 5‐O‐glucoside; </w:t>
      </w:r>
      <w:proofErr w:type="gramStart"/>
      <w:r w:rsidRPr="00C36F9E">
        <w:rPr>
          <w:rFonts w:ascii="Times New Roman" w:hAnsi="Times New Roman"/>
          <w:sz w:val="28"/>
        </w:rPr>
        <w:t xml:space="preserve">A11 – Cyanidin 3‐O‐[2ꞌꞌ‐O‐(6ꞌꞌꞌ‐O‐(sinapoyl) xylosyl) 6ꞌꞌ‐O‐(p‐O‐(glucosyl)‐p‐coumaroyl) glucoside] 5‐O‐(6ꞌꞌꞌꞌ‐Omalonyl) </w:t>
      </w:r>
      <w:r w:rsidRPr="00C36F9E">
        <w:rPr>
          <w:rFonts w:ascii="Times New Roman" w:hAnsi="Times New Roman"/>
          <w:sz w:val="28"/>
          <w:lang w:val="en-US"/>
        </w:rPr>
        <w:t>glucoside</w:t>
      </w:r>
      <w:r w:rsidRPr="00C36F9E">
        <w:rPr>
          <w:rFonts w:ascii="Times New Roman" w:hAnsi="Times New Roman"/>
          <w:sz w:val="28"/>
        </w:rPr>
        <w:t xml:space="preserve">; </w:t>
      </w:r>
      <w:r w:rsidRPr="00C36F9E">
        <w:rPr>
          <w:rFonts w:ascii="Times New Roman" w:hAnsi="Times New Roman"/>
          <w:sz w:val="28"/>
          <w:lang w:val="en-US"/>
        </w:rPr>
        <w:t>A</w:t>
      </w:r>
      <w:r w:rsidRPr="00C36F9E">
        <w:rPr>
          <w:rFonts w:ascii="Times New Roman" w:hAnsi="Times New Roman"/>
          <w:sz w:val="28"/>
        </w:rPr>
        <w:t xml:space="preserve">7 – </w:t>
      </w:r>
      <w:r w:rsidRPr="00C36F9E">
        <w:rPr>
          <w:rFonts w:ascii="Times New Roman" w:hAnsi="Times New Roman"/>
          <w:sz w:val="28"/>
          <w:lang w:val="en-US"/>
        </w:rPr>
        <w:t>Cyanidin</w:t>
      </w:r>
      <w:r w:rsidRPr="00C36F9E">
        <w:rPr>
          <w:rFonts w:ascii="Times New Roman" w:hAnsi="Times New Roman"/>
          <w:sz w:val="28"/>
        </w:rPr>
        <w:t xml:space="preserve"> 3‐</w:t>
      </w:r>
      <w:r w:rsidRPr="00C36F9E">
        <w:rPr>
          <w:rFonts w:ascii="Times New Roman" w:hAnsi="Times New Roman"/>
          <w:sz w:val="28"/>
          <w:lang w:val="en-US"/>
        </w:rPr>
        <w:t>O</w:t>
      </w:r>
      <w:r w:rsidRPr="00C36F9E">
        <w:rPr>
          <w:rFonts w:ascii="Times New Roman" w:hAnsi="Times New Roman"/>
          <w:sz w:val="28"/>
        </w:rPr>
        <w:t>‐[2ꞌꞌ‐</w:t>
      </w:r>
      <w:r w:rsidRPr="00C36F9E">
        <w:rPr>
          <w:rFonts w:ascii="Times New Roman" w:hAnsi="Times New Roman"/>
          <w:sz w:val="28"/>
          <w:lang w:val="en-US"/>
        </w:rPr>
        <w:t>O</w:t>
      </w:r>
      <w:r w:rsidRPr="00C36F9E">
        <w:rPr>
          <w:rFonts w:ascii="Times New Roman" w:hAnsi="Times New Roman"/>
          <w:sz w:val="28"/>
        </w:rPr>
        <w:t>‐(2ꞌꞌꞌ‐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sinapoyl</w:t>
      </w:r>
      <w:r w:rsidRPr="00C36F9E">
        <w:rPr>
          <w:rFonts w:ascii="Times New Roman" w:hAnsi="Times New Roman"/>
          <w:sz w:val="28"/>
        </w:rPr>
        <w:t xml:space="preserve">) </w:t>
      </w:r>
      <w:r w:rsidRPr="00C36F9E">
        <w:rPr>
          <w:rFonts w:ascii="Times New Roman" w:hAnsi="Times New Roman"/>
          <w:sz w:val="28"/>
          <w:lang w:val="en-US"/>
        </w:rPr>
        <w:t>xylosyl</w:t>
      </w:r>
      <w:r w:rsidRPr="00C36F9E">
        <w:rPr>
          <w:rFonts w:ascii="Times New Roman" w:hAnsi="Times New Roman"/>
          <w:sz w:val="28"/>
        </w:rPr>
        <w:t>) 6ꞌꞌ‐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p</w:t>
      </w:r>
      <w:r w:rsidRPr="00C36F9E">
        <w:rPr>
          <w:rFonts w:ascii="Times New Roman" w:hAnsi="Times New Roman"/>
          <w:sz w:val="28"/>
        </w:rPr>
        <w:t>‐</w:t>
      </w:r>
      <w:r w:rsidRPr="00C36F9E">
        <w:rPr>
          <w:rFonts w:ascii="Times New Roman" w:hAnsi="Times New Roman"/>
          <w:sz w:val="28"/>
          <w:lang w:val="en-US"/>
        </w:rPr>
        <w:t>coumaroyl</w:t>
      </w:r>
      <w:r w:rsidRPr="00C36F9E">
        <w:rPr>
          <w:rFonts w:ascii="Times New Roman" w:hAnsi="Times New Roman"/>
          <w:sz w:val="28"/>
        </w:rPr>
        <w:t xml:space="preserve">) </w:t>
      </w:r>
      <w:r w:rsidRPr="00C36F9E">
        <w:rPr>
          <w:rFonts w:ascii="Times New Roman" w:hAnsi="Times New Roman"/>
          <w:sz w:val="28"/>
          <w:lang w:val="en-US"/>
        </w:rPr>
        <w:t>glucoside</w:t>
      </w:r>
      <w:r w:rsidRPr="00C36F9E">
        <w:rPr>
          <w:rFonts w:ascii="Times New Roman" w:hAnsi="Times New Roman"/>
          <w:sz w:val="28"/>
        </w:rPr>
        <w:t>] 5‐</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glucoside</w:t>
      </w:r>
      <w:r w:rsidRPr="00C36F9E">
        <w:rPr>
          <w:rFonts w:ascii="Times New Roman" w:hAnsi="Times New Roman"/>
          <w:sz w:val="28"/>
        </w:rPr>
        <w:t xml:space="preserve">; </w:t>
      </w:r>
      <w:r w:rsidRPr="00C36F9E">
        <w:rPr>
          <w:rFonts w:ascii="Times New Roman" w:hAnsi="Times New Roman"/>
          <w:sz w:val="28"/>
          <w:lang w:val="en-US"/>
        </w:rPr>
        <w:t>A</w:t>
      </w:r>
      <w:r w:rsidRPr="00C36F9E">
        <w:rPr>
          <w:rFonts w:ascii="Times New Roman" w:hAnsi="Times New Roman"/>
          <w:sz w:val="28"/>
        </w:rPr>
        <w:t xml:space="preserve">5 – </w:t>
      </w:r>
      <w:r w:rsidRPr="00C36F9E">
        <w:rPr>
          <w:rFonts w:ascii="Times New Roman" w:hAnsi="Times New Roman"/>
          <w:sz w:val="28"/>
          <w:lang w:val="en-US"/>
        </w:rPr>
        <w:t>Cyanidin</w:t>
      </w:r>
      <w:r w:rsidRPr="00C36F9E">
        <w:rPr>
          <w:rFonts w:ascii="Times New Roman" w:hAnsi="Times New Roman"/>
          <w:sz w:val="28"/>
        </w:rPr>
        <w:t xml:space="preserve"> 3‐</w:t>
      </w:r>
      <w:r w:rsidRPr="00C36F9E">
        <w:rPr>
          <w:rFonts w:ascii="Times New Roman" w:hAnsi="Times New Roman"/>
          <w:sz w:val="28"/>
          <w:lang w:val="en-US"/>
        </w:rPr>
        <w:t>O</w:t>
      </w:r>
      <w:r w:rsidRPr="00C36F9E">
        <w:rPr>
          <w:rFonts w:ascii="Times New Roman" w:hAnsi="Times New Roman"/>
          <w:sz w:val="28"/>
        </w:rPr>
        <w:t>‐[2ꞌꞌ‐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xylosyl</w:t>
      </w:r>
      <w:r w:rsidRPr="00C36F9E">
        <w:rPr>
          <w:rFonts w:ascii="Times New Roman" w:hAnsi="Times New Roman"/>
          <w:sz w:val="28"/>
        </w:rPr>
        <w:t>)‐6ꞌꞌ‐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p</w:t>
      </w:r>
      <w:r w:rsidRPr="00C36F9E">
        <w:rPr>
          <w:rFonts w:ascii="Times New Roman" w:hAnsi="Times New Roman"/>
          <w:sz w:val="28"/>
        </w:rPr>
        <w:t>‐</w:t>
      </w:r>
      <w:r w:rsidRPr="00C36F9E">
        <w:rPr>
          <w:rFonts w:ascii="Times New Roman" w:hAnsi="Times New Roman"/>
          <w:sz w:val="28"/>
          <w:lang w:val="en-US"/>
        </w:rPr>
        <w:t>coumaroyl</w:t>
      </w:r>
      <w:r w:rsidRPr="00C36F9E">
        <w:rPr>
          <w:rFonts w:ascii="Times New Roman" w:hAnsi="Times New Roman"/>
          <w:sz w:val="28"/>
        </w:rPr>
        <w:t xml:space="preserve">) </w:t>
      </w:r>
      <w:r w:rsidRPr="00C36F9E">
        <w:rPr>
          <w:rFonts w:ascii="Times New Roman" w:hAnsi="Times New Roman"/>
          <w:sz w:val="28"/>
          <w:lang w:val="en-US"/>
        </w:rPr>
        <w:t>glucoside</w:t>
      </w:r>
      <w:r w:rsidRPr="00C36F9E">
        <w:rPr>
          <w:rFonts w:ascii="Times New Roman" w:hAnsi="Times New Roman"/>
          <w:sz w:val="28"/>
        </w:rPr>
        <w:t>] 5‐</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malonylglucoside</w:t>
      </w:r>
      <w:r w:rsidRPr="00C36F9E">
        <w:rPr>
          <w:rFonts w:ascii="Times New Roman" w:hAnsi="Times New Roman"/>
          <w:sz w:val="28"/>
        </w:rPr>
        <w:t>;</w:t>
      </w:r>
      <w:proofErr w:type="gramEnd"/>
      <w:r w:rsidRPr="00C36F9E">
        <w:rPr>
          <w:rFonts w:ascii="Times New Roman" w:hAnsi="Times New Roman"/>
          <w:sz w:val="28"/>
        </w:rPr>
        <w:t xml:space="preserve"> </w:t>
      </w:r>
      <w:r w:rsidRPr="00C36F9E">
        <w:rPr>
          <w:rFonts w:ascii="Times New Roman" w:hAnsi="Times New Roman"/>
          <w:sz w:val="28"/>
          <w:lang w:val="en-US"/>
        </w:rPr>
        <w:t>A</w:t>
      </w:r>
      <w:r w:rsidRPr="00C36F9E">
        <w:rPr>
          <w:rFonts w:ascii="Times New Roman" w:hAnsi="Times New Roman"/>
          <w:sz w:val="28"/>
        </w:rPr>
        <w:t xml:space="preserve">9 – </w:t>
      </w:r>
      <w:r w:rsidRPr="00C36F9E">
        <w:rPr>
          <w:rFonts w:ascii="Times New Roman" w:hAnsi="Times New Roman"/>
          <w:sz w:val="28"/>
          <w:lang w:val="en-US"/>
        </w:rPr>
        <w:t>Cyanidin</w:t>
      </w:r>
      <w:r w:rsidRPr="00C36F9E">
        <w:rPr>
          <w:rFonts w:ascii="Times New Roman" w:hAnsi="Times New Roman"/>
          <w:sz w:val="28"/>
        </w:rPr>
        <w:t xml:space="preserve"> 3‐</w:t>
      </w:r>
      <w:r w:rsidRPr="00C36F9E">
        <w:rPr>
          <w:rFonts w:ascii="Times New Roman" w:hAnsi="Times New Roman"/>
          <w:sz w:val="28"/>
          <w:lang w:val="en-US"/>
        </w:rPr>
        <w:t>O</w:t>
      </w:r>
      <w:proofErr w:type="gramStart"/>
      <w:r w:rsidRPr="00C36F9E">
        <w:rPr>
          <w:rFonts w:ascii="Times New Roman" w:hAnsi="Times New Roman"/>
          <w:sz w:val="28"/>
        </w:rPr>
        <w:t>‐[</w:t>
      </w:r>
      <w:proofErr w:type="gramEnd"/>
      <w:r w:rsidRPr="00C36F9E">
        <w:rPr>
          <w:rFonts w:ascii="Times New Roman" w:hAnsi="Times New Roman"/>
          <w:sz w:val="28"/>
        </w:rPr>
        <w:t>2ꞌꞌ‐</w:t>
      </w:r>
      <w:r w:rsidRPr="00C36F9E">
        <w:rPr>
          <w:rFonts w:ascii="Times New Roman" w:hAnsi="Times New Roman"/>
          <w:sz w:val="28"/>
          <w:lang w:val="en-US"/>
        </w:rPr>
        <w:t>O</w:t>
      </w:r>
      <w:r w:rsidRPr="00C36F9E">
        <w:rPr>
          <w:rFonts w:ascii="Times New Roman" w:hAnsi="Times New Roman"/>
          <w:sz w:val="28"/>
        </w:rPr>
        <w:t>‐(2ꞌꞌꞌ‐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sinapoyl</w:t>
      </w:r>
      <w:r w:rsidRPr="00C36F9E">
        <w:rPr>
          <w:rFonts w:ascii="Times New Roman" w:hAnsi="Times New Roman"/>
          <w:sz w:val="28"/>
        </w:rPr>
        <w:t xml:space="preserve">) </w:t>
      </w:r>
      <w:r w:rsidRPr="00C36F9E">
        <w:rPr>
          <w:rFonts w:ascii="Times New Roman" w:hAnsi="Times New Roman"/>
          <w:sz w:val="28"/>
          <w:lang w:val="en-US"/>
        </w:rPr>
        <w:t>xylosyl</w:t>
      </w:r>
      <w:r w:rsidRPr="00C36F9E">
        <w:rPr>
          <w:rFonts w:ascii="Times New Roman" w:hAnsi="Times New Roman"/>
          <w:sz w:val="28"/>
        </w:rPr>
        <w:t>) 6ꞌꞌ‐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p</w:t>
      </w:r>
      <w:r w:rsidRPr="00C36F9E">
        <w:rPr>
          <w:rFonts w:ascii="Times New Roman" w:hAnsi="Times New Roman"/>
          <w:sz w:val="28"/>
        </w:rPr>
        <w:t>‐</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coumaroyl</w:t>
      </w:r>
      <w:r w:rsidRPr="00C36F9E">
        <w:rPr>
          <w:rFonts w:ascii="Times New Roman" w:hAnsi="Times New Roman"/>
          <w:sz w:val="28"/>
        </w:rPr>
        <w:t xml:space="preserve">) </w:t>
      </w:r>
      <w:r w:rsidRPr="00C36F9E">
        <w:rPr>
          <w:rFonts w:ascii="Times New Roman" w:hAnsi="Times New Roman"/>
          <w:sz w:val="28"/>
          <w:lang w:val="en-US"/>
        </w:rPr>
        <w:t>glucoside</w:t>
      </w:r>
      <w:r w:rsidRPr="00C36F9E">
        <w:rPr>
          <w:rFonts w:ascii="Times New Roman" w:hAnsi="Times New Roman"/>
          <w:sz w:val="28"/>
        </w:rPr>
        <w:t>] 5‐</w:t>
      </w:r>
      <w:r w:rsidRPr="00C36F9E">
        <w:rPr>
          <w:rFonts w:ascii="Times New Roman" w:hAnsi="Times New Roman"/>
          <w:sz w:val="28"/>
          <w:lang w:val="en-US"/>
        </w:rPr>
        <w:t>O</w:t>
      </w:r>
      <w:r w:rsidRPr="00C36F9E">
        <w:rPr>
          <w:rFonts w:ascii="Times New Roman" w:hAnsi="Times New Roman"/>
          <w:sz w:val="28"/>
        </w:rPr>
        <w:t>‐[6ꞌꞌꞌꞌ‐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malonyl</w:t>
      </w:r>
      <w:r w:rsidRPr="00C36F9E">
        <w:rPr>
          <w:rFonts w:ascii="Times New Roman" w:hAnsi="Times New Roman"/>
          <w:sz w:val="28"/>
        </w:rPr>
        <w:t>) glucoside]. * Звездочка указывает на таутомер.</w:t>
      </w:r>
    </w:p>
    <w:tbl>
      <w:tblPr>
        <w:tblW w:w="9433" w:type="dxa"/>
        <w:tblInd w:w="94" w:type="dxa"/>
        <w:tblLook w:val="04A0"/>
      </w:tblPr>
      <w:tblGrid>
        <w:gridCol w:w="610"/>
        <w:gridCol w:w="2126"/>
        <w:gridCol w:w="1169"/>
        <w:gridCol w:w="1626"/>
        <w:gridCol w:w="2246"/>
        <w:gridCol w:w="1656"/>
      </w:tblGrid>
      <w:tr w:rsidR="00357B96" w:rsidRPr="00C36F9E" w:rsidTr="00E23232">
        <w:trPr>
          <w:trHeight w:val="487"/>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B96" w:rsidRPr="00C36F9E" w:rsidRDefault="00357B96" w:rsidP="00E23232">
            <w:pPr>
              <w:spacing w:after="0" w:line="240" w:lineRule="auto"/>
              <w:jc w:val="center"/>
              <w:rPr>
                <w:rFonts w:ascii="Times New Roman" w:hAnsi="Times New Roman"/>
                <w:bCs/>
              </w:rPr>
            </w:pPr>
            <w:r w:rsidRPr="00C36F9E">
              <w:rPr>
                <w:rFonts w:ascii="Times New Roman" w:hAnsi="Times New Roman"/>
                <w:bCs/>
              </w:rPr>
              <w:t>Пик</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57B96" w:rsidRPr="00C36F9E" w:rsidRDefault="00357B96" w:rsidP="00E23232">
            <w:pPr>
              <w:spacing w:after="0" w:line="240" w:lineRule="auto"/>
              <w:jc w:val="center"/>
              <w:rPr>
                <w:rFonts w:ascii="Times New Roman" w:hAnsi="Times New Roman"/>
                <w:bCs/>
                <w:lang w:val="en-US"/>
              </w:rPr>
            </w:pPr>
            <w:r w:rsidRPr="00C36F9E">
              <w:rPr>
                <w:rFonts w:ascii="Times New Roman" w:hAnsi="Times New Roman"/>
                <w:bCs/>
              </w:rPr>
              <w:t>Время выхода (мин</w:t>
            </w:r>
            <w:r w:rsidRPr="00C36F9E">
              <w:rPr>
                <w:rFonts w:ascii="Times New Roman" w:hAnsi="Times New Roman"/>
                <w:bCs/>
                <w:lang w:val="en-US"/>
              </w:rPr>
              <w:t>)</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357B96" w:rsidRPr="00C36F9E" w:rsidRDefault="00357B96" w:rsidP="00E23232">
            <w:pPr>
              <w:spacing w:after="0" w:line="240" w:lineRule="auto"/>
              <w:jc w:val="center"/>
              <w:rPr>
                <w:rFonts w:ascii="Times New Roman" w:hAnsi="Times New Roman"/>
                <w:bCs/>
              </w:rPr>
            </w:pPr>
            <w:r w:rsidRPr="00C36F9E">
              <w:rPr>
                <w:rFonts w:ascii="Times New Roman" w:hAnsi="Times New Roman"/>
                <w:bCs/>
              </w:rPr>
              <w:t>УФ, λmax (нм)</w:t>
            </w:r>
          </w:p>
        </w:tc>
        <w:tc>
          <w:tcPr>
            <w:tcW w:w="1626" w:type="dxa"/>
            <w:tcBorders>
              <w:top w:val="single" w:sz="4" w:space="0" w:color="auto"/>
              <w:left w:val="nil"/>
              <w:bottom w:val="single" w:sz="4" w:space="0" w:color="auto"/>
              <w:right w:val="single" w:sz="4" w:space="0" w:color="auto"/>
            </w:tcBorders>
            <w:shd w:val="clear" w:color="auto" w:fill="auto"/>
            <w:vAlign w:val="center"/>
            <w:hideMark/>
          </w:tcPr>
          <w:p w:rsidR="00357B96" w:rsidRPr="00C36F9E" w:rsidRDefault="00357B96" w:rsidP="00E23232">
            <w:pPr>
              <w:spacing w:after="0" w:line="240" w:lineRule="auto"/>
              <w:jc w:val="center"/>
              <w:rPr>
                <w:rFonts w:ascii="Times New Roman" w:eastAsia="Calibri" w:hAnsi="Times New Roman"/>
              </w:rPr>
            </w:pPr>
            <w:r w:rsidRPr="00C36F9E">
              <w:rPr>
                <w:rFonts w:ascii="Times New Roman" w:hAnsi="Times New Roman"/>
                <w:bCs/>
              </w:rPr>
              <w:t xml:space="preserve">MS </w:t>
            </w:r>
            <w:r w:rsidRPr="00C36F9E">
              <w:rPr>
                <w:rFonts w:ascii="Times New Roman" w:eastAsia="Calibri" w:hAnsi="Times New Roman"/>
                <w:lang w:val="en-US"/>
              </w:rPr>
              <w:t>[M–H]</w:t>
            </w:r>
            <w:r w:rsidRPr="00C36F9E">
              <w:rPr>
                <w:rFonts w:ascii="Times New Roman" w:eastAsia="Calibri" w:hAnsi="Times New Roman"/>
                <w:vertAlign w:val="superscript"/>
                <w:lang w:val="en-US"/>
              </w:rPr>
              <w:t>−</w:t>
            </w:r>
          </w:p>
          <w:p w:rsidR="00357B96" w:rsidRPr="00C36F9E" w:rsidRDefault="00357B96" w:rsidP="00E23232">
            <w:pPr>
              <w:spacing w:after="0" w:line="240" w:lineRule="auto"/>
              <w:jc w:val="center"/>
              <w:rPr>
                <w:rFonts w:ascii="Times New Roman" w:hAnsi="Times New Roman"/>
                <w:bCs/>
              </w:rPr>
            </w:pPr>
            <w:r w:rsidRPr="00C36F9E">
              <w:rPr>
                <w:rFonts w:ascii="Times New Roman" w:hAnsi="Times New Roman"/>
                <w:bCs/>
              </w:rPr>
              <w:t>(m/z)</w:t>
            </w:r>
          </w:p>
        </w:tc>
        <w:tc>
          <w:tcPr>
            <w:tcW w:w="2246" w:type="dxa"/>
            <w:tcBorders>
              <w:top w:val="single" w:sz="4" w:space="0" w:color="auto"/>
              <w:left w:val="nil"/>
              <w:bottom w:val="single" w:sz="4" w:space="0" w:color="auto"/>
              <w:right w:val="single" w:sz="4" w:space="0" w:color="auto"/>
            </w:tcBorders>
            <w:shd w:val="clear" w:color="auto" w:fill="auto"/>
            <w:vAlign w:val="center"/>
            <w:hideMark/>
          </w:tcPr>
          <w:p w:rsidR="00357B96" w:rsidRPr="00C36F9E" w:rsidRDefault="00357B96" w:rsidP="00E23232">
            <w:pPr>
              <w:spacing w:after="0" w:line="240" w:lineRule="auto"/>
              <w:jc w:val="center"/>
              <w:rPr>
                <w:rFonts w:ascii="Times New Roman" w:hAnsi="Times New Roman"/>
                <w:bCs/>
              </w:rPr>
            </w:pPr>
            <w:r w:rsidRPr="00C36F9E">
              <w:rPr>
                <w:rFonts w:ascii="Times New Roman" w:hAnsi="Times New Roman"/>
                <w:bCs/>
              </w:rPr>
              <w:t xml:space="preserve">MS2 фрагменты </w:t>
            </w:r>
            <w:r w:rsidRPr="00C36F9E">
              <w:rPr>
                <w:rFonts w:ascii="Times New Roman" w:eastAsia="Calibri" w:hAnsi="Times New Roman"/>
              </w:rPr>
              <w:t>[</w:t>
            </w:r>
            <w:r w:rsidRPr="00C36F9E">
              <w:rPr>
                <w:rFonts w:ascii="Times New Roman" w:eastAsia="Calibri" w:hAnsi="Times New Roman"/>
                <w:lang w:val="en-US"/>
              </w:rPr>
              <w:t>M</w:t>
            </w:r>
            <w:r w:rsidRPr="00C36F9E">
              <w:rPr>
                <w:rFonts w:ascii="Times New Roman" w:eastAsia="Calibri" w:hAnsi="Times New Roman"/>
              </w:rPr>
              <w:t>–</w:t>
            </w:r>
            <w:r w:rsidRPr="00C36F9E">
              <w:rPr>
                <w:rFonts w:ascii="Times New Roman" w:eastAsia="Calibri" w:hAnsi="Times New Roman"/>
                <w:lang w:val="en-US"/>
              </w:rPr>
              <w:t>H</w:t>
            </w:r>
            <w:r w:rsidRPr="00C36F9E">
              <w:rPr>
                <w:rFonts w:ascii="Times New Roman" w:eastAsia="Calibri" w:hAnsi="Times New Roman"/>
              </w:rPr>
              <w:t>]</w:t>
            </w:r>
            <w:r w:rsidRPr="00C36F9E">
              <w:rPr>
                <w:rFonts w:ascii="Times New Roman" w:eastAsia="Calibri" w:hAnsi="Times New Roman"/>
                <w:vertAlign w:val="superscript"/>
              </w:rPr>
              <w:t>−</w:t>
            </w:r>
            <w:r w:rsidRPr="00C36F9E">
              <w:rPr>
                <w:rFonts w:ascii="Times New Roman" w:hAnsi="Times New Roman"/>
                <w:bCs/>
              </w:rPr>
              <w:t>(m/z)</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357B96" w:rsidRPr="00C36F9E" w:rsidRDefault="00357B96" w:rsidP="00E23232">
            <w:pPr>
              <w:spacing w:after="0" w:line="240" w:lineRule="auto"/>
              <w:jc w:val="center"/>
              <w:rPr>
                <w:rFonts w:ascii="Times New Roman" w:hAnsi="Times New Roman"/>
                <w:bCs/>
              </w:rPr>
            </w:pPr>
            <w:r w:rsidRPr="00C36F9E">
              <w:rPr>
                <w:rFonts w:ascii="Times New Roman" w:hAnsi="Times New Roman"/>
                <w:bCs/>
              </w:rPr>
              <w:t>Обозначение</w:t>
            </w:r>
          </w:p>
        </w:tc>
      </w:tr>
      <w:tr w:rsidR="00357B96" w:rsidRPr="00C36F9E" w:rsidTr="00E23232">
        <w:trPr>
          <w:trHeight w:val="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19,7</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527</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1137</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535,889</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A8</w:t>
            </w:r>
          </w:p>
        </w:tc>
      </w:tr>
      <w:tr w:rsidR="00357B96" w:rsidRPr="00C36F9E" w:rsidTr="00E23232">
        <w:trPr>
          <w:trHeight w:val="9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20,8</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520</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1258</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1095,449</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A10</w:t>
            </w:r>
          </w:p>
        </w:tc>
      </w:tr>
      <w:tr w:rsidR="00357B96" w:rsidRPr="00C36F9E" w:rsidTr="00E23232">
        <w:trPr>
          <w:trHeight w:val="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3</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21,8</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540</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1344</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1095,535</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A11</w:t>
            </w:r>
          </w:p>
        </w:tc>
      </w:tr>
      <w:tr w:rsidR="00357B96" w:rsidRPr="00C36F9E" w:rsidTr="00E23232">
        <w:trPr>
          <w:trHeight w:val="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4</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22,8</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535</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1344*</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1095,535</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A11*</w:t>
            </w:r>
          </w:p>
        </w:tc>
      </w:tr>
      <w:tr w:rsidR="00357B96" w:rsidRPr="00C36F9E" w:rsidTr="00E23232">
        <w:trPr>
          <w:trHeight w:val="86"/>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24,1</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530</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1095</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933,449</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A7</w:t>
            </w:r>
          </w:p>
        </w:tc>
      </w:tr>
      <w:tr w:rsidR="00357B96" w:rsidRPr="00C36F9E" w:rsidTr="00E23232">
        <w:trPr>
          <w:trHeight w:val="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6</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25</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525</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975</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727,535,287</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A5</w:t>
            </w:r>
          </w:p>
        </w:tc>
      </w:tr>
      <w:tr w:rsidR="00357B96" w:rsidRPr="00C36F9E" w:rsidTr="00E23232">
        <w:trPr>
          <w:trHeight w:val="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7</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26</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530</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1182</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1137,933,535,491</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A9</w:t>
            </w:r>
          </w:p>
        </w:tc>
      </w:tr>
      <w:tr w:rsidR="00357B96" w:rsidRPr="00C36F9E" w:rsidTr="00E23232">
        <w:trPr>
          <w:trHeight w:val="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8</w:t>
            </w:r>
          </w:p>
        </w:tc>
        <w:tc>
          <w:tcPr>
            <w:tcW w:w="21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26,8</w:t>
            </w:r>
          </w:p>
        </w:tc>
        <w:tc>
          <w:tcPr>
            <w:tcW w:w="1169"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535</w:t>
            </w:r>
          </w:p>
        </w:tc>
        <w:tc>
          <w:tcPr>
            <w:tcW w:w="162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1182*</w:t>
            </w:r>
          </w:p>
        </w:tc>
        <w:tc>
          <w:tcPr>
            <w:tcW w:w="224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1137,933,535,491</w:t>
            </w:r>
          </w:p>
        </w:tc>
        <w:tc>
          <w:tcPr>
            <w:tcW w:w="1656" w:type="dxa"/>
            <w:tcBorders>
              <w:top w:val="nil"/>
              <w:left w:val="nil"/>
              <w:bottom w:val="single" w:sz="4" w:space="0" w:color="auto"/>
              <w:right w:val="single" w:sz="4" w:space="0" w:color="auto"/>
            </w:tcBorders>
            <w:shd w:val="clear" w:color="auto" w:fill="auto"/>
            <w:noWrap/>
            <w:vAlign w:val="center"/>
            <w:hideMark/>
          </w:tcPr>
          <w:p w:rsidR="00357B96" w:rsidRPr="00C36F9E" w:rsidRDefault="00357B96" w:rsidP="00E23232">
            <w:pPr>
              <w:spacing w:after="0" w:line="240" w:lineRule="auto"/>
              <w:jc w:val="center"/>
              <w:rPr>
                <w:rFonts w:ascii="Times New Roman" w:hAnsi="Times New Roman"/>
              </w:rPr>
            </w:pPr>
            <w:r w:rsidRPr="00C36F9E">
              <w:rPr>
                <w:rFonts w:ascii="Times New Roman" w:hAnsi="Times New Roman"/>
              </w:rPr>
              <w:t>A9*</w:t>
            </w:r>
          </w:p>
        </w:tc>
      </w:tr>
    </w:tbl>
    <w:p w:rsidR="00357B96" w:rsidRPr="00C36F9E" w:rsidRDefault="00357B96" w:rsidP="00357B96">
      <w:pPr>
        <w:spacing w:after="0"/>
        <w:jc w:val="both"/>
        <w:rPr>
          <w:rFonts w:ascii="Times New Roman" w:hAnsi="Times New Roman"/>
          <w:sz w:val="24"/>
          <w:szCs w:val="24"/>
        </w:rPr>
      </w:pPr>
    </w:p>
    <w:p w:rsidR="00357B96" w:rsidRPr="00C36F9E" w:rsidRDefault="0031283B" w:rsidP="00357B96">
      <w:pPr>
        <w:spacing w:after="0"/>
        <w:jc w:val="center"/>
        <w:rPr>
          <w:rFonts w:ascii="Times New Roman" w:hAnsi="Times New Roman"/>
          <w:sz w:val="28"/>
        </w:rPr>
      </w:pPr>
      <w:r w:rsidRPr="00C36F9E">
        <w:rPr>
          <w:rFonts w:ascii="Times New Roman" w:hAnsi="Times New Roman"/>
          <w:noProof/>
          <w:sz w:val="28"/>
        </w:rPr>
        <w:lastRenderedPageBreak/>
        <w:drawing>
          <wp:inline distT="0" distB="0" distL="0" distR="0">
            <wp:extent cx="4133850" cy="7331734"/>
            <wp:effectExtent l="19050" t="0" r="0" b="0"/>
            <wp:docPr id="15" name="Рисунок 9" descr="D:\Users\suprun\Desktop\Дисер!\Hbc\Безымянный-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suprun\Desktop\Дисер!\Hbc\Безымянный-233.jpg"/>
                    <pic:cNvPicPr>
                      <a:picLocks noChangeAspect="1" noChangeArrowheads="1"/>
                    </pic:cNvPicPr>
                  </pic:nvPicPr>
                  <pic:blipFill>
                    <a:blip r:embed="rId34" cstate="print"/>
                    <a:srcRect/>
                    <a:stretch>
                      <a:fillRect/>
                    </a:stretch>
                  </pic:blipFill>
                  <pic:spPr bwMode="auto">
                    <a:xfrm>
                      <a:off x="0" y="0"/>
                      <a:ext cx="4133850" cy="7331734"/>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jc w:val="both"/>
        <w:rPr>
          <w:rFonts w:ascii="Times New Roman" w:hAnsi="Times New Roman"/>
          <w:sz w:val="28"/>
        </w:rPr>
      </w:pPr>
      <w:r w:rsidRPr="00C36F9E">
        <w:rPr>
          <w:rFonts w:ascii="Times New Roman" w:hAnsi="Times New Roman"/>
          <w:b/>
          <w:sz w:val="28"/>
        </w:rPr>
        <w:t>Рис.</w:t>
      </w:r>
      <w:r w:rsidRPr="00C36F9E">
        <w:rPr>
          <w:rFonts w:ascii="Times New Roman" w:hAnsi="Times New Roman"/>
          <w:b/>
          <w:sz w:val="28"/>
          <w:lang w:val="en-US"/>
        </w:rPr>
        <w:t> </w:t>
      </w:r>
      <w:r w:rsidRPr="00C36F9E">
        <w:rPr>
          <w:rFonts w:ascii="Times New Roman" w:hAnsi="Times New Roman"/>
          <w:b/>
          <w:sz w:val="28"/>
        </w:rPr>
        <w:t>2</w:t>
      </w:r>
      <w:r w:rsidR="00615E6D" w:rsidRPr="00C36F9E">
        <w:rPr>
          <w:rFonts w:ascii="Times New Roman" w:hAnsi="Times New Roman"/>
          <w:b/>
          <w:sz w:val="28"/>
        </w:rPr>
        <w:t>6</w:t>
      </w:r>
      <w:r w:rsidRPr="00C36F9E">
        <w:rPr>
          <w:rFonts w:ascii="Times New Roman" w:hAnsi="Times New Roman"/>
          <w:sz w:val="28"/>
        </w:rPr>
        <w:t xml:space="preserve">. </w:t>
      </w:r>
      <w:r w:rsidRPr="00C36F9E">
        <w:rPr>
          <w:rFonts w:ascii="Times New Roman" w:hAnsi="Times New Roman"/>
          <w:sz w:val="28"/>
          <w:szCs w:val="28"/>
        </w:rPr>
        <w:t>Количественная оценка содержания антоцианов (мг/г сырой биомассы) в листьях</w:t>
      </w:r>
      <w:r w:rsidRPr="00C36F9E">
        <w:rPr>
          <w:rFonts w:ascii="Times New Roman" w:hAnsi="Times New Roman"/>
          <w:sz w:val="28"/>
        </w:rPr>
        <w:t xml:space="preserve"> </w:t>
      </w:r>
      <w:r w:rsidR="00F323D5" w:rsidRPr="00C36F9E">
        <w:rPr>
          <w:rFonts w:ascii="Times New Roman" w:hAnsi="Times New Roman"/>
          <w:i/>
          <w:iCs/>
          <w:sz w:val="28"/>
          <w:szCs w:val="28"/>
        </w:rPr>
        <w:t>A. thaliana</w:t>
      </w:r>
      <w:r w:rsidRPr="00C36F9E">
        <w:rPr>
          <w:rFonts w:ascii="Times New Roman" w:hAnsi="Times New Roman"/>
          <w:sz w:val="28"/>
        </w:rPr>
        <w:t xml:space="preserve">, выращенных в контрольных условиях и в условиях </w:t>
      </w:r>
      <w:r w:rsidR="003E620B" w:rsidRPr="00C36F9E">
        <w:rPr>
          <w:rFonts w:ascii="Times New Roman" w:hAnsi="Times New Roman"/>
          <w:sz w:val="28"/>
        </w:rPr>
        <w:t xml:space="preserve">индукции биосинтеза </w:t>
      </w:r>
      <w:r w:rsidRPr="00C36F9E">
        <w:rPr>
          <w:rFonts w:ascii="Times New Roman" w:hAnsi="Times New Roman"/>
          <w:sz w:val="28"/>
        </w:rPr>
        <w:t xml:space="preserve">антоцианов на 7 день после обработки. (а) Растения </w:t>
      </w:r>
      <w:r w:rsidRPr="00C36F9E">
        <w:rPr>
          <w:rFonts w:ascii="Times New Roman" w:hAnsi="Times New Roman"/>
          <w:i/>
          <w:sz w:val="28"/>
        </w:rPr>
        <w:t>A. thaliana</w:t>
      </w:r>
      <w:r w:rsidRPr="00C36F9E">
        <w:rPr>
          <w:rFonts w:ascii="Times New Roman" w:hAnsi="Times New Roman"/>
          <w:sz w:val="28"/>
        </w:rPr>
        <w:t>, выращенные в контрольных условиях (+22°C, 16 ч световой день) и в условиях</w:t>
      </w:r>
      <w:r w:rsidR="00FD344F" w:rsidRPr="00C36F9E">
        <w:rPr>
          <w:rFonts w:ascii="Times New Roman" w:hAnsi="Times New Roman"/>
          <w:sz w:val="28"/>
        </w:rPr>
        <w:t>,</w:t>
      </w:r>
      <w:r w:rsidRPr="00C36F9E">
        <w:rPr>
          <w:rFonts w:ascii="Times New Roman" w:hAnsi="Times New Roman"/>
          <w:sz w:val="28"/>
        </w:rPr>
        <w:t xml:space="preserve"> индуцирующих накопление антоцианов (+7 °C, 23 ч световой день) в течени</w:t>
      </w:r>
      <w:proofErr w:type="gramStart"/>
      <w:r w:rsidRPr="00C36F9E">
        <w:rPr>
          <w:rFonts w:ascii="Times New Roman" w:hAnsi="Times New Roman"/>
          <w:sz w:val="28"/>
        </w:rPr>
        <w:t>и</w:t>
      </w:r>
      <w:proofErr w:type="gramEnd"/>
      <w:r w:rsidRPr="00C36F9E">
        <w:rPr>
          <w:rFonts w:ascii="Times New Roman" w:hAnsi="Times New Roman"/>
          <w:sz w:val="28"/>
        </w:rPr>
        <w:t xml:space="preserve"> </w:t>
      </w:r>
      <w:r w:rsidR="00FD344F" w:rsidRPr="00C36F9E">
        <w:rPr>
          <w:rFonts w:ascii="Times New Roman" w:hAnsi="Times New Roman"/>
          <w:sz w:val="28"/>
        </w:rPr>
        <w:t xml:space="preserve">7 </w:t>
      </w:r>
      <w:r w:rsidRPr="00C36F9E">
        <w:rPr>
          <w:rFonts w:ascii="Times New Roman" w:hAnsi="Times New Roman"/>
          <w:sz w:val="28"/>
        </w:rPr>
        <w:t xml:space="preserve">дней после обработки стерильной водой (Контроль) или дцРНК; (б) Растения </w:t>
      </w:r>
      <w:r w:rsidRPr="00C36F9E">
        <w:rPr>
          <w:rFonts w:ascii="Times New Roman" w:hAnsi="Times New Roman"/>
          <w:i/>
          <w:sz w:val="28"/>
        </w:rPr>
        <w:t>A. thaliana</w:t>
      </w:r>
      <w:r w:rsidRPr="00C36F9E">
        <w:rPr>
          <w:rFonts w:ascii="Times New Roman" w:hAnsi="Times New Roman"/>
          <w:sz w:val="28"/>
        </w:rPr>
        <w:t>, выращенные в условиях</w:t>
      </w:r>
      <w:r w:rsidR="008252B9" w:rsidRPr="00C36F9E">
        <w:rPr>
          <w:rFonts w:ascii="Times New Roman" w:hAnsi="Times New Roman"/>
          <w:sz w:val="28"/>
        </w:rPr>
        <w:t>,</w:t>
      </w:r>
      <w:r w:rsidRPr="00C36F9E">
        <w:rPr>
          <w:rFonts w:ascii="Times New Roman" w:hAnsi="Times New Roman"/>
          <w:sz w:val="28"/>
        </w:rPr>
        <w:t xml:space="preserve"> индуцирующих накопление антоцианов (+7 °C, 23 ч световой день) в течени</w:t>
      </w:r>
      <w:proofErr w:type="gramStart"/>
      <w:r w:rsidRPr="00C36F9E">
        <w:rPr>
          <w:rFonts w:ascii="Times New Roman" w:hAnsi="Times New Roman"/>
          <w:sz w:val="28"/>
        </w:rPr>
        <w:t>и</w:t>
      </w:r>
      <w:proofErr w:type="gramEnd"/>
      <w:r w:rsidRPr="00C36F9E">
        <w:rPr>
          <w:rFonts w:ascii="Times New Roman" w:hAnsi="Times New Roman"/>
          <w:sz w:val="28"/>
        </w:rPr>
        <w:t xml:space="preserve"> </w:t>
      </w:r>
      <w:r w:rsidRPr="00C36F9E">
        <w:rPr>
          <w:rFonts w:ascii="Times New Roman" w:hAnsi="Times New Roman"/>
          <w:sz w:val="28"/>
        </w:rPr>
        <w:lastRenderedPageBreak/>
        <w:t xml:space="preserve">семи дней после обработки стерильной водой (Контроль) и киРНК; (в) Растения </w:t>
      </w:r>
      <w:r w:rsidRPr="00C36F9E">
        <w:rPr>
          <w:rFonts w:ascii="Times New Roman" w:hAnsi="Times New Roman"/>
          <w:i/>
          <w:sz w:val="28"/>
        </w:rPr>
        <w:t>A. thaliana</w:t>
      </w:r>
      <w:r w:rsidRPr="00C36F9E">
        <w:rPr>
          <w:rFonts w:ascii="Times New Roman" w:hAnsi="Times New Roman"/>
          <w:sz w:val="28"/>
        </w:rPr>
        <w:t>, выращенные в условиях индуцирующих накопление антоцианов (+7 °C, 23 ч световой день) в течени</w:t>
      </w:r>
      <w:proofErr w:type="gramStart"/>
      <w:r w:rsidRPr="00C36F9E">
        <w:rPr>
          <w:rFonts w:ascii="Times New Roman" w:hAnsi="Times New Roman"/>
          <w:sz w:val="28"/>
        </w:rPr>
        <w:t>и</w:t>
      </w:r>
      <w:proofErr w:type="gramEnd"/>
      <w:r w:rsidRPr="00C36F9E">
        <w:rPr>
          <w:rFonts w:ascii="Times New Roman" w:hAnsi="Times New Roman"/>
          <w:sz w:val="28"/>
        </w:rPr>
        <w:t xml:space="preserve"> семи дней после обработки стерильной водой (Контроль) и </w:t>
      </w:r>
      <w:r w:rsidRPr="00C36F9E">
        <w:rPr>
          <w:rFonts w:ascii="Times New Roman" w:hAnsi="Times New Roman"/>
          <w:i/>
          <w:sz w:val="28"/>
          <w:lang w:val="en-US"/>
        </w:rPr>
        <w:t>MybL</w:t>
      </w:r>
      <w:r w:rsidRPr="00C36F9E">
        <w:rPr>
          <w:rFonts w:ascii="Times New Roman" w:hAnsi="Times New Roman"/>
          <w:i/>
          <w:sz w:val="28"/>
        </w:rPr>
        <w:t>2</w:t>
      </w:r>
      <w:r w:rsidRPr="00C36F9E">
        <w:rPr>
          <w:rFonts w:ascii="Times New Roman" w:hAnsi="Times New Roman"/>
          <w:sz w:val="28"/>
        </w:rPr>
        <w:t xml:space="preserve">-, </w:t>
      </w:r>
      <w:r w:rsidRPr="00C36F9E">
        <w:rPr>
          <w:rFonts w:ascii="Times New Roman" w:hAnsi="Times New Roman"/>
          <w:i/>
          <w:sz w:val="28"/>
          <w:lang w:val="en-US"/>
        </w:rPr>
        <w:t>ANAC</w:t>
      </w:r>
      <w:r w:rsidRPr="00C36F9E">
        <w:rPr>
          <w:rFonts w:ascii="Times New Roman" w:hAnsi="Times New Roman"/>
          <w:i/>
          <w:sz w:val="28"/>
        </w:rPr>
        <w:t>032</w:t>
      </w:r>
      <w:r w:rsidRPr="00C36F9E">
        <w:rPr>
          <w:rFonts w:ascii="Times New Roman" w:hAnsi="Times New Roman"/>
          <w:sz w:val="28"/>
        </w:rPr>
        <w:t xml:space="preserve">- и </w:t>
      </w:r>
      <w:r w:rsidR="00EA7991" w:rsidRPr="00C36F9E">
        <w:rPr>
          <w:rFonts w:ascii="Times New Roman" w:hAnsi="Times New Roman"/>
          <w:i/>
          <w:sz w:val="28"/>
          <w:lang w:val="en-US"/>
        </w:rPr>
        <w:t>NPTII</w:t>
      </w:r>
      <w:r w:rsidRPr="00C36F9E">
        <w:rPr>
          <w:rFonts w:ascii="Times New Roman" w:hAnsi="Times New Roman"/>
          <w:sz w:val="28"/>
        </w:rPr>
        <w:t xml:space="preserve">-дцРНК. Контроль ‒ 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стерильной водой; </w:t>
      </w:r>
      <w:proofErr w:type="gramStart"/>
      <w:r w:rsidRPr="00C36F9E">
        <w:rPr>
          <w:rFonts w:ascii="Times New Roman" w:hAnsi="Times New Roman"/>
          <w:sz w:val="28"/>
        </w:rPr>
        <w:t>дц</w:t>
      </w:r>
      <w:proofErr w:type="gramEnd"/>
      <w:r w:rsidRPr="00C36F9E">
        <w:rPr>
          <w:rFonts w:ascii="Times New Roman" w:hAnsi="Times New Roman"/>
          <w:sz w:val="28"/>
          <w:lang w:val="en-US"/>
        </w:rPr>
        <w:t>CHS</w:t>
      </w:r>
      <w:r w:rsidRPr="00C36F9E">
        <w:rPr>
          <w:rFonts w:ascii="Times New Roman" w:hAnsi="Times New Roman"/>
          <w:sz w:val="28"/>
        </w:rPr>
        <w:t xml:space="preserve"> ‒ 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w:t>
      </w:r>
      <w:r w:rsidRPr="00C36F9E">
        <w:rPr>
          <w:rFonts w:ascii="Times New Roman" w:hAnsi="Times New Roman"/>
          <w:i/>
          <w:sz w:val="28"/>
          <w:lang w:val="en-US"/>
        </w:rPr>
        <w:t>CHS</w:t>
      </w:r>
      <w:r w:rsidRPr="00C36F9E">
        <w:rPr>
          <w:rFonts w:ascii="Times New Roman" w:hAnsi="Times New Roman"/>
          <w:sz w:val="28"/>
        </w:rPr>
        <w:t>-дцРНК; дц</w:t>
      </w:r>
      <w:r w:rsidR="00EA7991" w:rsidRPr="00C36F9E">
        <w:rPr>
          <w:rFonts w:ascii="Times New Roman" w:hAnsi="Times New Roman"/>
          <w:sz w:val="28"/>
          <w:lang w:val="en-US"/>
        </w:rPr>
        <w:t>NPTII</w:t>
      </w:r>
      <w:r w:rsidRPr="00C36F9E">
        <w:rPr>
          <w:rFonts w:ascii="Times New Roman" w:hAnsi="Times New Roman"/>
          <w:sz w:val="28"/>
        </w:rPr>
        <w:t xml:space="preserve"> ‒растения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w:t>
      </w:r>
      <w:r w:rsidR="00EA7991" w:rsidRPr="00C36F9E">
        <w:rPr>
          <w:rFonts w:ascii="Times New Roman" w:hAnsi="Times New Roman"/>
          <w:i/>
          <w:sz w:val="28"/>
          <w:lang w:val="en-US"/>
        </w:rPr>
        <w:t>NPTII</w:t>
      </w:r>
      <w:r w:rsidRPr="00C36F9E">
        <w:rPr>
          <w:rFonts w:ascii="Times New Roman" w:hAnsi="Times New Roman"/>
          <w:sz w:val="28"/>
        </w:rPr>
        <w:t>-дцРНК, дц</w:t>
      </w:r>
      <w:r w:rsidRPr="00C36F9E">
        <w:rPr>
          <w:rFonts w:ascii="Times New Roman" w:hAnsi="Times New Roman"/>
          <w:sz w:val="28"/>
          <w:lang w:val="en-US"/>
        </w:rPr>
        <w:t>Myb</w:t>
      </w:r>
      <w:r w:rsidRPr="00C36F9E">
        <w:rPr>
          <w:rFonts w:ascii="Times New Roman" w:hAnsi="Times New Roman"/>
          <w:sz w:val="28"/>
        </w:rPr>
        <w:t xml:space="preserve">‒растения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w:t>
      </w:r>
      <w:r w:rsidRPr="00C36F9E">
        <w:rPr>
          <w:rFonts w:ascii="Times New Roman" w:hAnsi="Times New Roman"/>
          <w:i/>
          <w:sz w:val="28"/>
          <w:lang w:val="en-US"/>
        </w:rPr>
        <w:t>MybL</w:t>
      </w:r>
      <w:r w:rsidRPr="00C36F9E">
        <w:rPr>
          <w:rFonts w:ascii="Times New Roman" w:hAnsi="Times New Roman"/>
          <w:i/>
          <w:sz w:val="28"/>
        </w:rPr>
        <w:t>2</w:t>
      </w:r>
      <w:r w:rsidRPr="00C36F9E">
        <w:rPr>
          <w:rFonts w:ascii="Times New Roman" w:hAnsi="Times New Roman"/>
          <w:sz w:val="28"/>
        </w:rPr>
        <w:t>-дцРНК, дц</w:t>
      </w:r>
      <w:r w:rsidRPr="00C36F9E">
        <w:rPr>
          <w:rFonts w:ascii="Times New Roman" w:hAnsi="Times New Roman"/>
          <w:sz w:val="28"/>
          <w:lang w:val="en-US"/>
        </w:rPr>
        <w:t>ANA</w:t>
      </w:r>
      <w:r w:rsidRPr="00C36F9E">
        <w:rPr>
          <w:rFonts w:ascii="Times New Roman" w:hAnsi="Times New Roman"/>
          <w:sz w:val="28"/>
        </w:rPr>
        <w:t xml:space="preserve">‒растения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w:t>
      </w:r>
      <w:r w:rsidRPr="00C36F9E">
        <w:rPr>
          <w:rFonts w:ascii="Times New Roman" w:hAnsi="Times New Roman"/>
          <w:i/>
          <w:sz w:val="28"/>
          <w:lang w:val="en-US"/>
        </w:rPr>
        <w:t>ANAC</w:t>
      </w:r>
      <w:r w:rsidRPr="00C36F9E">
        <w:rPr>
          <w:rFonts w:ascii="Times New Roman" w:hAnsi="Times New Roman"/>
          <w:i/>
          <w:sz w:val="28"/>
        </w:rPr>
        <w:t>032</w:t>
      </w:r>
      <w:r w:rsidRPr="00C36F9E">
        <w:rPr>
          <w:rFonts w:ascii="Times New Roman" w:hAnsi="Times New Roman"/>
          <w:sz w:val="28"/>
        </w:rPr>
        <w:t xml:space="preserve">-дцРНК. A8 – Cyanidin 3‐O‐[2ꞌꞌ‐O‐(xylosyl) 6ꞌꞌ‐O‐(p‐O‐(glucosyl) p‐coumaroyl) glucoside] 5‐O‐[6ꞌꞌꞌ‐O‐(malonyl) glucoside]; A10 – Cyanidin 3‐O‐[2ꞌꞌ‐O‐(2ꞌꞌꞌ‐O‐(sinapoyl) xylosyl) 6ꞌꞌ‐O‐(p‐O‐(glucosyl) p‐coumaroyl) glucoside] 5‐O‐glucoside; </w:t>
      </w:r>
      <w:proofErr w:type="gramStart"/>
      <w:r w:rsidRPr="00C36F9E">
        <w:rPr>
          <w:rFonts w:ascii="Times New Roman" w:hAnsi="Times New Roman"/>
          <w:sz w:val="28"/>
        </w:rPr>
        <w:t xml:space="preserve">A11 – Cyanidin 3‐O‐[2ꞌꞌ‐O‐(6ꞌꞌꞌ‐O‐(sinapoyl) xylosyl) 6ꞌꞌ‐O‐(p‐O‐(glucosyl)‐p‐coumaroyl) glucoside] 5‐O‐(6ꞌꞌꞌꞌ‐Omalonyl) </w:t>
      </w:r>
      <w:r w:rsidRPr="00C36F9E">
        <w:rPr>
          <w:rFonts w:ascii="Times New Roman" w:hAnsi="Times New Roman"/>
          <w:sz w:val="28"/>
          <w:lang w:val="en-US"/>
        </w:rPr>
        <w:t>glucoside</w:t>
      </w:r>
      <w:r w:rsidRPr="00C36F9E">
        <w:rPr>
          <w:rFonts w:ascii="Times New Roman" w:hAnsi="Times New Roman"/>
          <w:sz w:val="28"/>
        </w:rPr>
        <w:t xml:space="preserve">; </w:t>
      </w:r>
      <w:r w:rsidRPr="00C36F9E">
        <w:rPr>
          <w:rFonts w:ascii="Times New Roman" w:hAnsi="Times New Roman"/>
          <w:sz w:val="28"/>
          <w:lang w:val="en-US"/>
        </w:rPr>
        <w:t>A</w:t>
      </w:r>
      <w:r w:rsidRPr="00C36F9E">
        <w:rPr>
          <w:rFonts w:ascii="Times New Roman" w:hAnsi="Times New Roman"/>
          <w:sz w:val="28"/>
        </w:rPr>
        <w:t xml:space="preserve">7 – </w:t>
      </w:r>
      <w:r w:rsidRPr="00C36F9E">
        <w:rPr>
          <w:rFonts w:ascii="Times New Roman" w:hAnsi="Times New Roman"/>
          <w:sz w:val="28"/>
          <w:lang w:val="en-US"/>
        </w:rPr>
        <w:t>Cyanidin</w:t>
      </w:r>
      <w:r w:rsidRPr="00C36F9E">
        <w:rPr>
          <w:rFonts w:ascii="Times New Roman" w:hAnsi="Times New Roman"/>
          <w:sz w:val="28"/>
        </w:rPr>
        <w:t xml:space="preserve"> 3‐</w:t>
      </w:r>
      <w:r w:rsidRPr="00C36F9E">
        <w:rPr>
          <w:rFonts w:ascii="Times New Roman" w:hAnsi="Times New Roman"/>
          <w:sz w:val="28"/>
          <w:lang w:val="en-US"/>
        </w:rPr>
        <w:t>O</w:t>
      </w:r>
      <w:r w:rsidRPr="00C36F9E">
        <w:rPr>
          <w:rFonts w:ascii="Times New Roman" w:hAnsi="Times New Roman"/>
          <w:sz w:val="28"/>
        </w:rPr>
        <w:t>‐[2ꞌꞌ‐</w:t>
      </w:r>
      <w:r w:rsidRPr="00C36F9E">
        <w:rPr>
          <w:rFonts w:ascii="Times New Roman" w:hAnsi="Times New Roman"/>
          <w:sz w:val="28"/>
          <w:lang w:val="en-US"/>
        </w:rPr>
        <w:t>O</w:t>
      </w:r>
      <w:r w:rsidRPr="00C36F9E">
        <w:rPr>
          <w:rFonts w:ascii="Times New Roman" w:hAnsi="Times New Roman"/>
          <w:sz w:val="28"/>
        </w:rPr>
        <w:t>‐(2ꞌꞌꞌ‐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sinapoyl</w:t>
      </w:r>
      <w:r w:rsidRPr="00C36F9E">
        <w:rPr>
          <w:rFonts w:ascii="Times New Roman" w:hAnsi="Times New Roman"/>
          <w:sz w:val="28"/>
        </w:rPr>
        <w:t xml:space="preserve">) </w:t>
      </w:r>
      <w:r w:rsidRPr="00C36F9E">
        <w:rPr>
          <w:rFonts w:ascii="Times New Roman" w:hAnsi="Times New Roman"/>
          <w:sz w:val="28"/>
          <w:lang w:val="en-US"/>
        </w:rPr>
        <w:t>xylosyl</w:t>
      </w:r>
      <w:r w:rsidRPr="00C36F9E">
        <w:rPr>
          <w:rFonts w:ascii="Times New Roman" w:hAnsi="Times New Roman"/>
          <w:sz w:val="28"/>
        </w:rPr>
        <w:t>) 6ꞌꞌ‐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p</w:t>
      </w:r>
      <w:r w:rsidRPr="00C36F9E">
        <w:rPr>
          <w:rFonts w:ascii="Times New Roman" w:hAnsi="Times New Roman"/>
          <w:sz w:val="28"/>
        </w:rPr>
        <w:t>‐</w:t>
      </w:r>
      <w:r w:rsidRPr="00C36F9E">
        <w:rPr>
          <w:rFonts w:ascii="Times New Roman" w:hAnsi="Times New Roman"/>
          <w:sz w:val="28"/>
          <w:lang w:val="en-US"/>
        </w:rPr>
        <w:t>coumaroyl</w:t>
      </w:r>
      <w:r w:rsidRPr="00C36F9E">
        <w:rPr>
          <w:rFonts w:ascii="Times New Roman" w:hAnsi="Times New Roman"/>
          <w:sz w:val="28"/>
        </w:rPr>
        <w:t xml:space="preserve">) </w:t>
      </w:r>
      <w:r w:rsidRPr="00C36F9E">
        <w:rPr>
          <w:rFonts w:ascii="Times New Roman" w:hAnsi="Times New Roman"/>
          <w:sz w:val="28"/>
          <w:lang w:val="en-US"/>
        </w:rPr>
        <w:t>glucoside</w:t>
      </w:r>
      <w:r w:rsidRPr="00C36F9E">
        <w:rPr>
          <w:rFonts w:ascii="Times New Roman" w:hAnsi="Times New Roman"/>
          <w:sz w:val="28"/>
        </w:rPr>
        <w:t>] 5‐</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glucoside</w:t>
      </w:r>
      <w:r w:rsidRPr="00C36F9E">
        <w:rPr>
          <w:rFonts w:ascii="Times New Roman" w:hAnsi="Times New Roman"/>
          <w:sz w:val="28"/>
        </w:rPr>
        <w:t xml:space="preserve">; </w:t>
      </w:r>
      <w:r w:rsidRPr="00C36F9E">
        <w:rPr>
          <w:rFonts w:ascii="Times New Roman" w:hAnsi="Times New Roman"/>
          <w:sz w:val="28"/>
          <w:lang w:val="en-US"/>
        </w:rPr>
        <w:t>A</w:t>
      </w:r>
      <w:r w:rsidRPr="00C36F9E">
        <w:rPr>
          <w:rFonts w:ascii="Times New Roman" w:hAnsi="Times New Roman"/>
          <w:sz w:val="28"/>
        </w:rPr>
        <w:t xml:space="preserve">5 – </w:t>
      </w:r>
      <w:r w:rsidRPr="00C36F9E">
        <w:rPr>
          <w:rFonts w:ascii="Times New Roman" w:hAnsi="Times New Roman"/>
          <w:sz w:val="28"/>
          <w:lang w:val="en-US"/>
        </w:rPr>
        <w:t>Cyanidin</w:t>
      </w:r>
      <w:r w:rsidRPr="00C36F9E">
        <w:rPr>
          <w:rFonts w:ascii="Times New Roman" w:hAnsi="Times New Roman"/>
          <w:sz w:val="28"/>
        </w:rPr>
        <w:t xml:space="preserve"> 3‐</w:t>
      </w:r>
      <w:r w:rsidRPr="00C36F9E">
        <w:rPr>
          <w:rFonts w:ascii="Times New Roman" w:hAnsi="Times New Roman"/>
          <w:sz w:val="28"/>
          <w:lang w:val="en-US"/>
        </w:rPr>
        <w:t>O</w:t>
      </w:r>
      <w:r w:rsidRPr="00C36F9E">
        <w:rPr>
          <w:rFonts w:ascii="Times New Roman" w:hAnsi="Times New Roman"/>
          <w:sz w:val="28"/>
        </w:rPr>
        <w:t>‐[2ꞌꞌ‐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xylosyl</w:t>
      </w:r>
      <w:r w:rsidRPr="00C36F9E">
        <w:rPr>
          <w:rFonts w:ascii="Times New Roman" w:hAnsi="Times New Roman"/>
          <w:sz w:val="28"/>
        </w:rPr>
        <w:t>)‐6ꞌꞌ‐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p</w:t>
      </w:r>
      <w:r w:rsidRPr="00C36F9E">
        <w:rPr>
          <w:rFonts w:ascii="Times New Roman" w:hAnsi="Times New Roman"/>
          <w:sz w:val="28"/>
        </w:rPr>
        <w:t>‐</w:t>
      </w:r>
      <w:r w:rsidRPr="00C36F9E">
        <w:rPr>
          <w:rFonts w:ascii="Times New Roman" w:hAnsi="Times New Roman"/>
          <w:sz w:val="28"/>
          <w:lang w:val="en-US"/>
        </w:rPr>
        <w:t>coumaroyl</w:t>
      </w:r>
      <w:r w:rsidRPr="00C36F9E">
        <w:rPr>
          <w:rFonts w:ascii="Times New Roman" w:hAnsi="Times New Roman"/>
          <w:sz w:val="28"/>
        </w:rPr>
        <w:t xml:space="preserve">) </w:t>
      </w:r>
      <w:r w:rsidRPr="00C36F9E">
        <w:rPr>
          <w:rFonts w:ascii="Times New Roman" w:hAnsi="Times New Roman"/>
          <w:sz w:val="28"/>
          <w:lang w:val="en-US"/>
        </w:rPr>
        <w:t>glucoside</w:t>
      </w:r>
      <w:r w:rsidRPr="00C36F9E">
        <w:rPr>
          <w:rFonts w:ascii="Times New Roman" w:hAnsi="Times New Roman"/>
          <w:sz w:val="28"/>
        </w:rPr>
        <w:t>] 5‐</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malonylglucoside</w:t>
      </w:r>
      <w:r w:rsidRPr="00C36F9E">
        <w:rPr>
          <w:rFonts w:ascii="Times New Roman" w:hAnsi="Times New Roman"/>
          <w:sz w:val="28"/>
        </w:rPr>
        <w:t>;</w:t>
      </w:r>
      <w:proofErr w:type="gramEnd"/>
      <w:r w:rsidRPr="00C36F9E">
        <w:rPr>
          <w:rFonts w:ascii="Times New Roman" w:hAnsi="Times New Roman"/>
          <w:sz w:val="28"/>
        </w:rPr>
        <w:t xml:space="preserve"> </w:t>
      </w:r>
      <w:r w:rsidRPr="00C36F9E">
        <w:rPr>
          <w:rFonts w:ascii="Times New Roman" w:hAnsi="Times New Roman"/>
          <w:sz w:val="28"/>
          <w:lang w:val="en-US"/>
        </w:rPr>
        <w:t>A</w:t>
      </w:r>
      <w:r w:rsidRPr="00C36F9E">
        <w:rPr>
          <w:rFonts w:ascii="Times New Roman" w:hAnsi="Times New Roman"/>
          <w:sz w:val="28"/>
        </w:rPr>
        <w:t xml:space="preserve">9 – </w:t>
      </w:r>
      <w:r w:rsidRPr="00C36F9E">
        <w:rPr>
          <w:rFonts w:ascii="Times New Roman" w:hAnsi="Times New Roman"/>
          <w:sz w:val="28"/>
          <w:lang w:val="en-US"/>
        </w:rPr>
        <w:t>Cyanidin</w:t>
      </w:r>
      <w:r w:rsidRPr="00C36F9E">
        <w:rPr>
          <w:rFonts w:ascii="Times New Roman" w:hAnsi="Times New Roman"/>
          <w:sz w:val="28"/>
        </w:rPr>
        <w:t xml:space="preserve"> 3‐</w:t>
      </w:r>
      <w:r w:rsidRPr="00C36F9E">
        <w:rPr>
          <w:rFonts w:ascii="Times New Roman" w:hAnsi="Times New Roman"/>
          <w:sz w:val="28"/>
          <w:lang w:val="en-US"/>
        </w:rPr>
        <w:t>O</w:t>
      </w:r>
      <w:proofErr w:type="gramStart"/>
      <w:r w:rsidRPr="00C36F9E">
        <w:rPr>
          <w:rFonts w:ascii="Times New Roman" w:hAnsi="Times New Roman"/>
          <w:sz w:val="28"/>
        </w:rPr>
        <w:t>‐[</w:t>
      </w:r>
      <w:proofErr w:type="gramEnd"/>
      <w:r w:rsidRPr="00C36F9E">
        <w:rPr>
          <w:rFonts w:ascii="Times New Roman" w:hAnsi="Times New Roman"/>
          <w:sz w:val="28"/>
        </w:rPr>
        <w:t>2ꞌꞌ‐</w:t>
      </w:r>
      <w:r w:rsidRPr="00C36F9E">
        <w:rPr>
          <w:rFonts w:ascii="Times New Roman" w:hAnsi="Times New Roman"/>
          <w:sz w:val="28"/>
          <w:lang w:val="en-US"/>
        </w:rPr>
        <w:t>O</w:t>
      </w:r>
      <w:r w:rsidRPr="00C36F9E">
        <w:rPr>
          <w:rFonts w:ascii="Times New Roman" w:hAnsi="Times New Roman"/>
          <w:sz w:val="28"/>
        </w:rPr>
        <w:t>‐(2ꞌꞌꞌ‐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sinapoyl</w:t>
      </w:r>
      <w:r w:rsidRPr="00C36F9E">
        <w:rPr>
          <w:rFonts w:ascii="Times New Roman" w:hAnsi="Times New Roman"/>
          <w:sz w:val="28"/>
        </w:rPr>
        <w:t xml:space="preserve">) </w:t>
      </w:r>
      <w:r w:rsidRPr="00C36F9E">
        <w:rPr>
          <w:rFonts w:ascii="Times New Roman" w:hAnsi="Times New Roman"/>
          <w:sz w:val="28"/>
          <w:lang w:val="en-US"/>
        </w:rPr>
        <w:t>xylosyl</w:t>
      </w:r>
      <w:r w:rsidRPr="00C36F9E">
        <w:rPr>
          <w:rFonts w:ascii="Times New Roman" w:hAnsi="Times New Roman"/>
          <w:sz w:val="28"/>
        </w:rPr>
        <w:t>) 6ꞌꞌ‐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p</w:t>
      </w:r>
      <w:r w:rsidRPr="00C36F9E">
        <w:rPr>
          <w:rFonts w:ascii="Times New Roman" w:hAnsi="Times New Roman"/>
          <w:sz w:val="28"/>
        </w:rPr>
        <w:t>‐</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coumaroyl</w:t>
      </w:r>
      <w:r w:rsidRPr="00C36F9E">
        <w:rPr>
          <w:rFonts w:ascii="Times New Roman" w:hAnsi="Times New Roman"/>
          <w:sz w:val="28"/>
        </w:rPr>
        <w:t xml:space="preserve">) </w:t>
      </w:r>
      <w:r w:rsidRPr="00C36F9E">
        <w:rPr>
          <w:rFonts w:ascii="Times New Roman" w:hAnsi="Times New Roman"/>
          <w:sz w:val="28"/>
          <w:lang w:val="en-US"/>
        </w:rPr>
        <w:t>glucoside</w:t>
      </w:r>
      <w:r w:rsidRPr="00C36F9E">
        <w:rPr>
          <w:rFonts w:ascii="Times New Roman" w:hAnsi="Times New Roman"/>
          <w:sz w:val="28"/>
        </w:rPr>
        <w:t>] 5‐</w:t>
      </w:r>
      <w:r w:rsidRPr="00C36F9E">
        <w:rPr>
          <w:rFonts w:ascii="Times New Roman" w:hAnsi="Times New Roman"/>
          <w:sz w:val="28"/>
          <w:lang w:val="en-US"/>
        </w:rPr>
        <w:t>O</w:t>
      </w:r>
      <w:r w:rsidRPr="00C36F9E">
        <w:rPr>
          <w:rFonts w:ascii="Times New Roman" w:hAnsi="Times New Roman"/>
          <w:sz w:val="28"/>
        </w:rPr>
        <w:t>‐[6ꞌꞌꞌꞌ‐</w:t>
      </w:r>
      <w:r w:rsidRPr="00C36F9E">
        <w:rPr>
          <w:rFonts w:ascii="Times New Roman" w:hAnsi="Times New Roman"/>
          <w:sz w:val="28"/>
          <w:lang w:val="en-US"/>
        </w:rPr>
        <w:t>O</w:t>
      </w:r>
      <w:r w:rsidRPr="00C36F9E">
        <w:rPr>
          <w:rFonts w:ascii="Times New Roman" w:hAnsi="Times New Roman"/>
          <w:sz w:val="28"/>
        </w:rPr>
        <w:t>‐(</w:t>
      </w:r>
      <w:r w:rsidRPr="00C36F9E">
        <w:rPr>
          <w:rFonts w:ascii="Times New Roman" w:hAnsi="Times New Roman"/>
          <w:sz w:val="28"/>
          <w:lang w:val="en-US"/>
        </w:rPr>
        <w:t>malonyl</w:t>
      </w:r>
      <w:r w:rsidRPr="00C36F9E">
        <w:rPr>
          <w:rFonts w:ascii="Times New Roman" w:hAnsi="Times New Roman"/>
          <w:sz w:val="28"/>
        </w:rPr>
        <w:t xml:space="preserve">) glucoside]. * Звездочка указывает на таутомер. </w:t>
      </w:r>
      <w:r w:rsidRPr="00C36F9E">
        <w:rPr>
          <w:rFonts w:ascii="Times New Roman" w:hAnsi="Times New Roman"/>
          <w:sz w:val="28"/>
          <w:szCs w:val="28"/>
        </w:rPr>
        <w:t xml:space="preserve">Данные ВЭЖХ </w:t>
      </w:r>
      <w:r w:rsidRPr="00C36F9E">
        <w:rPr>
          <w:rFonts w:ascii="Times New Roman" w:hAnsi="Times New Roman"/>
          <w:sz w:val="28"/>
        </w:rPr>
        <w:t xml:space="preserve">представлены в виде среднего значения </w:t>
      </w:r>
      <w:r w:rsidRPr="00C36F9E">
        <w:rPr>
          <w:rFonts w:ascii="Times New Roman" w:hAnsi="Times New Roman"/>
          <w:sz w:val="28"/>
          <w:szCs w:val="28"/>
        </w:rPr>
        <w:t xml:space="preserve">± </w:t>
      </w:r>
      <w:r w:rsidR="00C321CC" w:rsidRPr="00C36F9E">
        <w:rPr>
          <w:rFonts w:ascii="Times New Roman" w:hAnsi="Times New Roman"/>
          <w:sz w:val="28"/>
        </w:rPr>
        <w:t>С.О</w:t>
      </w:r>
      <w:r w:rsidRPr="00C36F9E">
        <w:rPr>
          <w:rFonts w:ascii="Times New Roman" w:hAnsi="Times New Roman"/>
          <w:sz w:val="28"/>
        </w:rPr>
        <w:t xml:space="preserve">. Значения с одной и той же буквой статистически не отличались при использовании </w:t>
      </w:r>
      <w:r w:rsidRPr="00C36F9E">
        <w:rPr>
          <w:rFonts w:ascii="Times New Roman" w:hAnsi="Times New Roman"/>
          <w:i/>
          <w:sz w:val="28"/>
        </w:rPr>
        <w:t>t</w:t>
      </w:r>
      <w:r w:rsidRPr="00C36F9E">
        <w:rPr>
          <w:rFonts w:ascii="Times New Roman" w:hAnsi="Times New Roman"/>
          <w:sz w:val="28"/>
        </w:rPr>
        <w:t xml:space="preserve">-критерия Стьюдента. </w:t>
      </w:r>
      <w:r w:rsidR="00C6044F" w:rsidRPr="00C36F9E">
        <w:rPr>
          <w:rFonts w:ascii="Times New Roman" w:hAnsi="Times New Roman"/>
          <w:sz w:val="28"/>
        </w:rPr>
        <w:t xml:space="preserve">Значение </w:t>
      </w:r>
      <w:r w:rsidR="00C6044F" w:rsidRPr="00C36F9E">
        <w:rPr>
          <w:rFonts w:ascii="Times New Roman" w:hAnsi="Times New Roman"/>
          <w:i/>
          <w:sz w:val="28"/>
          <w:lang w:val="en-US"/>
        </w:rPr>
        <w:t>p</w:t>
      </w:r>
      <w:r w:rsidR="00C6044F" w:rsidRPr="00C36F9E">
        <w:rPr>
          <w:rFonts w:ascii="Times New Roman" w:hAnsi="Times New Roman"/>
          <w:sz w:val="28"/>
        </w:rPr>
        <w:t xml:space="preserve"> &lt; 0.05 считалось статистически значимым.</w:t>
      </w:r>
    </w:p>
    <w:p w:rsidR="00357B96" w:rsidRPr="00C36F9E" w:rsidRDefault="00357B96" w:rsidP="00357B96">
      <w:pPr>
        <w:spacing w:after="0" w:line="240" w:lineRule="auto"/>
        <w:ind w:firstLine="709"/>
        <w:jc w:val="both"/>
        <w:rPr>
          <w:rFonts w:ascii="Times New Roman" w:hAnsi="Times New Roman"/>
          <w:sz w:val="28"/>
        </w:rPr>
      </w:pPr>
    </w:p>
    <w:p w:rsidR="00357B96" w:rsidRPr="00C36F9E" w:rsidRDefault="0031283B" w:rsidP="00357B96">
      <w:pPr>
        <w:jc w:val="center"/>
        <w:rPr>
          <w:lang w:val="en-US"/>
        </w:rPr>
      </w:pPr>
      <w:r w:rsidRPr="00C36F9E">
        <w:rPr>
          <w:noProof/>
        </w:rPr>
        <w:lastRenderedPageBreak/>
        <w:drawing>
          <wp:inline distT="0" distB="0" distL="0" distR="0">
            <wp:extent cx="4038600" cy="5695950"/>
            <wp:effectExtent l="19050" t="0" r="0" b="0"/>
            <wp:docPr id="26" name="Рисунок 11" descr="E:\Печать\Fig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Печать\Fig4-2.jpg"/>
                    <pic:cNvPicPr>
                      <a:picLocks noChangeAspect="1" noChangeArrowheads="1"/>
                    </pic:cNvPicPr>
                  </pic:nvPicPr>
                  <pic:blipFill>
                    <a:blip r:embed="rId35" cstate="print"/>
                    <a:srcRect/>
                    <a:stretch>
                      <a:fillRect/>
                    </a:stretch>
                  </pic:blipFill>
                  <pic:spPr bwMode="auto">
                    <a:xfrm>
                      <a:off x="0" y="0"/>
                      <a:ext cx="4038600" cy="5695950"/>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jc w:val="both"/>
        <w:rPr>
          <w:rFonts w:ascii="Times New Roman" w:hAnsi="Times New Roman"/>
          <w:sz w:val="28"/>
        </w:rPr>
      </w:pPr>
      <w:r w:rsidRPr="00C36F9E">
        <w:rPr>
          <w:rFonts w:ascii="Times New Roman" w:hAnsi="Times New Roman"/>
          <w:b/>
          <w:sz w:val="28"/>
        </w:rPr>
        <w:t>Рис.</w:t>
      </w:r>
      <w:r w:rsidRPr="00C36F9E">
        <w:rPr>
          <w:rFonts w:ascii="Times New Roman" w:hAnsi="Times New Roman"/>
          <w:b/>
          <w:sz w:val="28"/>
          <w:lang w:val="en-US"/>
        </w:rPr>
        <w:t> </w:t>
      </w:r>
      <w:r w:rsidRPr="00C36F9E">
        <w:rPr>
          <w:rFonts w:ascii="Times New Roman" w:hAnsi="Times New Roman"/>
          <w:b/>
          <w:sz w:val="28"/>
        </w:rPr>
        <w:t>2</w:t>
      </w:r>
      <w:r w:rsidR="00615E6D" w:rsidRPr="00C36F9E">
        <w:rPr>
          <w:rFonts w:ascii="Times New Roman" w:hAnsi="Times New Roman"/>
          <w:b/>
          <w:sz w:val="28"/>
        </w:rPr>
        <w:t>7</w:t>
      </w:r>
      <w:r w:rsidRPr="00C36F9E">
        <w:rPr>
          <w:rFonts w:ascii="Times New Roman" w:hAnsi="Times New Roman"/>
          <w:b/>
          <w:sz w:val="28"/>
        </w:rPr>
        <w:t>.</w:t>
      </w:r>
      <w:r w:rsidRPr="00C36F9E">
        <w:rPr>
          <w:rFonts w:ascii="Times New Roman" w:hAnsi="Times New Roman"/>
          <w:sz w:val="28"/>
        </w:rPr>
        <w:t xml:space="preserve"> Влияние </w:t>
      </w:r>
      <w:r w:rsidR="00FD7E8A" w:rsidRPr="00C36F9E">
        <w:rPr>
          <w:rFonts w:ascii="Times New Roman" w:hAnsi="Times New Roman"/>
          <w:sz w:val="28"/>
        </w:rPr>
        <w:t xml:space="preserve">экзогенных </w:t>
      </w:r>
      <w:r w:rsidR="00FD7E8A" w:rsidRPr="00C36F9E">
        <w:rPr>
          <w:rFonts w:ascii="Times New Roman" w:hAnsi="Times New Roman"/>
          <w:i/>
          <w:sz w:val="28"/>
        </w:rPr>
        <w:t>AtCHS-</w:t>
      </w:r>
      <w:r w:rsidR="00FD7E8A" w:rsidRPr="00C36F9E">
        <w:rPr>
          <w:rFonts w:ascii="Times New Roman" w:hAnsi="Times New Roman"/>
          <w:sz w:val="28"/>
        </w:rPr>
        <w:t xml:space="preserve"> и </w:t>
      </w:r>
      <w:r w:rsidR="00EA7991" w:rsidRPr="00C36F9E">
        <w:rPr>
          <w:rFonts w:ascii="Times New Roman" w:hAnsi="Times New Roman"/>
          <w:i/>
          <w:sz w:val="28"/>
          <w:lang w:val="en-US"/>
        </w:rPr>
        <w:t>NPTII</w:t>
      </w:r>
      <w:r w:rsidR="007E1A8A" w:rsidRPr="00C36F9E">
        <w:rPr>
          <w:rFonts w:ascii="Times New Roman" w:hAnsi="Times New Roman"/>
          <w:sz w:val="28"/>
        </w:rPr>
        <w:t>-кодирующих</w:t>
      </w:r>
      <w:r w:rsidR="00FD7E8A" w:rsidRPr="00C36F9E">
        <w:rPr>
          <w:rFonts w:ascii="Times New Roman" w:hAnsi="Times New Roman"/>
          <w:sz w:val="28"/>
        </w:rPr>
        <w:t xml:space="preserve"> </w:t>
      </w:r>
      <w:r w:rsidRPr="00C36F9E">
        <w:rPr>
          <w:rFonts w:ascii="Times New Roman" w:hAnsi="Times New Roman"/>
          <w:sz w:val="28"/>
        </w:rPr>
        <w:t xml:space="preserve">киРНК </w:t>
      </w:r>
      <w:r w:rsidR="00EA7991" w:rsidRPr="00C36F9E">
        <w:rPr>
          <w:rFonts w:ascii="Times New Roman" w:hAnsi="Times New Roman"/>
          <w:i/>
          <w:sz w:val="28"/>
          <w:lang w:val="en-US"/>
        </w:rPr>
        <w:t>NPTII</w:t>
      </w:r>
      <w:r w:rsidR="00D4393B" w:rsidRPr="00C36F9E">
        <w:rPr>
          <w:rFonts w:ascii="Times New Roman" w:hAnsi="Times New Roman"/>
          <w:i/>
          <w:sz w:val="28"/>
        </w:rPr>
        <w:t xml:space="preserve"> </w:t>
      </w:r>
      <w:r w:rsidRPr="00C36F9E">
        <w:rPr>
          <w:rFonts w:ascii="Times New Roman" w:hAnsi="Times New Roman"/>
          <w:sz w:val="28"/>
        </w:rPr>
        <w:t xml:space="preserve">на уровень мРНК </w:t>
      </w:r>
      <w:r w:rsidRPr="00C36F9E">
        <w:rPr>
          <w:rFonts w:ascii="Times New Roman" w:hAnsi="Times New Roman"/>
          <w:i/>
          <w:sz w:val="28"/>
        </w:rPr>
        <w:t>AtCHS</w:t>
      </w:r>
      <w:r w:rsidRPr="00C36F9E">
        <w:rPr>
          <w:rFonts w:ascii="Times New Roman" w:hAnsi="Times New Roman"/>
          <w:sz w:val="28"/>
        </w:rPr>
        <w:t xml:space="preserve"> и общее содержание антоцианов в </w:t>
      </w:r>
      <w:r w:rsidR="00F323D5" w:rsidRPr="00C36F9E">
        <w:rPr>
          <w:rFonts w:ascii="Times New Roman" w:hAnsi="Times New Roman"/>
          <w:i/>
          <w:iCs/>
          <w:sz w:val="28"/>
          <w:szCs w:val="28"/>
        </w:rPr>
        <w:t>A. thaliana</w:t>
      </w:r>
      <w:r w:rsidRPr="00C36F9E">
        <w:rPr>
          <w:rFonts w:ascii="Times New Roman" w:hAnsi="Times New Roman"/>
          <w:sz w:val="28"/>
        </w:rPr>
        <w:t xml:space="preserve">.(а) Растения </w:t>
      </w:r>
      <w:r w:rsidRPr="00C36F9E">
        <w:rPr>
          <w:rFonts w:ascii="Times New Roman" w:hAnsi="Times New Roman"/>
          <w:i/>
          <w:sz w:val="28"/>
        </w:rPr>
        <w:t>A. thaliana</w:t>
      </w:r>
      <w:r w:rsidRPr="00C36F9E">
        <w:rPr>
          <w:rFonts w:ascii="Times New Roman" w:hAnsi="Times New Roman"/>
          <w:sz w:val="28"/>
        </w:rPr>
        <w:t xml:space="preserve">, выращенные в условиях </w:t>
      </w:r>
      <w:r w:rsidR="00D0572E" w:rsidRPr="00C36F9E">
        <w:rPr>
          <w:rFonts w:ascii="Times New Roman" w:hAnsi="Times New Roman"/>
          <w:sz w:val="28"/>
        </w:rPr>
        <w:t xml:space="preserve">индукции биосинтеза </w:t>
      </w:r>
      <w:r w:rsidRPr="00C36F9E">
        <w:rPr>
          <w:rFonts w:ascii="Times New Roman" w:hAnsi="Times New Roman"/>
          <w:sz w:val="28"/>
        </w:rPr>
        <w:t>антоцианов (+7 °C, 23 ч световой день) в течени</w:t>
      </w:r>
      <w:proofErr w:type="gramStart"/>
      <w:r w:rsidRPr="00C36F9E">
        <w:rPr>
          <w:rFonts w:ascii="Times New Roman" w:hAnsi="Times New Roman"/>
          <w:sz w:val="28"/>
        </w:rPr>
        <w:t>и</w:t>
      </w:r>
      <w:proofErr w:type="gramEnd"/>
      <w:r w:rsidRPr="00C36F9E">
        <w:rPr>
          <w:rFonts w:ascii="Times New Roman" w:hAnsi="Times New Roman"/>
          <w:sz w:val="28"/>
        </w:rPr>
        <w:t xml:space="preserve"> </w:t>
      </w:r>
      <w:r w:rsidR="007E1A8A" w:rsidRPr="00C36F9E">
        <w:rPr>
          <w:rFonts w:ascii="Times New Roman" w:hAnsi="Times New Roman"/>
          <w:sz w:val="28"/>
        </w:rPr>
        <w:t>7</w:t>
      </w:r>
      <w:r w:rsidR="004707B0" w:rsidRPr="00C36F9E">
        <w:rPr>
          <w:rFonts w:ascii="Times New Roman" w:hAnsi="Times New Roman"/>
          <w:sz w:val="28"/>
        </w:rPr>
        <w:t xml:space="preserve"> </w:t>
      </w:r>
      <w:r w:rsidRPr="00C36F9E">
        <w:rPr>
          <w:rFonts w:ascii="Times New Roman" w:hAnsi="Times New Roman"/>
          <w:sz w:val="28"/>
        </w:rPr>
        <w:t xml:space="preserve">дней после обработки стерильной водой или киРНК. (б) </w:t>
      </w:r>
      <w:r w:rsidRPr="00C36F9E">
        <w:rPr>
          <w:rFonts w:ascii="Times New Roman" w:hAnsi="Times New Roman"/>
          <w:sz w:val="28"/>
          <w:szCs w:val="28"/>
        </w:rPr>
        <w:t xml:space="preserve">Количественная оценка мРНК </w:t>
      </w:r>
      <w:r w:rsidRPr="00C36F9E">
        <w:rPr>
          <w:rFonts w:ascii="Times New Roman" w:hAnsi="Times New Roman"/>
          <w:i/>
          <w:sz w:val="28"/>
        </w:rPr>
        <w:t>AtCHS</w:t>
      </w:r>
      <w:r w:rsidRPr="00C36F9E">
        <w:rPr>
          <w:rFonts w:ascii="Times New Roman" w:hAnsi="Times New Roman"/>
          <w:sz w:val="28"/>
        </w:rPr>
        <w:t xml:space="preserve"> в листьях </w:t>
      </w:r>
      <w:r w:rsidRPr="00C36F9E">
        <w:rPr>
          <w:rFonts w:ascii="Times New Roman" w:hAnsi="Times New Roman"/>
          <w:i/>
          <w:sz w:val="28"/>
        </w:rPr>
        <w:t>A. thaliana</w:t>
      </w:r>
      <w:r w:rsidRPr="00C36F9E">
        <w:rPr>
          <w:rFonts w:ascii="Times New Roman" w:hAnsi="Times New Roman"/>
          <w:sz w:val="28"/>
        </w:rPr>
        <w:t>, обработанных водой или синтетическими киРНК на 2 и 7 день после обработки в условиях</w:t>
      </w:r>
      <w:r w:rsidR="00D4393B" w:rsidRPr="00C36F9E">
        <w:rPr>
          <w:rFonts w:ascii="Times New Roman" w:hAnsi="Times New Roman"/>
          <w:sz w:val="28"/>
        </w:rPr>
        <w:t>,</w:t>
      </w:r>
      <w:r w:rsidRPr="00C36F9E">
        <w:rPr>
          <w:rFonts w:ascii="Times New Roman" w:hAnsi="Times New Roman"/>
          <w:sz w:val="28"/>
        </w:rPr>
        <w:t xml:space="preserve"> индуцирующих накопление антоцианов. (в) Количественная оценка общего содержания антоцианов </w:t>
      </w:r>
      <w:r w:rsidRPr="00C36F9E">
        <w:rPr>
          <w:rFonts w:ascii="Times New Roman" w:hAnsi="Times New Roman"/>
          <w:sz w:val="28"/>
          <w:szCs w:val="28"/>
        </w:rPr>
        <w:t xml:space="preserve">(мг/г сырой биомассы) </w:t>
      </w:r>
      <w:r w:rsidRPr="00C36F9E">
        <w:rPr>
          <w:rFonts w:ascii="Times New Roman" w:hAnsi="Times New Roman"/>
          <w:sz w:val="28"/>
        </w:rPr>
        <w:t xml:space="preserve">в листьях </w:t>
      </w:r>
      <w:r w:rsidRPr="00C36F9E">
        <w:rPr>
          <w:rFonts w:ascii="Times New Roman" w:hAnsi="Times New Roman"/>
          <w:i/>
          <w:sz w:val="28"/>
        </w:rPr>
        <w:t>A. thaliana</w:t>
      </w:r>
      <w:r w:rsidRPr="00C36F9E">
        <w:rPr>
          <w:rFonts w:ascii="Times New Roman" w:hAnsi="Times New Roman"/>
          <w:sz w:val="28"/>
        </w:rPr>
        <w:t xml:space="preserve">, выращенных в условиях индуцирующих накопление антоцианов на 7 день после обработки дцРНК. </w:t>
      </w:r>
      <w:proofErr w:type="gramStart"/>
      <w:r w:rsidR="0031283B" w:rsidRPr="00C36F9E">
        <w:rPr>
          <w:rFonts w:ascii="Times New Roman" w:hAnsi="Times New Roman"/>
          <w:sz w:val="28"/>
        </w:rPr>
        <w:t>К</w:t>
      </w:r>
      <w:proofErr w:type="gramEnd"/>
      <w:r w:rsidRPr="00C36F9E">
        <w:rPr>
          <w:rFonts w:ascii="Times New Roman" w:hAnsi="Times New Roman"/>
          <w:sz w:val="28"/>
        </w:rPr>
        <w:t xml:space="preserve"> ‒ растения </w:t>
      </w:r>
      <w:r w:rsidRPr="00C36F9E">
        <w:rPr>
          <w:rFonts w:ascii="Times New Roman" w:hAnsi="Times New Roman"/>
          <w:i/>
          <w:sz w:val="28"/>
        </w:rPr>
        <w:t>A. thaliana</w:t>
      </w:r>
      <w:r w:rsidRPr="00C36F9E">
        <w:rPr>
          <w:rFonts w:ascii="Times New Roman" w:hAnsi="Times New Roman"/>
          <w:sz w:val="28"/>
        </w:rPr>
        <w:t xml:space="preserve">, обработанные стерильной водой; киCHS ‒ растения </w:t>
      </w:r>
      <w:r w:rsidRPr="00C36F9E">
        <w:rPr>
          <w:rFonts w:ascii="Times New Roman" w:hAnsi="Times New Roman"/>
          <w:i/>
          <w:sz w:val="28"/>
        </w:rPr>
        <w:t>A. thaliana</w:t>
      </w:r>
      <w:r w:rsidRPr="00C36F9E">
        <w:rPr>
          <w:rFonts w:ascii="Times New Roman" w:hAnsi="Times New Roman"/>
          <w:sz w:val="28"/>
        </w:rPr>
        <w:t xml:space="preserve">, обработанные </w:t>
      </w:r>
      <w:r w:rsidRPr="00C36F9E">
        <w:rPr>
          <w:rFonts w:ascii="Times New Roman" w:hAnsi="Times New Roman"/>
          <w:i/>
          <w:sz w:val="28"/>
        </w:rPr>
        <w:t>CHS</w:t>
      </w:r>
      <w:r w:rsidRPr="00C36F9E">
        <w:rPr>
          <w:rFonts w:ascii="Times New Roman" w:hAnsi="Times New Roman"/>
          <w:sz w:val="28"/>
        </w:rPr>
        <w:t xml:space="preserve">-киРНК; киNPT ‒ растения </w:t>
      </w:r>
      <w:r w:rsidRPr="00C36F9E">
        <w:rPr>
          <w:rFonts w:ascii="Times New Roman" w:hAnsi="Times New Roman"/>
          <w:i/>
          <w:sz w:val="28"/>
        </w:rPr>
        <w:t>A. thaliana</w:t>
      </w:r>
      <w:r w:rsidRPr="00C36F9E">
        <w:rPr>
          <w:rFonts w:ascii="Times New Roman" w:hAnsi="Times New Roman"/>
          <w:sz w:val="28"/>
        </w:rPr>
        <w:t xml:space="preserve">, обработанные </w:t>
      </w:r>
      <w:r w:rsidR="00EA7991" w:rsidRPr="00C36F9E">
        <w:rPr>
          <w:rFonts w:ascii="Times New Roman" w:hAnsi="Times New Roman"/>
          <w:i/>
          <w:sz w:val="28"/>
        </w:rPr>
        <w:t>NPTII</w:t>
      </w:r>
      <w:r w:rsidRPr="00C36F9E">
        <w:rPr>
          <w:rFonts w:ascii="Times New Roman" w:hAnsi="Times New Roman"/>
          <w:sz w:val="28"/>
        </w:rPr>
        <w:t xml:space="preserve">-киРНК. </w:t>
      </w:r>
      <w:r w:rsidRPr="00C36F9E">
        <w:rPr>
          <w:rFonts w:ascii="Times New Roman" w:hAnsi="Times New Roman"/>
          <w:sz w:val="28"/>
          <w:szCs w:val="28"/>
        </w:rPr>
        <w:t xml:space="preserve">Данные </w:t>
      </w:r>
      <w:r w:rsidRPr="00C36F9E">
        <w:rPr>
          <w:rFonts w:ascii="Times New Roman" w:hAnsi="Times New Roman"/>
          <w:sz w:val="28"/>
        </w:rPr>
        <w:t xml:space="preserve">представлены в виде среднего значения </w:t>
      </w:r>
      <w:r w:rsidRPr="00C36F9E">
        <w:rPr>
          <w:rFonts w:ascii="Times New Roman" w:hAnsi="Times New Roman"/>
          <w:sz w:val="28"/>
          <w:szCs w:val="28"/>
        </w:rPr>
        <w:t xml:space="preserve">± </w:t>
      </w:r>
      <w:r w:rsidR="00C321CC" w:rsidRPr="00C36F9E">
        <w:rPr>
          <w:rFonts w:ascii="Times New Roman" w:hAnsi="Times New Roman"/>
          <w:sz w:val="28"/>
        </w:rPr>
        <w:t xml:space="preserve">С.О. </w:t>
      </w:r>
      <w:r w:rsidRPr="00C36F9E">
        <w:rPr>
          <w:rFonts w:ascii="Times New Roman" w:hAnsi="Times New Roman"/>
          <w:sz w:val="28"/>
        </w:rPr>
        <w:t xml:space="preserve">Значения с одной и той же буквой статистически не отличались при использовании </w:t>
      </w:r>
      <w:r w:rsidRPr="00C36F9E">
        <w:rPr>
          <w:rFonts w:ascii="Times New Roman" w:hAnsi="Times New Roman"/>
          <w:i/>
          <w:sz w:val="28"/>
        </w:rPr>
        <w:t>t</w:t>
      </w:r>
      <w:r w:rsidRPr="00C36F9E">
        <w:rPr>
          <w:rFonts w:ascii="Times New Roman" w:hAnsi="Times New Roman"/>
          <w:sz w:val="28"/>
        </w:rPr>
        <w:t xml:space="preserve">-критерия Стьюдента. </w:t>
      </w:r>
      <w:r w:rsidR="00C6044F" w:rsidRPr="00C36F9E">
        <w:rPr>
          <w:rFonts w:ascii="Times New Roman" w:hAnsi="Times New Roman"/>
          <w:sz w:val="28"/>
        </w:rPr>
        <w:t xml:space="preserve">Значение </w:t>
      </w:r>
      <w:r w:rsidR="00C6044F" w:rsidRPr="00C36F9E">
        <w:rPr>
          <w:rFonts w:ascii="Times New Roman" w:hAnsi="Times New Roman"/>
          <w:i/>
          <w:sz w:val="28"/>
          <w:lang w:val="en-US"/>
        </w:rPr>
        <w:t>p</w:t>
      </w:r>
      <w:r w:rsidR="00C6044F" w:rsidRPr="00C36F9E">
        <w:rPr>
          <w:rFonts w:ascii="Times New Roman" w:hAnsi="Times New Roman"/>
          <w:sz w:val="28"/>
        </w:rPr>
        <w:t xml:space="preserve"> &lt; 0.05 считалось статистически значимым.</w:t>
      </w:r>
    </w:p>
    <w:p w:rsidR="00357B96" w:rsidRPr="00C36F9E" w:rsidRDefault="00357B96" w:rsidP="00357B96">
      <w:pPr>
        <w:spacing w:after="0" w:line="360" w:lineRule="auto"/>
        <w:jc w:val="both"/>
        <w:rPr>
          <w:rFonts w:ascii="Times New Roman" w:hAnsi="Times New Roman"/>
          <w:sz w:val="28"/>
        </w:rPr>
      </w:pPr>
    </w:p>
    <w:p w:rsidR="00357B96" w:rsidRPr="00C36F9E" w:rsidRDefault="00D0572E" w:rsidP="00357B96">
      <w:pPr>
        <w:spacing w:after="0" w:line="360" w:lineRule="auto"/>
        <w:ind w:firstLine="709"/>
        <w:jc w:val="both"/>
        <w:rPr>
          <w:rFonts w:ascii="Times New Roman" w:hAnsi="Times New Roman"/>
          <w:sz w:val="28"/>
        </w:rPr>
      </w:pPr>
      <w:r w:rsidRPr="00C36F9E">
        <w:rPr>
          <w:rFonts w:ascii="Times New Roman" w:hAnsi="Times New Roman"/>
          <w:sz w:val="28"/>
        </w:rPr>
        <w:t>Установлено</w:t>
      </w:r>
      <w:r w:rsidR="00357B96" w:rsidRPr="00C36F9E">
        <w:rPr>
          <w:rFonts w:ascii="Times New Roman" w:hAnsi="Times New Roman"/>
          <w:sz w:val="28"/>
        </w:rPr>
        <w:t xml:space="preserve">, что внешняя обработка растений </w:t>
      </w:r>
      <w:r w:rsidR="00357B96" w:rsidRPr="00C36F9E">
        <w:rPr>
          <w:rFonts w:ascii="Times New Roman" w:hAnsi="Times New Roman"/>
          <w:i/>
          <w:sz w:val="28"/>
        </w:rPr>
        <w:t>MYBL2</w:t>
      </w:r>
      <w:r w:rsidR="00357B96" w:rsidRPr="00C36F9E">
        <w:rPr>
          <w:rFonts w:ascii="Times New Roman" w:hAnsi="Times New Roman"/>
          <w:sz w:val="28"/>
        </w:rPr>
        <w:t xml:space="preserve">-дцРНК приводила к значительному снижению уровня мРНК гена </w:t>
      </w:r>
      <w:r w:rsidR="00357B96" w:rsidRPr="00C36F9E">
        <w:rPr>
          <w:rFonts w:ascii="Times New Roman" w:hAnsi="Times New Roman"/>
          <w:i/>
          <w:sz w:val="28"/>
        </w:rPr>
        <w:t xml:space="preserve">AtMYBL2 </w:t>
      </w:r>
      <w:r w:rsidR="00357B96" w:rsidRPr="00C36F9E">
        <w:rPr>
          <w:rFonts w:ascii="Times New Roman" w:hAnsi="Times New Roman"/>
          <w:sz w:val="28"/>
        </w:rPr>
        <w:t>как в стандартных условиях, так и условиях</w:t>
      </w:r>
      <w:r w:rsidRPr="00C36F9E">
        <w:rPr>
          <w:rFonts w:ascii="Times New Roman" w:hAnsi="Times New Roman"/>
          <w:sz w:val="28"/>
        </w:rPr>
        <w:t>,</w:t>
      </w:r>
      <w:r w:rsidR="00357B96" w:rsidRPr="00C36F9E">
        <w:rPr>
          <w:rFonts w:ascii="Times New Roman" w:hAnsi="Times New Roman"/>
          <w:sz w:val="28"/>
        </w:rPr>
        <w:t xml:space="preserve"> индуцирующих накоплени</w:t>
      </w:r>
      <w:r w:rsidRPr="00C36F9E">
        <w:rPr>
          <w:rFonts w:ascii="Times New Roman" w:hAnsi="Times New Roman"/>
          <w:sz w:val="28"/>
        </w:rPr>
        <w:t>е</w:t>
      </w:r>
      <w:r w:rsidR="00357B96" w:rsidRPr="00C36F9E">
        <w:rPr>
          <w:rFonts w:ascii="Times New Roman" w:hAnsi="Times New Roman"/>
          <w:sz w:val="28"/>
        </w:rPr>
        <w:t xml:space="preserve"> антоцианов (рис. 2</w:t>
      </w:r>
      <w:r w:rsidR="00615E6D" w:rsidRPr="00C36F9E">
        <w:rPr>
          <w:rFonts w:ascii="Times New Roman" w:hAnsi="Times New Roman"/>
          <w:sz w:val="28"/>
        </w:rPr>
        <w:t>8</w:t>
      </w:r>
      <w:r w:rsidR="00357B96" w:rsidRPr="00C36F9E">
        <w:rPr>
          <w:rFonts w:ascii="Times New Roman" w:hAnsi="Times New Roman"/>
          <w:sz w:val="28"/>
        </w:rPr>
        <w:t xml:space="preserve">б). Экзогенное применение </w:t>
      </w:r>
      <w:r w:rsidR="00357B96" w:rsidRPr="00C36F9E">
        <w:rPr>
          <w:rFonts w:ascii="Times New Roman" w:hAnsi="Times New Roman"/>
          <w:i/>
          <w:sz w:val="28"/>
        </w:rPr>
        <w:t>ANAC032</w:t>
      </w:r>
      <w:r w:rsidR="00357B96" w:rsidRPr="00C36F9E">
        <w:rPr>
          <w:rFonts w:ascii="Times New Roman" w:hAnsi="Times New Roman"/>
          <w:sz w:val="28"/>
        </w:rPr>
        <w:t xml:space="preserve">-дцРНК также приводило к выраженному снижению уровня мРНК </w:t>
      </w:r>
      <w:r w:rsidR="00357B96" w:rsidRPr="00C36F9E">
        <w:rPr>
          <w:rFonts w:ascii="Times New Roman" w:hAnsi="Times New Roman"/>
          <w:i/>
          <w:sz w:val="28"/>
        </w:rPr>
        <w:t>AtANAC032</w:t>
      </w:r>
      <w:r w:rsidR="00357B96" w:rsidRPr="00C36F9E">
        <w:rPr>
          <w:rFonts w:ascii="Times New Roman" w:hAnsi="Times New Roman"/>
          <w:sz w:val="28"/>
        </w:rPr>
        <w:t>, особенно в условиях, индуцирующих накопление антоцианов (рис. 2</w:t>
      </w:r>
      <w:r w:rsidR="00615E6D" w:rsidRPr="00C36F9E">
        <w:rPr>
          <w:rFonts w:ascii="Times New Roman" w:hAnsi="Times New Roman"/>
          <w:sz w:val="28"/>
        </w:rPr>
        <w:t>8</w:t>
      </w:r>
      <w:r w:rsidR="00357B96" w:rsidRPr="00C36F9E">
        <w:rPr>
          <w:rFonts w:ascii="Times New Roman" w:hAnsi="Times New Roman"/>
          <w:sz w:val="28"/>
        </w:rPr>
        <w:t xml:space="preserve">в). Дальнейший анализ выявил достоверное повышение экспрессии гена </w:t>
      </w:r>
      <w:r w:rsidR="00357B96" w:rsidRPr="00C36F9E">
        <w:rPr>
          <w:rFonts w:ascii="Times New Roman" w:hAnsi="Times New Roman"/>
          <w:i/>
          <w:sz w:val="28"/>
        </w:rPr>
        <w:t>AtCHS</w:t>
      </w:r>
      <w:r w:rsidR="00357B96" w:rsidRPr="00C36F9E">
        <w:rPr>
          <w:rFonts w:ascii="Times New Roman" w:hAnsi="Times New Roman"/>
          <w:sz w:val="28"/>
        </w:rPr>
        <w:t xml:space="preserve"> после применения </w:t>
      </w:r>
      <w:r w:rsidR="00357B96" w:rsidRPr="00C36F9E">
        <w:rPr>
          <w:rFonts w:ascii="Times New Roman" w:hAnsi="Times New Roman"/>
          <w:i/>
          <w:sz w:val="28"/>
        </w:rPr>
        <w:t>MYBL2</w:t>
      </w:r>
      <w:r w:rsidR="00357B96" w:rsidRPr="00C36F9E">
        <w:rPr>
          <w:rFonts w:ascii="Times New Roman" w:hAnsi="Times New Roman"/>
          <w:sz w:val="28"/>
        </w:rPr>
        <w:t xml:space="preserve">-дцРНК и </w:t>
      </w:r>
      <w:r w:rsidR="00357B96" w:rsidRPr="00C36F9E">
        <w:rPr>
          <w:rFonts w:ascii="Times New Roman" w:hAnsi="Times New Roman"/>
          <w:i/>
          <w:sz w:val="28"/>
        </w:rPr>
        <w:t>ANAC032</w:t>
      </w:r>
      <w:r w:rsidR="00357B96" w:rsidRPr="00C36F9E">
        <w:rPr>
          <w:rFonts w:ascii="Times New Roman" w:hAnsi="Times New Roman"/>
          <w:sz w:val="28"/>
        </w:rPr>
        <w:t>-дцРНК (рис. 2</w:t>
      </w:r>
      <w:r w:rsidR="00615E6D" w:rsidRPr="00C36F9E">
        <w:rPr>
          <w:rFonts w:ascii="Times New Roman" w:hAnsi="Times New Roman"/>
          <w:sz w:val="28"/>
        </w:rPr>
        <w:t>8</w:t>
      </w:r>
      <w:r w:rsidR="00357B96" w:rsidRPr="00C36F9E">
        <w:rPr>
          <w:rFonts w:ascii="Times New Roman" w:hAnsi="Times New Roman"/>
          <w:sz w:val="28"/>
        </w:rPr>
        <w:t xml:space="preserve">г). Данный эффект не наблюдался на растениях, которые обрабатывались </w:t>
      </w:r>
      <w:r w:rsidR="00EA7991" w:rsidRPr="00C36F9E">
        <w:rPr>
          <w:rFonts w:ascii="Times New Roman" w:hAnsi="Times New Roman"/>
          <w:i/>
          <w:sz w:val="28"/>
        </w:rPr>
        <w:t>NPTII</w:t>
      </w:r>
      <w:r w:rsidR="00357B96" w:rsidRPr="00C36F9E">
        <w:rPr>
          <w:rFonts w:ascii="Times New Roman" w:hAnsi="Times New Roman"/>
          <w:sz w:val="28"/>
        </w:rPr>
        <w:t xml:space="preserve">-дцРНК и водой. Этот факт указывает на то, что именно обработка </w:t>
      </w:r>
      <w:r w:rsidR="00357B96" w:rsidRPr="00C36F9E">
        <w:rPr>
          <w:rFonts w:ascii="Times New Roman" w:hAnsi="Times New Roman"/>
          <w:i/>
          <w:sz w:val="28"/>
        </w:rPr>
        <w:t>MYBL2</w:t>
      </w:r>
      <w:r w:rsidR="00357B96" w:rsidRPr="00C36F9E">
        <w:rPr>
          <w:rFonts w:ascii="Times New Roman" w:hAnsi="Times New Roman"/>
          <w:sz w:val="28"/>
        </w:rPr>
        <w:t xml:space="preserve">-дцРНК и </w:t>
      </w:r>
      <w:r w:rsidR="00357B96" w:rsidRPr="00C36F9E">
        <w:rPr>
          <w:rFonts w:ascii="Times New Roman" w:hAnsi="Times New Roman"/>
          <w:i/>
          <w:sz w:val="28"/>
        </w:rPr>
        <w:t>ANAC032</w:t>
      </w:r>
      <w:r w:rsidR="00357B96" w:rsidRPr="00C36F9E">
        <w:rPr>
          <w:rFonts w:ascii="Times New Roman" w:hAnsi="Times New Roman"/>
          <w:sz w:val="28"/>
        </w:rPr>
        <w:t xml:space="preserve">-дцРНК оказывает специфическое действие на транскрипционные факторы, блокирующие активность гена </w:t>
      </w:r>
      <w:r w:rsidR="00357B96" w:rsidRPr="00C36F9E">
        <w:rPr>
          <w:rFonts w:ascii="Times New Roman" w:hAnsi="Times New Roman"/>
          <w:i/>
          <w:sz w:val="28"/>
        </w:rPr>
        <w:t xml:space="preserve">AtCHS, </w:t>
      </w:r>
      <w:r w:rsidR="00357B96" w:rsidRPr="00C36F9E">
        <w:rPr>
          <w:rFonts w:ascii="Times New Roman" w:hAnsi="Times New Roman"/>
          <w:sz w:val="28"/>
        </w:rPr>
        <w:t xml:space="preserve">что в свою очередь положительно сказывается на экспрессии </w:t>
      </w:r>
      <w:r w:rsidR="00357B96" w:rsidRPr="00C36F9E">
        <w:rPr>
          <w:rFonts w:ascii="Times New Roman" w:hAnsi="Times New Roman"/>
          <w:i/>
          <w:sz w:val="28"/>
        </w:rPr>
        <w:t>AtCHS</w:t>
      </w:r>
      <w:r w:rsidR="00357B96" w:rsidRPr="00C36F9E">
        <w:rPr>
          <w:rFonts w:ascii="Times New Roman" w:hAnsi="Times New Roman"/>
          <w:sz w:val="28"/>
        </w:rPr>
        <w:t>, а также на содержании антоцианов (рис. 2</w:t>
      </w:r>
      <w:r w:rsidR="00615E6D" w:rsidRPr="00C36F9E">
        <w:rPr>
          <w:rFonts w:ascii="Times New Roman" w:hAnsi="Times New Roman"/>
          <w:sz w:val="28"/>
        </w:rPr>
        <w:t>8</w:t>
      </w:r>
      <w:r w:rsidR="00357B96" w:rsidRPr="00C36F9E">
        <w:rPr>
          <w:rFonts w:ascii="Times New Roman" w:hAnsi="Times New Roman"/>
          <w:sz w:val="28"/>
        </w:rPr>
        <w:t>а</w:t>
      </w:r>
      <w:proofErr w:type="gramStart"/>
      <w:r w:rsidR="00357B96" w:rsidRPr="00C36F9E">
        <w:rPr>
          <w:rFonts w:ascii="Times New Roman" w:hAnsi="Times New Roman"/>
          <w:sz w:val="28"/>
        </w:rPr>
        <w:t>,д</w:t>
      </w:r>
      <w:proofErr w:type="gramEnd"/>
      <w:r w:rsidR="00357B96" w:rsidRPr="00C36F9E">
        <w:rPr>
          <w:rFonts w:ascii="Times New Roman" w:hAnsi="Times New Roman"/>
          <w:sz w:val="28"/>
        </w:rPr>
        <w:t xml:space="preserve">). Увеличение содержания антоцианов </w:t>
      </w:r>
      <w:r w:rsidR="00FF2874" w:rsidRPr="00C36F9E">
        <w:rPr>
          <w:rFonts w:ascii="Times New Roman" w:hAnsi="Times New Roman"/>
          <w:sz w:val="28"/>
        </w:rPr>
        <w:t>осуществлялось в основном</w:t>
      </w:r>
      <w:r w:rsidR="00357B96" w:rsidRPr="00C36F9E">
        <w:rPr>
          <w:rFonts w:ascii="Times New Roman" w:hAnsi="Times New Roman"/>
          <w:sz w:val="28"/>
        </w:rPr>
        <w:t xml:space="preserve"> за счет увеличения содержания соединений А8, А11 и А</w:t>
      </w:r>
      <w:proofErr w:type="gramStart"/>
      <w:r w:rsidR="00357B96" w:rsidRPr="00C36F9E">
        <w:rPr>
          <w:rFonts w:ascii="Times New Roman" w:hAnsi="Times New Roman"/>
          <w:sz w:val="28"/>
        </w:rPr>
        <w:t>9</w:t>
      </w:r>
      <w:proofErr w:type="gramEnd"/>
      <w:r w:rsidR="00357B96" w:rsidRPr="00C36F9E">
        <w:rPr>
          <w:rFonts w:ascii="Times New Roman" w:hAnsi="Times New Roman"/>
          <w:sz w:val="28"/>
        </w:rPr>
        <w:t xml:space="preserve"> (рис. 2</w:t>
      </w:r>
      <w:r w:rsidR="00615E6D" w:rsidRPr="00C36F9E">
        <w:rPr>
          <w:rFonts w:ascii="Times New Roman" w:hAnsi="Times New Roman"/>
          <w:sz w:val="28"/>
        </w:rPr>
        <w:t>6</w:t>
      </w:r>
      <w:r w:rsidR="00357B96" w:rsidRPr="00C36F9E">
        <w:rPr>
          <w:rFonts w:ascii="Times New Roman" w:hAnsi="Times New Roman"/>
          <w:sz w:val="28"/>
        </w:rPr>
        <w:t xml:space="preserve">в). </w:t>
      </w:r>
    </w:p>
    <w:p w:rsidR="00357B96" w:rsidRPr="00C36F9E" w:rsidRDefault="00357B96" w:rsidP="00357B96">
      <w:pPr>
        <w:spacing w:after="0" w:line="360" w:lineRule="auto"/>
        <w:ind w:firstLine="709"/>
        <w:jc w:val="both"/>
        <w:rPr>
          <w:rFonts w:ascii="Times New Roman" w:hAnsi="Times New Roman"/>
          <w:sz w:val="28"/>
        </w:rPr>
      </w:pPr>
    </w:p>
    <w:p w:rsidR="00357B96" w:rsidRPr="00C36F9E" w:rsidRDefault="003E7DDD" w:rsidP="00357B96">
      <w:pPr>
        <w:spacing w:after="0"/>
        <w:jc w:val="center"/>
        <w:rPr>
          <w:rFonts w:ascii="Times New Roman" w:hAnsi="Times New Roman"/>
          <w:sz w:val="28"/>
        </w:rPr>
      </w:pPr>
      <w:r w:rsidRPr="00C36F9E">
        <w:rPr>
          <w:rFonts w:ascii="Times New Roman" w:hAnsi="Times New Roman"/>
          <w:noProof/>
          <w:sz w:val="28"/>
        </w:rPr>
        <w:lastRenderedPageBreak/>
        <w:drawing>
          <wp:inline distT="0" distB="0" distL="0" distR="0">
            <wp:extent cx="5940425" cy="6360102"/>
            <wp:effectExtent l="19050" t="0" r="317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5940425" cy="6360102"/>
                    </a:xfrm>
                    <a:prstGeom prst="rect">
                      <a:avLst/>
                    </a:prstGeom>
                    <a:noFill/>
                    <a:ln w="9525">
                      <a:noFill/>
                      <a:miter lim="800000"/>
                      <a:headEnd/>
                      <a:tailEnd/>
                    </a:ln>
                  </pic:spPr>
                </pic:pic>
              </a:graphicData>
            </a:graphic>
          </wp:inline>
        </w:drawing>
      </w:r>
    </w:p>
    <w:p w:rsidR="00357B96" w:rsidRPr="00C36F9E" w:rsidRDefault="00357B96" w:rsidP="00357B96">
      <w:pPr>
        <w:spacing w:after="0" w:line="240" w:lineRule="auto"/>
        <w:jc w:val="both"/>
        <w:rPr>
          <w:rFonts w:ascii="Times New Roman" w:hAnsi="Times New Roman"/>
          <w:sz w:val="28"/>
        </w:rPr>
      </w:pPr>
      <w:r w:rsidRPr="00C36F9E">
        <w:rPr>
          <w:rFonts w:ascii="Times New Roman" w:hAnsi="Times New Roman"/>
          <w:b/>
          <w:sz w:val="28"/>
        </w:rPr>
        <w:t>Рис.</w:t>
      </w:r>
      <w:r w:rsidRPr="00C36F9E">
        <w:rPr>
          <w:rFonts w:ascii="Times New Roman" w:hAnsi="Times New Roman"/>
          <w:b/>
          <w:sz w:val="28"/>
          <w:lang w:val="en-US"/>
        </w:rPr>
        <w:t> </w:t>
      </w:r>
      <w:r w:rsidRPr="00C36F9E">
        <w:rPr>
          <w:rFonts w:ascii="Times New Roman" w:hAnsi="Times New Roman"/>
          <w:b/>
          <w:sz w:val="28"/>
        </w:rPr>
        <w:t>2</w:t>
      </w:r>
      <w:r w:rsidR="00615E6D" w:rsidRPr="00C36F9E">
        <w:rPr>
          <w:rFonts w:ascii="Times New Roman" w:hAnsi="Times New Roman"/>
          <w:b/>
          <w:sz w:val="28"/>
        </w:rPr>
        <w:t>8</w:t>
      </w:r>
      <w:r w:rsidRPr="00C36F9E">
        <w:rPr>
          <w:rFonts w:ascii="Times New Roman" w:hAnsi="Times New Roman"/>
          <w:b/>
          <w:sz w:val="28"/>
        </w:rPr>
        <w:t>.</w:t>
      </w:r>
      <w:r w:rsidRPr="00C36F9E">
        <w:rPr>
          <w:rFonts w:ascii="Times New Roman" w:hAnsi="Times New Roman"/>
          <w:sz w:val="28"/>
        </w:rPr>
        <w:t xml:space="preserve"> Влияние </w:t>
      </w:r>
      <w:r w:rsidR="00FF2874" w:rsidRPr="00C36F9E">
        <w:rPr>
          <w:rFonts w:ascii="Times New Roman" w:hAnsi="Times New Roman"/>
          <w:sz w:val="28"/>
        </w:rPr>
        <w:t xml:space="preserve">экзогенных </w:t>
      </w:r>
      <w:r w:rsidR="00FF2874" w:rsidRPr="00C36F9E">
        <w:rPr>
          <w:rFonts w:ascii="Times New Roman" w:hAnsi="Times New Roman"/>
          <w:i/>
          <w:sz w:val="28"/>
          <w:lang w:val="en-US"/>
        </w:rPr>
        <w:t>AtMYBL</w:t>
      </w:r>
      <w:r w:rsidR="00FF2874" w:rsidRPr="00C36F9E">
        <w:rPr>
          <w:rFonts w:ascii="Times New Roman" w:hAnsi="Times New Roman"/>
          <w:sz w:val="28"/>
        </w:rPr>
        <w:t xml:space="preserve">2-, </w:t>
      </w:r>
      <w:r w:rsidR="00FF2874" w:rsidRPr="00C36F9E">
        <w:rPr>
          <w:rFonts w:ascii="Times New Roman" w:hAnsi="Times New Roman"/>
          <w:i/>
          <w:sz w:val="28"/>
          <w:lang w:val="en-US"/>
        </w:rPr>
        <w:t>AtANAC</w:t>
      </w:r>
      <w:r w:rsidR="00FF2874" w:rsidRPr="00C36F9E">
        <w:rPr>
          <w:rFonts w:ascii="Times New Roman" w:hAnsi="Times New Roman"/>
          <w:i/>
          <w:sz w:val="28"/>
        </w:rPr>
        <w:t>032-</w:t>
      </w:r>
      <w:r w:rsidR="00FF2874" w:rsidRPr="00C36F9E">
        <w:rPr>
          <w:rFonts w:ascii="Times New Roman" w:hAnsi="Times New Roman"/>
          <w:sz w:val="28"/>
        </w:rPr>
        <w:t xml:space="preserve"> и </w:t>
      </w:r>
      <w:r w:rsidR="00EA7991" w:rsidRPr="00C36F9E">
        <w:rPr>
          <w:rFonts w:ascii="Times New Roman" w:hAnsi="Times New Roman"/>
          <w:i/>
          <w:sz w:val="28"/>
          <w:lang w:val="en-US"/>
        </w:rPr>
        <w:t>NPTII</w:t>
      </w:r>
      <w:r w:rsidR="007E1A8A" w:rsidRPr="00C36F9E">
        <w:rPr>
          <w:rFonts w:ascii="Times New Roman" w:hAnsi="Times New Roman"/>
          <w:sz w:val="28"/>
        </w:rPr>
        <w:t>-кодирующих</w:t>
      </w:r>
      <w:r w:rsidR="00FF2874" w:rsidRPr="00C36F9E">
        <w:rPr>
          <w:rFonts w:ascii="Times New Roman" w:hAnsi="Times New Roman"/>
          <w:sz w:val="28"/>
        </w:rPr>
        <w:t xml:space="preserve"> </w:t>
      </w:r>
      <w:r w:rsidRPr="00C36F9E">
        <w:rPr>
          <w:rFonts w:ascii="Times New Roman" w:hAnsi="Times New Roman"/>
          <w:sz w:val="28"/>
        </w:rPr>
        <w:t xml:space="preserve">дцРНК, комплементарных генам </w:t>
      </w:r>
      <w:r w:rsidR="00EA7991" w:rsidRPr="00C36F9E">
        <w:rPr>
          <w:rFonts w:ascii="Times New Roman" w:hAnsi="Times New Roman"/>
          <w:i/>
          <w:sz w:val="28"/>
          <w:lang w:val="en-US"/>
        </w:rPr>
        <w:t>NPTII</w:t>
      </w:r>
      <w:r w:rsidR="00D4393B" w:rsidRPr="00C36F9E">
        <w:rPr>
          <w:rFonts w:ascii="Times New Roman" w:hAnsi="Times New Roman"/>
          <w:i/>
          <w:sz w:val="28"/>
        </w:rPr>
        <w:t xml:space="preserve">, </w:t>
      </w:r>
      <w:r w:rsidRPr="00C36F9E">
        <w:rPr>
          <w:rFonts w:ascii="Times New Roman" w:hAnsi="Times New Roman"/>
          <w:sz w:val="28"/>
        </w:rPr>
        <w:t xml:space="preserve">на </w:t>
      </w:r>
      <w:r w:rsidR="00FF2874" w:rsidRPr="00C36F9E">
        <w:rPr>
          <w:rFonts w:ascii="Times New Roman" w:hAnsi="Times New Roman"/>
          <w:sz w:val="28"/>
        </w:rPr>
        <w:t>экспрессию генов</w:t>
      </w:r>
      <w:r w:rsidRPr="00C36F9E">
        <w:rPr>
          <w:rFonts w:ascii="Times New Roman" w:hAnsi="Times New Roman"/>
          <w:sz w:val="28"/>
        </w:rPr>
        <w:t xml:space="preserve"> </w:t>
      </w:r>
      <w:r w:rsidRPr="00C36F9E">
        <w:rPr>
          <w:rFonts w:ascii="Times New Roman" w:hAnsi="Times New Roman"/>
          <w:i/>
          <w:sz w:val="28"/>
        </w:rPr>
        <w:t>AtCHS</w:t>
      </w:r>
      <w:r w:rsidRPr="00C36F9E">
        <w:rPr>
          <w:rFonts w:ascii="Times New Roman" w:hAnsi="Times New Roman"/>
          <w:sz w:val="28"/>
        </w:rPr>
        <w:t xml:space="preserve">, </w:t>
      </w:r>
      <w:r w:rsidRPr="00C36F9E">
        <w:rPr>
          <w:rFonts w:ascii="Times New Roman" w:hAnsi="Times New Roman"/>
          <w:i/>
          <w:sz w:val="28"/>
          <w:lang w:val="en-US"/>
        </w:rPr>
        <w:t>AtMYBL</w:t>
      </w:r>
      <w:r w:rsidRPr="00C36F9E">
        <w:rPr>
          <w:rFonts w:ascii="Times New Roman" w:hAnsi="Times New Roman"/>
          <w:i/>
          <w:sz w:val="28"/>
        </w:rPr>
        <w:t>2</w:t>
      </w:r>
      <w:r w:rsidRPr="00C36F9E">
        <w:rPr>
          <w:rFonts w:ascii="Times New Roman" w:hAnsi="Times New Roman"/>
          <w:sz w:val="28"/>
        </w:rPr>
        <w:t xml:space="preserve">, </w:t>
      </w:r>
      <w:r w:rsidRPr="00C36F9E">
        <w:rPr>
          <w:rFonts w:ascii="Times New Roman" w:hAnsi="Times New Roman"/>
          <w:i/>
          <w:sz w:val="28"/>
          <w:lang w:val="en-US"/>
        </w:rPr>
        <w:t>AtANAC</w:t>
      </w:r>
      <w:r w:rsidRPr="00C36F9E">
        <w:rPr>
          <w:rFonts w:ascii="Times New Roman" w:hAnsi="Times New Roman"/>
          <w:i/>
          <w:sz w:val="28"/>
        </w:rPr>
        <w:t>032</w:t>
      </w:r>
      <w:r w:rsidRPr="00C36F9E">
        <w:rPr>
          <w:rFonts w:ascii="Times New Roman" w:hAnsi="Times New Roman"/>
          <w:sz w:val="28"/>
        </w:rPr>
        <w:t xml:space="preserve"> и общее содержание антоцианов в </w:t>
      </w:r>
      <w:r w:rsidR="00F323D5" w:rsidRPr="00C36F9E">
        <w:rPr>
          <w:rFonts w:ascii="Times New Roman" w:hAnsi="Times New Roman"/>
          <w:i/>
          <w:iCs/>
          <w:sz w:val="28"/>
          <w:szCs w:val="28"/>
        </w:rPr>
        <w:t>A. thaliana</w:t>
      </w:r>
      <w:r w:rsidRPr="00C36F9E">
        <w:rPr>
          <w:rFonts w:ascii="Times New Roman" w:hAnsi="Times New Roman"/>
          <w:sz w:val="28"/>
        </w:rPr>
        <w:t>.</w:t>
      </w:r>
      <w:r w:rsidR="00FF2874" w:rsidRPr="00C36F9E">
        <w:rPr>
          <w:rFonts w:ascii="Times New Roman" w:hAnsi="Times New Roman"/>
          <w:sz w:val="28"/>
        </w:rPr>
        <w:t xml:space="preserve"> </w:t>
      </w:r>
      <w:r w:rsidRPr="00C36F9E">
        <w:rPr>
          <w:rFonts w:ascii="Times New Roman" w:hAnsi="Times New Roman"/>
          <w:sz w:val="28"/>
        </w:rPr>
        <w:t xml:space="preserve">(а) Растения </w:t>
      </w:r>
      <w:r w:rsidRPr="00C36F9E">
        <w:rPr>
          <w:rFonts w:ascii="Times New Roman" w:hAnsi="Times New Roman"/>
          <w:i/>
          <w:sz w:val="28"/>
        </w:rPr>
        <w:t>A. thaliana</w:t>
      </w:r>
      <w:r w:rsidRPr="00C36F9E">
        <w:rPr>
          <w:rFonts w:ascii="Times New Roman" w:hAnsi="Times New Roman"/>
          <w:sz w:val="28"/>
        </w:rPr>
        <w:t>, выращенные в контрольных условиях (+22°C, 16 ч световой день) и в условиях</w:t>
      </w:r>
      <w:r w:rsidR="00D4393B" w:rsidRPr="00C36F9E">
        <w:rPr>
          <w:rFonts w:ascii="Times New Roman" w:hAnsi="Times New Roman"/>
          <w:sz w:val="28"/>
        </w:rPr>
        <w:t>,</w:t>
      </w:r>
      <w:r w:rsidRPr="00C36F9E">
        <w:rPr>
          <w:rFonts w:ascii="Times New Roman" w:hAnsi="Times New Roman"/>
          <w:sz w:val="28"/>
        </w:rPr>
        <w:t xml:space="preserve"> индуцирующих накопление антоцианов (+7 °C, 23 ч световой день) в течени</w:t>
      </w:r>
      <w:proofErr w:type="gramStart"/>
      <w:r w:rsidRPr="00C36F9E">
        <w:rPr>
          <w:rFonts w:ascii="Times New Roman" w:hAnsi="Times New Roman"/>
          <w:sz w:val="28"/>
        </w:rPr>
        <w:t>и</w:t>
      </w:r>
      <w:proofErr w:type="gramEnd"/>
      <w:r w:rsidRPr="00C36F9E">
        <w:rPr>
          <w:rFonts w:ascii="Times New Roman" w:hAnsi="Times New Roman"/>
          <w:sz w:val="28"/>
        </w:rPr>
        <w:t xml:space="preserve"> </w:t>
      </w:r>
      <w:r w:rsidR="00D4393B" w:rsidRPr="00C36F9E">
        <w:rPr>
          <w:rFonts w:ascii="Times New Roman" w:hAnsi="Times New Roman"/>
          <w:sz w:val="28"/>
        </w:rPr>
        <w:t>7</w:t>
      </w:r>
      <w:r w:rsidRPr="00C36F9E">
        <w:rPr>
          <w:rFonts w:ascii="Times New Roman" w:hAnsi="Times New Roman"/>
          <w:sz w:val="28"/>
        </w:rPr>
        <w:t xml:space="preserve"> дней после обработки стерильной водой или дцРНК. (б) </w:t>
      </w:r>
      <w:proofErr w:type="gramStart"/>
      <w:r w:rsidRPr="00C36F9E">
        <w:rPr>
          <w:rFonts w:ascii="Times New Roman" w:hAnsi="Times New Roman"/>
          <w:sz w:val="28"/>
          <w:szCs w:val="28"/>
        </w:rPr>
        <w:t xml:space="preserve">Количественная оценка мРНК </w:t>
      </w:r>
      <w:r w:rsidRPr="00C36F9E">
        <w:rPr>
          <w:rFonts w:ascii="Times New Roman" w:hAnsi="Times New Roman"/>
          <w:i/>
          <w:sz w:val="28"/>
          <w:lang w:val="en-US"/>
        </w:rPr>
        <w:t>AtMYBL</w:t>
      </w:r>
      <w:r w:rsidRPr="00C36F9E">
        <w:rPr>
          <w:rFonts w:ascii="Times New Roman" w:hAnsi="Times New Roman"/>
          <w:i/>
          <w:sz w:val="28"/>
        </w:rPr>
        <w:t>2</w:t>
      </w:r>
      <w:r w:rsidRPr="00C36F9E">
        <w:rPr>
          <w:rFonts w:ascii="Times New Roman" w:hAnsi="Times New Roman"/>
          <w:sz w:val="28"/>
        </w:rPr>
        <w:t xml:space="preserve"> в листьях </w:t>
      </w:r>
      <w:r w:rsidRPr="00C36F9E">
        <w:rPr>
          <w:rFonts w:ascii="Times New Roman" w:hAnsi="Times New Roman"/>
          <w:i/>
          <w:sz w:val="28"/>
        </w:rPr>
        <w:t>A. thaliana</w:t>
      </w:r>
      <w:r w:rsidRPr="00C36F9E">
        <w:rPr>
          <w:rFonts w:ascii="Times New Roman" w:hAnsi="Times New Roman"/>
          <w:sz w:val="28"/>
        </w:rPr>
        <w:t xml:space="preserve">, обработанных водой или синтетическими дцРНК на 2 и 7 день после обработки. (в) </w:t>
      </w:r>
      <w:r w:rsidRPr="00C36F9E">
        <w:rPr>
          <w:rFonts w:ascii="Times New Roman" w:hAnsi="Times New Roman"/>
          <w:sz w:val="28"/>
          <w:szCs w:val="28"/>
        </w:rPr>
        <w:t xml:space="preserve">Количественная оценка мРНК </w:t>
      </w:r>
      <w:r w:rsidRPr="00C36F9E">
        <w:rPr>
          <w:rFonts w:ascii="Times New Roman" w:hAnsi="Times New Roman"/>
          <w:i/>
          <w:sz w:val="28"/>
          <w:lang w:val="en-US"/>
        </w:rPr>
        <w:t>AtANAC</w:t>
      </w:r>
      <w:r w:rsidRPr="00C36F9E">
        <w:rPr>
          <w:rFonts w:ascii="Times New Roman" w:hAnsi="Times New Roman"/>
          <w:i/>
          <w:sz w:val="28"/>
        </w:rPr>
        <w:t>032</w:t>
      </w:r>
      <w:r w:rsidRPr="00C36F9E">
        <w:rPr>
          <w:rFonts w:ascii="Times New Roman" w:hAnsi="Times New Roman"/>
          <w:sz w:val="28"/>
        </w:rPr>
        <w:t xml:space="preserve"> в листьях </w:t>
      </w:r>
      <w:r w:rsidRPr="00C36F9E">
        <w:rPr>
          <w:rFonts w:ascii="Times New Roman" w:hAnsi="Times New Roman"/>
          <w:i/>
          <w:sz w:val="28"/>
        </w:rPr>
        <w:t>A. thaliana</w:t>
      </w:r>
      <w:r w:rsidRPr="00C36F9E">
        <w:rPr>
          <w:rFonts w:ascii="Times New Roman" w:hAnsi="Times New Roman"/>
          <w:sz w:val="28"/>
        </w:rPr>
        <w:t xml:space="preserve">, обработанных водой или синтетическими дцРНК на 2 и 7 день. (г) </w:t>
      </w:r>
      <w:r w:rsidRPr="00C36F9E">
        <w:rPr>
          <w:rFonts w:ascii="Times New Roman" w:hAnsi="Times New Roman"/>
          <w:sz w:val="28"/>
          <w:szCs w:val="28"/>
        </w:rPr>
        <w:t xml:space="preserve">Количественная оценка мРНК </w:t>
      </w:r>
      <w:r w:rsidRPr="00C36F9E">
        <w:rPr>
          <w:rFonts w:ascii="Times New Roman" w:hAnsi="Times New Roman"/>
          <w:i/>
          <w:sz w:val="28"/>
        </w:rPr>
        <w:t>AtCHS</w:t>
      </w:r>
      <w:r w:rsidRPr="00C36F9E">
        <w:rPr>
          <w:rFonts w:ascii="Times New Roman" w:hAnsi="Times New Roman"/>
          <w:sz w:val="28"/>
        </w:rPr>
        <w:t xml:space="preserve"> в листьях </w:t>
      </w:r>
      <w:r w:rsidRPr="00C36F9E">
        <w:rPr>
          <w:rFonts w:ascii="Times New Roman" w:hAnsi="Times New Roman"/>
          <w:i/>
          <w:sz w:val="28"/>
        </w:rPr>
        <w:t>A. thaliana</w:t>
      </w:r>
      <w:r w:rsidRPr="00C36F9E">
        <w:rPr>
          <w:rFonts w:ascii="Times New Roman" w:hAnsi="Times New Roman"/>
          <w:sz w:val="28"/>
        </w:rPr>
        <w:t>, обработанных водой или синтетическими дцРНК на 2 и 7 день. (д) Количественная</w:t>
      </w:r>
      <w:proofErr w:type="gramEnd"/>
      <w:r w:rsidRPr="00C36F9E">
        <w:rPr>
          <w:rFonts w:ascii="Times New Roman" w:hAnsi="Times New Roman"/>
          <w:sz w:val="28"/>
        </w:rPr>
        <w:t xml:space="preserve"> оценка общего содержания антоцианов </w:t>
      </w:r>
      <w:r w:rsidRPr="00C36F9E">
        <w:rPr>
          <w:rFonts w:ascii="Times New Roman" w:hAnsi="Times New Roman"/>
          <w:sz w:val="28"/>
          <w:szCs w:val="28"/>
        </w:rPr>
        <w:t xml:space="preserve">(мг/г сырой биомассы) </w:t>
      </w:r>
      <w:r w:rsidRPr="00C36F9E">
        <w:rPr>
          <w:rFonts w:ascii="Times New Roman" w:hAnsi="Times New Roman"/>
          <w:sz w:val="28"/>
        </w:rPr>
        <w:t xml:space="preserve">в листьях </w:t>
      </w:r>
      <w:r w:rsidRPr="00C36F9E">
        <w:rPr>
          <w:rFonts w:ascii="Times New Roman" w:hAnsi="Times New Roman"/>
          <w:i/>
          <w:sz w:val="28"/>
        </w:rPr>
        <w:t>A. thaliana</w:t>
      </w:r>
      <w:r w:rsidRPr="00C36F9E">
        <w:rPr>
          <w:rFonts w:ascii="Times New Roman" w:hAnsi="Times New Roman"/>
          <w:sz w:val="28"/>
        </w:rPr>
        <w:t xml:space="preserve">, </w:t>
      </w:r>
      <w:r w:rsidRPr="00C36F9E">
        <w:rPr>
          <w:rFonts w:ascii="Times New Roman" w:hAnsi="Times New Roman"/>
          <w:sz w:val="28"/>
        </w:rPr>
        <w:lastRenderedPageBreak/>
        <w:t>выращенных в контрольных условиях и в условиях</w:t>
      </w:r>
      <w:r w:rsidR="00D4393B" w:rsidRPr="00C36F9E">
        <w:rPr>
          <w:rFonts w:ascii="Times New Roman" w:hAnsi="Times New Roman"/>
          <w:sz w:val="28"/>
        </w:rPr>
        <w:t>,</w:t>
      </w:r>
      <w:r w:rsidRPr="00C36F9E">
        <w:rPr>
          <w:rFonts w:ascii="Times New Roman" w:hAnsi="Times New Roman"/>
          <w:sz w:val="28"/>
        </w:rPr>
        <w:t xml:space="preserve"> индуцирующих накопление антоцианов на 7 день после обработки дцРНК. </w:t>
      </w:r>
      <w:proofErr w:type="gramStart"/>
      <w:r w:rsidR="00B66067" w:rsidRPr="00C36F9E">
        <w:rPr>
          <w:rFonts w:ascii="Times New Roman" w:hAnsi="Times New Roman"/>
          <w:sz w:val="28"/>
        </w:rPr>
        <w:t>К</w:t>
      </w:r>
      <w:proofErr w:type="gramEnd"/>
      <w:r w:rsidRPr="00C36F9E">
        <w:rPr>
          <w:rFonts w:ascii="Times New Roman" w:hAnsi="Times New Roman"/>
          <w:sz w:val="28"/>
        </w:rPr>
        <w:t xml:space="preserve"> ‒ растения </w:t>
      </w:r>
      <w:r w:rsidRPr="00C36F9E">
        <w:rPr>
          <w:rFonts w:ascii="Times New Roman" w:hAnsi="Times New Roman"/>
          <w:i/>
          <w:sz w:val="28"/>
        </w:rPr>
        <w:t>A. thaliana</w:t>
      </w:r>
      <w:r w:rsidRPr="00C36F9E">
        <w:rPr>
          <w:rFonts w:ascii="Times New Roman" w:hAnsi="Times New Roman"/>
          <w:sz w:val="28"/>
        </w:rPr>
        <w:t xml:space="preserve">, обработанные стерильной водой; CHS ‒ растения </w:t>
      </w:r>
      <w:r w:rsidRPr="00C36F9E">
        <w:rPr>
          <w:rFonts w:ascii="Times New Roman" w:hAnsi="Times New Roman"/>
          <w:i/>
          <w:sz w:val="28"/>
        </w:rPr>
        <w:t>A. thaliana</w:t>
      </w:r>
      <w:r w:rsidRPr="00C36F9E">
        <w:rPr>
          <w:rFonts w:ascii="Times New Roman" w:hAnsi="Times New Roman"/>
          <w:sz w:val="28"/>
        </w:rPr>
        <w:t xml:space="preserve">, обработанные </w:t>
      </w:r>
      <w:r w:rsidRPr="00C36F9E">
        <w:rPr>
          <w:rFonts w:ascii="Times New Roman" w:hAnsi="Times New Roman"/>
          <w:i/>
          <w:sz w:val="28"/>
        </w:rPr>
        <w:t>AtCHS</w:t>
      </w:r>
      <w:r w:rsidRPr="00C36F9E">
        <w:rPr>
          <w:rFonts w:ascii="Times New Roman" w:hAnsi="Times New Roman"/>
          <w:sz w:val="28"/>
        </w:rPr>
        <w:t xml:space="preserve">-дцРНК; </w:t>
      </w:r>
      <w:r w:rsidRPr="00C36F9E">
        <w:rPr>
          <w:rFonts w:ascii="Times New Roman" w:hAnsi="Times New Roman"/>
          <w:sz w:val="28"/>
          <w:lang w:val="en-US"/>
        </w:rPr>
        <w:t>Myb</w:t>
      </w:r>
      <w:r w:rsidRPr="00C36F9E">
        <w:rPr>
          <w:rFonts w:ascii="Times New Roman" w:hAnsi="Times New Roman"/>
          <w:sz w:val="28"/>
        </w:rPr>
        <w:t xml:space="preserve"> ‒ 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w:t>
      </w:r>
      <w:r w:rsidRPr="00C36F9E">
        <w:rPr>
          <w:rFonts w:ascii="Times New Roman" w:hAnsi="Times New Roman"/>
          <w:i/>
          <w:sz w:val="28"/>
          <w:lang w:val="en-US"/>
        </w:rPr>
        <w:t>MybL</w:t>
      </w:r>
      <w:r w:rsidRPr="00C36F9E">
        <w:rPr>
          <w:rFonts w:ascii="Times New Roman" w:hAnsi="Times New Roman"/>
          <w:i/>
          <w:sz w:val="28"/>
        </w:rPr>
        <w:t>2</w:t>
      </w:r>
      <w:r w:rsidRPr="00C36F9E">
        <w:rPr>
          <w:rFonts w:ascii="Times New Roman" w:hAnsi="Times New Roman"/>
          <w:sz w:val="28"/>
        </w:rPr>
        <w:t xml:space="preserve">-дцРНК; </w:t>
      </w:r>
      <w:r w:rsidRPr="00C36F9E">
        <w:rPr>
          <w:rFonts w:ascii="Times New Roman" w:hAnsi="Times New Roman"/>
          <w:sz w:val="28"/>
          <w:lang w:val="en-US"/>
        </w:rPr>
        <w:t>ANA</w:t>
      </w:r>
      <w:r w:rsidRPr="00C36F9E">
        <w:rPr>
          <w:rFonts w:ascii="Times New Roman" w:hAnsi="Times New Roman"/>
          <w:i/>
          <w:sz w:val="28"/>
        </w:rPr>
        <w:t xml:space="preserve"> </w:t>
      </w:r>
      <w:r w:rsidRPr="00C36F9E">
        <w:rPr>
          <w:rFonts w:ascii="Times New Roman" w:hAnsi="Times New Roman"/>
          <w:sz w:val="28"/>
        </w:rPr>
        <w:t xml:space="preserve">‒ растения </w:t>
      </w:r>
      <w:r w:rsidRPr="00C36F9E">
        <w:rPr>
          <w:rFonts w:ascii="Times New Roman" w:hAnsi="Times New Roman"/>
          <w:i/>
          <w:sz w:val="28"/>
          <w:lang w:val="en-US"/>
        </w:rPr>
        <w:t>A</w:t>
      </w:r>
      <w:r w:rsidRPr="00C36F9E">
        <w:rPr>
          <w:rFonts w:ascii="Times New Roman" w:hAnsi="Times New Roman"/>
          <w:i/>
          <w:sz w:val="28"/>
        </w:rPr>
        <w:t>.</w:t>
      </w:r>
      <w:r w:rsidRPr="00C36F9E">
        <w:rPr>
          <w:rFonts w:ascii="Times New Roman" w:hAnsi="Times New Roman"/>
          <w:i/>
          <w:sz w:val="28"/>
          <w:lang w:val="en-US"/>
        </w:rPr>
        <w:t> thaliana</w:t>
      </w:r>
      <w:r w:rsidRPr="00C36F9E">
        <w:rPr>
          <w:rFonts w:ascii="Times New Roman" w:hAnsi="Times New Roman"/>
          <w:sz w:val="28"/>
        </w:rPr>
        <w:t xml:space="preserve">, обработанные </w:t>
      </w:r>
      <w:r w:rsidRPr="00C36F9E">
        <w:rPr>
          <w:rFonts w:ascii="Times New Roman" w:hAnsi="Times New Roman"/>
          <w:i/>
          <w:sz w:val="28"/>
          <w:lang w:val="en-US"/>
        </w:rPr>
        <w:t>ANAC</w:t>
      </w:r>
      <w:r w:rsidRPr="00C36F9E">
        <w:rPr>
          <w:rFonts w:ascii="Times New Roman" w:hAnsi="Times New Roman"/>
          <w:i/>
          <w:sz w:val="28"/>
        </w:rPr>
        <w:t>032</w:t>
      </w:r>
      <w:r w:rsidRPr="00C36F9E">
        <w:rPr>
          <w:rFonts w:ascii="Times New Roman" w:hAnsi="Times New Roman"/>
          <w:sz w:val="28"/>
        </w:rPr>
        <w:t xml:space="preserve">-дцРНК; NPT ‒ растения </w:t>
      </w:r>
      <w:r w:rsidRPr="00C36F9E">
        <w:rPr>
          <w:rFonts w:ascii="Times New Roman" w:hAnsi="Times New Roman"/>
          <w:i/>
          <w:sz w:val="28"/>
        </w:rPr>
        <w:t>A. thaliana</w:t>
      </w:r>
      <w:r w:rsidRPr="00C36F9E">
        <w:rPr>
          <w:rFonts w:ascii="Times New Roman" w:hAnsi="Times New Roman"/>
          <w:sz w:val="28"/>
        </w:rPr>
        <w:t xml:space="preserve">, обработанные </w:t>
      </w:r>
      <w:r w:rsidR="00EA7991" w:rsidRPr="00C36F9E">
        <w:rPr>
          <w:rFonts w:ascii="Times New Roman" w:hAnsi="Times New Roman"/>
          <w:i/>
          <w:sz w:val="28"/>
        </w:rPr>
        <w:t>NPTII</w:t>
      </w:r>
      <w:r w:rsidRPr="00C36F9E">
        <w:rPr>
          <w:rFonts w:ascii="Times New Roman" w:hAnsi="Times New Roman"/>
          <w:sz w:val="28"/>
        </w:rPr>
        <w:t xml:space="preserve">-дцРНК. </w:t>
      </w:r>
      <w:r w:rsidRPr="00C36F9E">
        <w:rPr>
          <w:rFonts w:ascii="Times New Roman" w:hAnsi="Times New Roman"/>
          <w:sz w:val="28"/>
          <w:szCs w:val="28"/>
        </w:rPr>
        <w:t xml:space="preserve">Данные ПЦР РВ </w:t>
      </w:r>
      <w:r w:rsidRPr="00C36F9E">
        <w:rPr>
          <w:rFonts w:ascii="Times New Roman" w:hAnsi="Times New Roman"/>
          <w:sz w:val="28"/>
        </w:rPr>
        <w:t xml:space="preserve">представлены в виде среднего значения </w:t>
      </w:r>
      <w:r w:rsidRPr="00C36F9E">
        <w:rPr>
          <w:rFonts w:ascii="Times New Roman" w:hAnsi="Times New Roman"/>
          <w:sz w:val="28"/>
          <w:szCs w:val="28"/>
        </w:rPr>
        <w:t xml:space="preserve">± </w:t>
      </w:r>
      <w:r w:rsidR="00C321CC" w:rsidRPr="00C36F9E">
        <w:rPr>
          <w:rFonts w:ascii="Times New Roman" w:hAnsi="Times New Roman"/>
          <w:sz w:val="28"/>
        </w:rPr>
        <w:t>С.О.</w:t>
      </w:r>
      <w:r w:rsidR="002F566A" w:rsidRPr="00C36F9E">
        <w:rPr>
          <w:rFonts w:ascii="Times New Roman" w:hAnsi="Times New Roman"/>
          <w:sz w:val="28"/>
        </w:rPr>
        <w:t xml:space="preserve"> </w:t>
      </w:r>
      <w:r w:rsidRPr="00C36F9E">
        <w:rPr>
          <w:rFonts w:ascii="Times New Roman" w:hAnsi="Times New Roman"/>
          <w:sz w:val="28"/>
        </w:rPr>
        <w:t xml:space="preserve">Значения с одной и той же буквой статистически не отличались при использовании </w:t>
      </w:r>
      <w:r w:rsidRPr="00C36F9E">
        <w:rPr>
          <w:rFonts w:ascii="Times New Roman" w:hAnsi="Times New Roman"/>
          <w:i/>
          <w:sz w:val="28"/>
        </w:rPr>
        <w:t>t</w:t>
      </w:r>
      <w:r w:rsidRPr="00C36F9E">
        <w:rPr>
          <w:rFonts w:ascii="Times New Roman" w:hAnsi="Times New Roman"/>
          <w:sz w:val="28"/>
        </w:rPr>
        <w:t xml:space="preserve">-критерия Стьюдента. </w:t>
      </w:r>
      <w:r w:rsidR="00C6044F" w:rsidRPr="00C36F9E">
        <w:rPr>
          <w:rFonts w:ascii="Times New Roman" w:hAnsi="Times New Roman"/>
          <w:sz w:val="28"/>
        </w:rPr>
        <w:t xml:space="preserve">Значение </w:t>
      </w:r>
      <w:r w:rsidR="00C6044F" w:rsidRPr="00C36F9E">
        <w:rPr>
          <w:rFonts w:ascii="Times New Roman" w:hAnsi="Times New Roman"/>
          <w:i/>
          <w:sz w:val="28"/>
          <w:lang w:val="en-US"/>
        </w:rPr>
        <w:t>p</w:t>
      </w:r>
      <w:r w:rsidR="00C6044F" w:rsidRPr="00C36F9E">
        <w:rPr>
          <w:rFonts w:ascii="Times New Roman" w:hAnsi="Times New Roman"/>
          <w:sz w:val="28"/>
        </w:rPr>
        <w:t xml:space="preserve"> &lt; 0.05 считалось статистически значимым.</w:t>
      </w:r>
    </w:p>
    <w:p w:rsidR="00811B79" w:rsidRPr="00C36F9E" w:rsidRDefault="00811B79">
      <w:pPr>
        <w:rPr>
          <w:rFonts w:ascii="Times New Roman" w:hAnsi="Times New Roman"/>
          <w:sz w:val="28"/>
          <w:szCs w:val="28"/>
        </w:rPr>
      </w:pPr>
    </w:p>
    <w:p w:rsidR="00811B79" w:rsidRPr="00C36F9E" w:rsidRDefault="00811B79" w:rsidP="00811B79">
      <w:pPr>
        <w:pStyle w:val="2"/>
        <w:jc w:val="both"/>
        <w:rPr>
          <w:sz w:val="28"/>
          <w:szCs w:val="28"/>
        </w:rPr>
      </w:pPr>
      <w:bookmarkStart w:id="111" w:name="_Toc115089502"/>
      <w:r w:rsidRPr="00C36F9E">
        <w:rPr>
          <w:sz w:val="28"/>
          <w:szCs w:val="28"/>
        </w:rPr>
        <w:t xml:space="preserve">3.8 Анализ фракции малых РНК в растениях </w:t>
      </w:r>
      <w:r w:rsidRPr="00C36F9E">
        <w:rPr>
          <w:sz w:val="28"/>
          <w:szCs w:val="28"/>
          <w:lang w:val="en-US"/>
        </w:rPr>
        <w:t>A</w:t>
      </w:r>
      <w:r w:rsidRPr="00C36F9E">
        <w:rPr>
          <w:sz w:val="28"/>
          <w:szCs w:val="28"/>
        </w:rPr>
        <w:t xml:space="preserve">. </w:t>
      </w:r>
      <w:r w:rsidRPr="00C36F9E">
        <w:rPr>
          <w:sz w:val="28"/>
          <w:szCs w:val="28"/>
          <w:lang w:val="en-US"/>
        </w:rPr>
        <w:t>thaliana</w:t>
      </w:r>
      <w:r w:rsidRPr="00C36F9E">
        <w:rPr>
          <w:sz w:val="28"/>
          <w:szCs w:val="28"/>
        </w:rPr>
        <w:t xml:space="preserve"> после экзогенного применения </w:t>
      </w:r>
      <w:r w:rsidR="002F566A" w:rsidRPr="00C36F9E">
        <w:rPr>
          <w:i/>
          <w:sz w:val="28"/>
          <w:szCs w:val="28"/>
          <w:lang w:val="en-US"/>
        </w:rPr>
        <w:t>AtCHS</w:t>
      </w:r>
      <w:r w:rsidR="002F566A" w:rsidRPr="00C36F9E">
        <w:rPr>
          <w:sz w:val="28"/>
          <w:szCs w:val="28"/>
        </w:rPr>
        <w:t>-</w:t>
      </w:r>
      <w:r w:rsidR="00D4393B" w:rsidRPr="00C36F9E">
        <w:rPr>
          <w:sz w:val="28"/>
          <w:szCs w:val="28"/>
        </w:rPr>
        <w:t xml:space="preserve">кодирующих </w:t>
      </w:r>
      <w:r w:rsidRPr="00C36F9E">
        <w:rPr>
          <w:sz w:val="28"/>
          <w:szCs w:val="28"/>
        </w:rPr>
        <w:t>дцРНК</w:t>
      </w:r>
      <w:bookmarkEnd w:id="111"/>
    </w:p>
    <w:p w:rsidR="00811B79" w:rsidRPr="00C36F9E" w:rsidRDefault="00362F00" w:rsidP="001615DF">
      <w:pPr>
        <w:spacing w:after="0" w:line="360" w:lineRule="auto"/>
        <w:ind w:firstLine="709"/>
        <w:jc w:val="both"/>
        <w:rPr>
          <w:rFonts w:ascii="Times New Roman" w:hAnsi="Times New Roman"/>
          <w:sz w:val="28"/>
          <w:szCs w:val="28"/>
        </w:rPr>
      </w:pPr>
      <w:r w:rsidRPr="00C36F9E">
        <w:rPr>
          <w:rFonts w:ascii="Times New Roman" w:hAnsi="Times New Roman"/>
          <w:sz w:val="28"/>
          <w:szCs w:val="20"/>
        </w:rPr>
        <w:t xml:space="preserve">С помощью масштабного секвенирования фракции малых РНК по технологии Illumina и последующего биоинформатического анализа установлено, что применение как </w:t>
      </w:r>
      <w:r w:rsidRPr="00C36F9E">
        <w:rPr>
          <w:rFonts w:ascii="Times New Roman" w:hAnsi="Times New Roman"/>
          <w:i/>
          <w:sz w:val="28"/>
          <w:szCs w:val="20"/>
        </w:rPr>
        <w:t>AtCHS</w:t>
      </w:r>
      <w:r w:rsidRPr="00C36F9E">
        <w:rPr>
          <w:rFonts w:ascii="Times New Roman" w:hAnsi="Times New Roman"/>
          <w:sz w:val="28"/>
          <w:szCs w:val="20"/>
        </w:rPr>
        <w:t xml:space="preserve">-дцРНК, так и </w:t>
      </w:r>
      <w:r w:rsidRPr="00C36F9E">
        <w:rPr>
          <w:rFonts w:ascii="Times New Roman" w:hAnsi="Times New Roman"/>
          <w:i/>
          <w:sz w:val="28"/>
          <w:szCs w:val="20"/>
        </w:rPr>
        <w:t>NPTII</w:t>
      </w:r>
      <w:r w:rsidRPr="00C36F9E">
        <w:rPr>
          <w:rFonts w:ascii="Times New Roman" w:hAnsi="Times New Roman"/>
          <w:sz w:val="28"/>
          <w:szCs w:val="20"/>
        </w:rPr>
        <w:t xml:space="preserve">-дцРНК, привело к появлению большого количества </w:t>
      </w:r>
      <w:r w:rsidRPr="00C36F9E">
        <w:rPr>
          <w:rFonts w:ascii="Times New Roman" w:hAnsi="Times New Roman"/>
          <w:i/>
          <w:sz w:val="28"/>
          <w:szCs w:val="20"/>
        </w:rPr>
        <w:t>AtCHS</w:t>
      </w:r>
      <w:r w:rsidRPr="00C36F9E">
        <w:rPr>
          <w:rFonts w:ascii="Times New Roman" w:hAnsi="Times New Roman"/>
          <w:sz w:val="28"/>
          <w:szCs w:val="20"/>
        </w:rPr>
        <w:t xml:space="preserve">- или </w:t>
      </w:r>
      <w:r w:rsidRPr="00C36F9E">
        <w:rPr>
          <w:rFonts w:ascii="Times New Roman" w:hAnsi="Times New Roman"/>
          <w:i/>
          <w:sz w:val="28"/>
          <w:szCs w:val="20"/>
        </w:rPr>
        <w:t>NPTII</w:t>
      </w:r>
      <w:r w:rsidRPr="00C36F9E">
        <w:rPr>
          <w:rFonts w:ascii="Times New Roman" w:hAnsi="Times New Roman"/>
          <w:sz w:val="28"/>
          <w:szCs w:val="20"/>
        </w:rPr>
        <w:t xml:space="preserve">-специфичных малых РНК, что не было </w:t>
      </w:r>
      <w:r w:rsidR="0034033F" w:rsidRPr="00C36F9E">
        <w:rPr>
          <w:rFonts w:ascii="Times New Roman" w:hAnsi="Times New Roman"/>
          <w:sz w:val="28"/>
          <w:szCs w:val="20"/>
        </w:rPr>
        <w:t>отмечено</w:t>
      </w:r>
      <w:r w:rsidRPr="00C36F9E">
        <w:rPr>
          <w:rFonts w:ascii="Times New Roman" w:hAnsi="Times New Roman"/>
          <w:sz w:val="28"/>
          <w:szCs w:val="20"/>
        </w:rPr>
        <w:t xml:space="preserve"> после контрольных обработок</w:t>
      </w:r>
      <w:r w:rsidR="007B1B32" w:rsidRPr="00C36F9E">
        <w:rPr>
          <w:rFonts w:ascii="Times New Roman" w:hAnsi="Times New Roman"/>
          <w:sz w:val="28"/>
          <w:szCs w:val="20"/>
        </w:rPr>
        <w:t xml:space="preserve"> водой </w:t>
      </w:r>
      <w:r w:rsidR="007B1B32" w:rsidRPr="00C36F9E">
        <w:rPr>
          <w:rFonts w:ascii="Times New Roman" w:hAnsi="Times New Roman"/>
          <w:sz w:val="28"/>
        </w:rPr>
        <w:t>(рис. 29)</w:t>
      </w:r>
      <w:r w:rsidRPr="00C36F9E">
        <w:rPr>
          <w:rFonts w:ascii="Times New Roman" w:hAnsi="Times New Roman"/>
          <w:sz w:val="28"/>
          <w:szCs w:val="20"/>
        </w:rPr>
        <w:t xml:space="preserve">. После удаления низкокачественных и неквалифицированных считываний для </w:t>
      </w:r>
      <w:r w:rsidRPr="00C36F9E">
        <w:rPr>
          <w:rFonts w:ascii="Times New Roman" w:hAnsi="Times New Roman"/>
          <w:sz w:val="28"/>
          <w:szCs w:val="28"/>
        </w:rPr>
        <w:t>каждого образца было получено 5,9-14,1 миллиона чистых считываний. Анализ распределения всей популяции малых РНК по длинам показал, что во всех образцах содержание малых РНК длиной 21, 23 и 24 нуклеотида значительно превышало содержание других вариантов</w:t>
      </w:r>
      <w:r w:rsidR="007B1B32" w:rsidRPr="00C36F9E">
        <w:rPr>
          <w:rFonts w:ascii="Times New Roman" w:hAnsi="Times New Roman"/>
          <w:sz w:val="28"/>
          <w:szCs w:val="28"/>
        </w:rPr>
        <w:t xml:space="preserve"> </w:t>
      </w:r>
      <w:r w:rsidR="007B1B32" w:rsidRPr="00C36F9E">
        <w:rPr>
          <w:rFonts w:ascii="Times New Roman" w:hAnsi="Times New Roman"/>
          <w:sz w:val="28"/>
        </w:rPr>
        <w:t>(рис. 29)</w:t>
      </w:r>
      <w:r w:rsidRPr="00C36F9E">
        <w:rPr>
          <w:rFonts w:ascii="Times New Roman" w:hAnsi="Times New Roman"/>
          <w:sz w:val="28"/>
          <w:szCs w:val="28"/>
        </w:rPr>
        <w:t xml:space="preserve">. Применение экзогенных </w:t>
      </w:r>
      <w:r w:rsidRPr="00C36F9E">
        <w:rPr>
          <w:rFonts w:ascii="Times New Roman" w:hAnsi="Times New Roman"/>
          <w:i/>
          <w:sz w:val="28"/>
          <w:szCs w:val="28"/>
        </w:rPr>
        <w:t>AtCHS</w:t>
      </w:r>
      <w:r w:rsidRPr="00C36F9E">
        <w:rPr>
          <w:rFonts w:ascii="Times New Roman" w:hAnsi="Times New Roman"/>
          <w:sz w:val="28"/>
          <w:szCs w:val="28"/>
        </w:rPr>
        <w:t xml:space="preserve">-дцРНК привело к значительному увеличению уровня 21-нуклеотидных малых РНК, в то время как содержание малых РНК длиной 23 и 24 нуклеотида, было </w:t>
      </w:r>
      <w:proofErr w:type="gramStart"/>
      <w:r w:rsidR="00D4393B" w:rsidRPr="00C36F9E">
        <w:rPr>
          <w:rFonts w:ascii="Times New Roman" w:hAnsi="Times New Roman"/>
          <w:sz w:val="28"/>
          <w:szCs w:val="28"/>
        </w:rPr>
        <w:t xml:space="preserve">значительно </w:t>
      </w:r>
      <w:r w:rsidRPr="00C36F9E">
        <w:rPr>
          <w:rFonts w:ascii="Times New Roman" w:hAnsi="Times New Roman"/>
          <w:sz w:val="28"/>
          <w:szCs w:val="28"/>
        </w:rPr>
        <w:t>снижено</w:t>
      </w:r>
      <w:proofErr w:type="gramEnd"/>
      <w:r w:rsidRPr="00C36F9E">
        <w:rPr>
          <w:rFonts w:ascii="Times New Roman" w:hAnsi="Times New Roman"/>
          <w:sz w:val="28"/>
          <w:szCs w:val="28"/>
        </w:rPr>
        <w:t xml:space="preserve"> по сравнению с другими видами обработки</w:t>
      </w:r>
      <w:r w:rsidR="007B1B32" w:rsidRPr="00C36F9E">
        <w:rPr>
          <w:rFonts w:ascii="Times New Roman" w:hAnsi="Times New Roman"/>
          <w:sz w:val="28"/>
          <w:szCs w:val="28"/>
        </w:rPr>
        <w:t xml:space="preserve"> </w:t>
      </w:r>
      <w:r w:rsidR="007B1B32" w:rsidRPr="00C36F9E">
        <w:rPr>
          <w:rFonts w:ascii="Times New Roman" w:hAnsi="Times New Roman"/>
          <w:sz w:val="28"/>
        </w:rPr>
        <w:t>(рис. 29)</w:t>
      </w:r>
      <w:r w:rsidRPr="00C36F9E">
        <w:rPr>
          <w:rFonts w:ascii="Times New Roman" w:hAnsi="Times New Roman"/>
          <w:sz w:val="28"/>
          <w:szCs w:val="28"/>
        </w:rPr>
        <w:t>.</w:t>
      </w:r>
    </w:p>
    <w:p w:rsidR="001615DF" w:rsidRPr="00C36F9E" w:rsidRDefault="009A0AD6" w:rsidP="001615DF">
      <w:pPr>
        <w:spacing w:after="0" w:line="360" w:lineRule="auto"/>
        <w:ind w:firstLine="709"/>
        <w:jc w:val="both"/>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4972495" cy="3274828"/>
            <wp:effectExtent l="19050" t="0" r="0" b="0"/>
            <wp:docPr id="40" name="Рисунок 15" descr="D:\Users\suprun\Desktop\Дисер!\Hbc\Без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suprun\Desktop\Дисер!\Hbc\Безимени-3.jpg"/>
                    <pic:cNvPicPr>
                      <a:picLocks noChangeAspect="1" noChangeArrowheads="1"/>
                    </pic:cNvPicPr>
                  </pic:nvPicPr>
                  <pic:blipFill>
                    <a:blip r:embed="rId37" cstate="print"/>
                    <a:srcRect/>
                    <a:stretch>
                      <a:fillRect/>
                    </a:stretch>
                  </pic:blipFill>
                  <pic:spPr bwMode="auto">
                    <a:xfrm>
                      <a:off x="0" y="0"/>
                      <a:ext cx="4978176" cy="3278569"/>
                    </a:xfrm>
                    <a:prstGeom prst="rect">
                      <a:avLst/>
                    </a:prstGeom>
                    <a:noFill/>
                    <a:ln w="9525">
                      <a:noFill/>
                      <a:miter lim="800000"/>
                      <a:headEnd/>
                      <a:tailEnd/>
                    </a:ln>
                  </pic:spPr>
                </pic:pic>
              </a:graphicData>
            </a:graphic>
          </wp:inline>
        </w:drawing>
      </w:r>
    </w:p>
    <w:p w:rsidR="00B30D7F" w:rsidRPr="00C36F9E" w:rsidRDefault="001615DF" w:rsidP="00B30D7F">
      <w:pPr>
        <w:spacing w:after="0" w:line="240" w:lineRule="auto"/>
        <w:ind w:firstLine="709"/>
        <w:jc w:val="both"/>
        <w:rPr>
          <w:rFonts w:ascii="Times New Roman" w:hAnsi="Times New Roman"/>
          <w:sz w:val="28"/>
        </w:rPr>
      </w:pPr>
      <w:r w:rsidRPr="00C36F9E">
        <w:rPr>
          <w:rFonts w:ascii="Times New Roman" w:hAnsi="Times New Roman"/>
          <w:b/>
          <w:sz w:val="28"/>
        </w:rPr>
        <w:t>Рис.</w:t>
      </w:r>
      <w:r w:rsidRPr="00C36F9E">
        <w:rPr>
          <w:rFonts w:ascii="Times New Roman" w:hAnsi="Times New Roman"/>
          <w:b/>
          <w:sz w:val="28"/>
          <w:lang w:val="en-US"/>
        </w:rPr>
        <w:t> </w:t>
      </w:r>
      <w:r w:rsidRPr="00C36F9E">
        <w:rPr>
          <w:rFonts w:ascii="Times New Roman" w:hAnsi="Times New Roman"/>
          <w:b/>
          <w:sz w:val="28"/>
        </w:rPr>
        <w:t>2</w:t>
      </w:r>
      <w:r w:rsidR="00615E6D" w:rsidRPr="00C36F9E">
        <w:rPr>
          <w:rFonts w:ascii="Times New Roman" w:hAnsi="Times New Roman"/>
          <w:b/>
          <w:sz w:val="28"/>
        </w:rPr>
        <w:t>9</w:t>
      </w:r>
      <w:r w:rsidRPr="00C36F9E">
        <w:rPr>
          <w:rFonts w:ascii="Times New Roman" w:hAnsi="Times New Roman"/>
          <w:b/>
          <w:sz w:val="28"/>
        </w:rPr>
        <w:t>.</w:t>
      </w:r>
      <w:r w:rsidR="000A1108" w:rsidRPr="00C36F9E">
        <w:rPr>
          <w:rFonts w:ascii="Times New Roman" w:hAnsi="Times New Roman"/>
          <w:b/>
          <w:sz w:val="28"/>
        </w:rPr>
        <w:t xml:space="preserve"> </w:t>
      </w:r>
      <w:r w:rsidR="000A1108" w:rsidRPr="00C36F9E">
        <w:rPr>
          <w:rFonts w:ascii="Times New Roman" w:hAnsi="Times New Roman"/>
          <w:sz w:val="28"/>
        </w:rPr>
        <w:t xml:space="preserve">Распределение длин малых РНК в </w:t>
      </w:r>
      <w:r w:rsidR="000A1108" w:rsidRPr="00C36F9E">
        <w:rPr>
          <w:rFonts w:ascii="Times New Roman" w:hAnsi="Times New Roman"/>
          <w:i/>
          <w:sz w:val="28"/>
        </w:rPr>
        <w:t>A. thaliana</w:t>
      </w:r>
      <w:r w:rsidR="000A1108" w:rsidRPr="00C36F9E">
        <w:rPr>
          <w:rFonts w:ascii="Times New Roman" w:hAnsi="Times New Roman"/>
          <w:sz w:val="28"/>
        </w:rPr>
        <w:t xml:space="preserve"> после обработки </w:t>
      </w:r>
      <w:r w:rsidR="002F566A" w:rsidRPr="00C36F9E">
        <w:rPr>
          <w:rFonts w:ascii="Times New Roman" w:hAnsi="Times New Roman"/>
          <w:sz w:val="28"/>
        </w:rPr>
        <w:t>водой</w:t>
      </w:r>
      <w:r w:rsidR="002F566A" w:rsidRPr="00C36F9E">
        <w:rPr>
          <w:rFonts w:ascii="Times New Roman" w:hAnsi="Times New Roman"/>
          <w:sz w:val="28"/>
          <w:szCs w:val="28"/>
        </w:rPr>
        <w:t>,</w:t>
      </w:r>
      <w:r w:rsidR="002F566A" w:rsidRPr="00C36F9E">
        <w:rPr>
          <w:rFonts w:ascii="Times New Roman" w:hAnsi="Times New Roman"/>
          <w:sz w:val="28"/>
        </w:rPr>
        <w:t xml:space="preserve"> </w:t>
      </w:r>
      <w:r w:rsidR="002F566A" w:rsidRPr="00C36F9E">
        <w:rPr>
          <w:rFonts w:ascii="Times New Roman" w:hAnsi="Times New Roman"/>
          <w:i/>
          <w:sz w:val="28"/>
          <w:lang w:val="en-US"/>
        </w:rPr>
        <w:t>AtCHS</w:t>
      </w:r>
      <w:r w:rsidR="002F566A" w:rsidRPr="00C36F9E">
        <w:rPr>
          <w:rFonts w:ascii="Times New Roman" w:hAnsi="Times New Roman"/>
          <w:sz w:val="28"/>
        </w:rPr>
        <w:t xml:space="preserve">-дцРНК и </w:t>
      </w:r>
      <w:r w:rsidR="002F566A" w:rsidRPr="00C36F9E">
        <w:rPr>
          <w:rFonts w:ascii="Times New Roman" w:hAnsi="Times New Roman"/>
          <w:i/>
          <w:sz w:val="28"/>
          <w:lang w:val="en-US"/>
        </w:rPr>
        <w:t>NPTII</w:t>
      </w:r>
      <w:r w:rsidR="002F566A" w:rsidRPr="00C36F9E">
        <w:rPr>
          <w:rFonts w:ascii="Times New Roman" w:hAnsi="Times New Roman"/>
          <w:sz w:val="28"/>
        </w:rPr>
        <w:t>-дцРНК.</w:t>
      </w:r>
      <w:r w:rsidR="000A1108" w:rsidRPr="00C36F9E">
        <w:rPr>
          <w:rFonts w:ascii="Times New Roman" w:hAnsi="Times New Roman"/>
          <w:sz w:val="28"/>
        </w:rPr>
        <w:t xml:space="preserve"> </w:t>
      </w:r>
      <w:r w:rsidR="00DB626B" w:rsidRPr="00C36F9E">
        <w:rPr>
          <w:rFonts w:ascii="Times New Roman" w:hAnsi="Times New Roman"/>
          <w:sz w:val="28"/>
        </w:rPr>
        <w:t xml:space="preserve">Контроль ‒ растения </w:t>
      </w:r>
      <w:r w:rsidR="00DB626B" w:rsidRPr="00C36F9E">
        <w:rPr>
          <w:rFonts w:ascii="Times New Roman" w:hAnsi="Times New Roman"/>
          <w:i/>
          <w:sz w:val="28"/>
        </w:rPr>
        <w:t>A. thaliana</w:t>
      </w:r>
      <w:r w:rsidR="00DB626B" w:rsidRPr="00C36F9E">
        <w:rPr>
          <w:rFonts w:ascii="Times New Roman" w:hAnsi="Times New Roman"/>
          <w:sz w:val="28"/>
        </w:rPr>
        <w:t xml:space="preserve">, обработанные стерильной водой; </w:t>
      </w:r>
      <w:proofErr w:type="gramStart"/>
      <w:r w:rsidR="00DB626B" w:rsidRPr="00C36F9E">
        <w:rPr>
          <w:rFonts w:ascii="Times New Roman" w:hAnsi="Times New Roman"/>
          <w:sz w:val="28"/>
        </w:rPr>
        <w:t>дц</w:t>
      </w:r>
      <w:proofErr w:type="gramEnd"/>
      <w:r w:rsidR="00DB626B" w:rsidRPr="00C36F9E">
        <w:rPr>
          <w:rFonts w:ascii="Times New Roman" w:hAnsi="Times New Roman"/>
          <w:sz w:val="28"/>
        </w:rPr>
        <w:t xml:space="preserve">CHS ‒ растения </w:t>
      </w:r>
      <w:r w:rsidR="00DB626B" w:rsidRPr="00C36F9E">
        <w:rPr>
          <w:rFonts w:ascii="Times New Roman" w:hAnsi="Times New Roman"/>
          <w:i/>
          <w:sz w:val="28"/>
        </w:rPr>
        <w:t>A. thaliana</w:t>
      </w:r>
      <w:r w:rsidR="00DB626B" w:rsidRPr="00C36F9E">
        <w:rPr>
          <w:rFonts w:ascii="Times New Roman" w:hAnsi="Times New Roman"/>
          <w:sz w:val="28"/>
        </w:rPr>
        <w:t xml:space="preserve">, обработанные </w:t>
      </w:r>
      <w:r w:rsidR="00DB626B" w:rsidRPr="00C36F9E">
        <w:rPr>
          <w:rFonts w:ascii="Times New Roman" w:hAnsi="Times New Roman"/>
          <w:i/>
          <w:sz w:val="28"/>
        </w:rPr>
        <w:t>AtCHS</w:t>
      </w:r>
      <w:r w:rsidR="00DB626B" w:rsidRPr="00C36F9E">
        <w:rPr>
          <w:rFonts w:ascii="Times New Roman" w:hAnsi="Times New Roman"/>
          <w:sz w:val="28"/>
        </w:rPr>
        <w:t>-дцРНК; дцNPT</w:t>
      </w:r>
      <w:r w:rsidR="00DB626B" w:rsidRPr="00C36F9E">
        <w:rPr>
          <w:rFonts w:ascii="Times New Roman" w:hAnsi="Times New Roman"/>
          <w:sz w:val="28"/>
          <w:lang w:val="en-US"/>
        </w:rPr>
        <w:t>II</w:t>
      </w:r>
      <w:r w:rsidR="00DB626B" w:rsidRPr="00C36F9E">
        <w:rPr>
          <w:rFonts w:ascii="Times New Roman" w:hAnsi="Times New Roman"/>
          <w:sz w:val="28"/>
        </w:rPr>
        <w:t xml:space="preserve"> ‒ растения </w:t>
      </w:r>
      <w:r w:rsidR="00DB626B" w:rsidRPr="00C36F9E">
        <w:rPr>
          <w:rFonts w:ascii="Times New Roman" w:hAnsi="Times New Roman"/>
          <w:i/>
          <w:sz w:val="28"/>
        </w:rPr>
        <w:t>A. thaliana</w:t>
      </w:r>
      <w:r w:rsidR="00DB626B" w:rsidRPr="00C36F9E">
        <w:rPr>
          <w:rFonts w:ascii="Times New Roman" w:hAnsi="Times New Roman"/>
          <w:sz w:val="28"/>
        </w:rPr>
        <w:t xml:space="preserve">, обработанные </w:t>
      </w:r>
      <w:r w:rsidR="00DB626B" w:rsidRPr="00C36F9E">
        <w:rPr>
          <w:rFonts w:ascii="Times New Roman" w:hAnsi="Times New Roman"/>
          <w:i/>
          <w:sz w:val="28"/>
        </w:rPr>
        <w:t>NPTII</w:t>
      </w:r>
      <w:r w:rsidR="00DB626B" w:rsidRPr="00C36F9E">
        <w:rPr>
          <w:rFonts w:ascii="Times New Roman" w:hAnsi="Times New Roman"/>
          <w:sz w:val="28"/>
        </w:rPr>
        <w:t xml:space="preserve">-дцРНК. </w:t>
      </w:r>
      <w:r w:rsidR="00B30D7F" w:rsidRPr="00C36F9E">
        <w:rPr>
          <w:rFonts w:ascii="Times New Roman" w:hAnsi="Times New Roman"/>
          <w:sz w:val="28"/>
        </w:rPr>
        <w:t>Данные представлены как среднее</w:t>
      </w:r>
      <w:r w:rsidR="002968FE" w:rsidRPr="00C36F9E">
        <w:rPr>
          <w:rFonts w:ascii="Times New Roman" w:hAnsi="Times New Roman"/>
          <w:sz w:val="28"/>
        </w:rPr>
        <w:t xml:space="preserve"> значение</w:t>
      </w:r>
      <w:r w:rsidR="00DB626B" w:rsidRPr="00C36F9E">
        <w:rPr>
          <w:rFonts w:ascii="Times New Roman" w:hAnsi="Times New Roman"/>
          <w:sz w:val="28"/>
        </w:rPr>
        <w:t xml:space="preserve"> </w:t>
      </w:r>
      <w:r w:rsidR="00B30D7F" w:rsidRPr="00C36F9E">
        <w:rPr>
          <w:rFonts w:ascii="Times New Roman" w:hAnsi="Times New Roman"/>
          <w:sz w:val="28"/>
        </w:rPr>
        <w:t>±</w:t>
      </w:r>
      <w:r w:rsidR="00DB626B" w:rsidRPr="00C36F9E">
        <w:rPr>
          <w:rFonts w:ascii="Times New Roman" w:hAnsi="Times New Roman"/>
          <w:sz w:val="28"/>
        </w:rPr>
        <w:t xml:space="preserve"> </w:t>
      </w:r>
      <w:r w:rsidR="002D0CBA" w:rsidRPr="00C36F9E">
        <w:rPr>
          <w:rFonts w:ascii="Times New Roman" w:hAnsi="Times New Roman"/>
          <w:sz w:val="28"/>
        </w:rPr>
        <w:t>С.О</w:t>
      </w:r>
      <w:r w:rsidR="002F566A" w:rsidRPr="00C36F9E">
        <w:rPr>
          <w:rFonts w:ascii="Times New Roman" w:hAnsi="Times New Roman"/>
          <w:sz w:val="28"/>
        </w:rPr>
        <w:t>.</w:t>
      </w:r>
      <w:r w:rsidR="00B30D7F" w:rsidRPr="00C36F9E">
        <w:rPr>
          <w:rFonts w:ascii="Times New Roman" w:hAnsi="Times New Roman"/>
          <w:sz w:val="28"/>
        </w:rPr>
        <w:t xml:space="preserve"> Значения с одной и той же буквой статистически не отличались при использовании </w:t>
      </w:r>
      <w:r w:rsidR="00B30D7F" w:rsidRPr="00C36F9E">
        <w:rPr>
          <w:rFonts w:ascii="Times New Roman" w:hAnsi="Times New Roman"/>
          <w:i/>
          <w:sz w:val="28"/>
        </w:rPr>
        <w:t>t</w:t>
      </w:r>
      <w:r w:rsidR="00B30D7F" w:rsidRPr="00C36F9E">
        <w:rPr>
          <w:rFonts w:ascii="Times New Roman" w:hAnsi="Times New Roman"/>
          <w:sz w:val="28"/>
        </w:rPr>
        <w:t xml:space="preserve">-критерия Стьюдента. </w:t>
      </w:r>
      <w:r w:rsidR="00C6044F" w:rsidRPr="00C36F9E">
        <w:rPr>
          <w:rFonts w:ascii="Times New Roman" w:hAnsi="Times New Roman"/>
          <w:sz w:val="28"/>
        </w:rPr>
        <w:t xml:space="preserve">Значение </w:t>
      </w:r>
      <w:r w:rsidR="00C6044F" w:rsidRPr="00C36F9E">
        <w:rPr>
          <w:rFonts w:ascii="Times New Roman" w:hAnsi="Times New Roman"/>
          <w:i/>
          <w:sz w:val="28"/>
          <w:lang w:val="en-US"/>
        </w:rPr>
        <w:t>p</w:t>
      </w:r>
      <w:r w:rsidR="00B30D7F" w:rsidRPr="00C36F9E">
        <w:rPr>
          <w:rFonts w:ascii="Times New Roman" w:hAnsi="Times New Roman"/>
          <w:sz w:val="28"/>
        </w:rPr>
        <w:t xml:space="preserve"> &lt; 0.05 считал</w:t>
      </w:r>
      <w:r w:rsidR="00C6044F" w:rsidRPr="00C36F9E">
        <w:rPr>
          <w:rFonts w:ascii="Times New Roman" w:hAnsi="Times New Roman"/>
          <w:sz w:val="28"/>
        </w:rPr>
        <w:t>ось</w:t>
      </w:r>
      <w:r w:rsidR="00B30D7F" w:rsidRPr="00C36F9E">
        <w:rPr>
          <w:rFonts w:ascii="Times New Roman" w:hAnsi="Times New Roman"/>
          <w:sz w:val="28"/>
        </w:rPr>
        <w:t xml:space="preserve"> статистически значимым.</w:t>
      </w:r>
    </w:p>
    <w:p w:rsidR="000A1108" w:rsidRPr="00C36F9E" w:rsidRDefault="000A1108" w:rsidP="00B30D7F">
      <w:pPr>
        <w:spacing w:after="0" w:line="240" w:lineRule="auto"/>
        <w:jc w:val="both"/>
        <w:rPr>
          <w:rFonts w:ascii="Times New Roman" w:hAnsi="Times New Roman"/>
          <w:sz w:val="28"/>
          <w:szCs w:val="28"/>
        </w:rPr>
      </w:pPr>
    </w:p>
    <w:p w:rsidR="00DA727F" w:rsidRPr="00C36F9E" w:rsidRDefault="00362F00" w:rsidP="00161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sz w:val="28"/>
          <w:szCs w:val="28"/>
        </w:rPr>
      </w:pPr>
      <w:r w:rsidRPr="00C36F9E">
        <w:rPr>
          <w:rFonts w:ascii="Times New Roman" w:hAnsi="Times New Roman"/>
          <w:sz w:val="28"/>
          <w:szCs w:val="28"/>
        </w:rPr>
        <w:t xml:space="preserve">Затем мы проанализировали количество и состав малых РНК длиной от 17 до 30 нуклеотидов, </w:t>
      </w:r>
      <w:r w:rsidR="00862438" w:rsidRPr="00C36F9E">
        <w:rPr>
          <w:rFonts w:ascii="Times New Roman" w:hAnsi="Times New Roman"/>
          <w:sz w:val="28"/>
          <w:szCs w:val="28"/>
        </w:rPr>
        <w:t>соответствующих</w:t>
      </w:r>
      <w:r w:rsidRPr="00C36F9E">
        <w:rPr>
          <w:rFonts w:ascii="Times New Roman" w:hAnsi="Times New Roman"/>
          <w:sz w:val="28"/>
          <w:szCs w:val="28"/>
        </w:rPr>
        <w:t xml:space="preserve"> последовательностям</w:t>
      </w:r>
      <w:r w:rsidR="00862438" w:rsidRPr="00C36F9E">
        <w:rPr>
          <w:rFonts w:ascii="Times New Roman" w:hAnsi="Times New Roman"/>
          <w:sz w:val="28"/>
          <w:szCs w:val="28"/>
        </w:rPr>
        <w:t xml:space="preserve"> генов</w:t>
      </w:r>
      <w:r w:rsidRPr="00C36F9E">
        <w:rPr>
          <w:rFonts w:ascii="Times New Roman" w:hAnsi="Times New Roman"/>
          <w:sz w:val="28"/>
          <w:szCs w:val="28"/>
        </w:rPr>
        <w:t xml:space="preserve"> </w:t>
      </w:r>
      <w:r w:rsidRPr="00C36F9E">
        <w:rPr>
          <w:rFonts w:ascii="Times New Roman" w:hAnsi="Times New Roman"/>
          <w:i/>
          <w:sz w:val="28"/>
          <w:szCs w:val="28"/>
        </w:rPr>
        <w:t>AtCHS</w:t>
      </w:r>
      <w:r w:rsidRPr="00C36F9E">
        <w:rPr>
          <w:rFonts w:ascii="Times New Roman" w:hAnsi="Times New Roman"/>
          <w:sz w:val="28"/>
          <w:szCs w:val="28"/>
        </w:rPr>
        <w:t xml:space="preserve"> и </w:t>
      </w:r>
      <w:r w:rsidRPr="00C36F9E">
        <w:rPr>
          <w:rFonts w:ascii="Times New Roman" w:hAnsi="Times New Roman"/>
          <w:i/>
          <w:sz w:val="28"/>
          <w:szCs w:val="28"/>
        </w:rPr>
        <w:t>NPTII</w:t>
      </w:r>
      <w:r w:rsidRPr="00C36F9E">
        <w:rPr>
          <w:rFonts w:ascii="Times New Roman" w:hAnsi="Times New Roman"/>
          <w:sz w:val="28"/>
          <w:szCs w:val="28"/>
        </w:rPr>
        <w:t xml:space="preserve">. В </w:t>
      </w:r>
      <w:r w:rsidRPr="00C36F9E">
        <w:rPr>
          <w:rFonts w:ascii="Times New Roman" w:hAnsi="Times New Roman"/>
          <w:i/>
          <w:sz w:val="28"/>
          <w:szCs w:val="28"/>
        </w:rPr>
        <w:t>A.</w:t>
      </w:r>
      <w:r w:rsidR="00DA727F" w:rsidRPr="00C36F9E">
        <w:rPr>
          <w:rFonts w:ascii="Times New Roman" w:hAnsi="Times New Roman"/>
          <w:i/>
          <w:sz w:val="28"/>
          <w:szCs w:val="28"/>
        </w:rPr>
        <w:t> </w:t>
      </w:r>
      <w:r w:rsidRPr="00C36F9E">
        <w:rPr>
          <w:rFonts w:ascii="Times New Roman" w:hAnsi="Times New Roman"/>
          <w:i/>
          <w:sz w:val="28"/>
          <w:szCs w:val="28"/>
        </w:rPr>
        <w:t>thaliana</w:t>
      </w:r>
      <w:r w:rsidRPr="00C36F9E">
        <w:rPr>
          <w:rFonts w:ascii="Times New Roman" w:hAnsi="Times New Roman"/>
          <w:sz w:val="28"/>
          <w:szCs w:val="28"/>
        </w:rPr>
        <w:t xml:space="preserve">, </w:t>
      </w:r>
      <w:proofErr w:type="gramStart"/>
      <w:r w:rsidRPr="00C36F9E">
        <w:rPr>
          <w:rFonts w:ascii="Times New Roman" w:hAnsi="Times New Roman"/>
          <w:sz w:val="28"/>
          <w:szCs w:val="28"/>
        </w:rPr>
        <w:t>обработанном</w:t>
      </w:r>
      <w:proofErr w:type="gramEnd"/>
      <w:r w:rsidRPr="00C36F9E">
        <w:rPr>
          <w:rFonts w:ascii="Times New Roman" w:hAnsi="Times New Roman"/>
          <w:sz w:val="28"/>
          <w:szCs w:val="28"/>
        </w:rPr>
        <w:t xml:space="preserve"> соответствующими дцРНК, детектировано 1,75% специфичных к </w:t>
      </w:r>
      <w:r w:rsidRPr="00C36F9E">
        <w:rPr>
          <w:rFonts w:ascii="Times New Roman" w:hAnsi="Times New Roman"/>
          <w:i/>
          <w:sz w:val="28"/>
          <w:szCs w:val="28"/>
        </w:rPr>
        <w:t>AtCHS</w:t>
      </w:r>
      <w:r w:rsidRPr="00C36F9E">
        <w:rPr>
          <w:rFonts w:ascii="Times New Roman" w:hAnsi="Times New Roman"/>
          <w:sz w:val="28"/>
          <w:szCs w:val="28"/>
        </w:rPr>
        <w:t xml:space="preserve"> малых РНК и 0,85% специфичных к </w:t>
      </w:r>
      <w:r w:rsidRPr="00C36F9E">
        <w:rPr>
          <w:rFonts w:ascii="Times New Roman" w:hAnsi="Times New Roman"/>
          <w:i/>
          <w:sz w:val="28"/>
          <w:szCs w:val="28"/>
        </w:rPr>
        <w:t>NPTII</w:t>
      </w:r>
      <w:r w:rsidRPr="00C36F9E">
        <w:rPr>
          <w:rFonts w:ascii="Times New Roman" w:hAnsi="Times New Roman"/>
          <w:sz w:val="28"/>
          <w:szCs w:val="28"/>
        </w:rPr>
        <w:t xml:space="preserve"> малых РНК среди всех полученных считываний после предобработки, в то время как в контрольных растениях, обработанных водой, таких последовательностей не было</w:t>
      </w:r>
      <w:r w:rsidR="007B1B32" w:rsidRPr="00C36F9E">
        <w:rPr>
          <w:rFonts w:ascii="Times New Roman" w:hAnsi="Times New Roman"/>
          <w:sz w:val="28"/>
          <w:szCs w:val="28"/>
        </w:rPr>
        <w:t xml:space="preserve"> </w:t>
      </w:r>
      <w:r w:rsidR="007B1B32" w:rsidRPr="00C36F9E">
        <w:rPr>
          <w:rFonts w:ascii="Times New Roman" w:hAnsi="Times New Roman"/>
          <w:sz w:val="28"/>
        </w:rPr>
        <w:t>(рис. 30а)</w:t>
      </w:r>
      <w:r w:rsidRPr="00C36F9E">
        <w:rPr>
          <w:rFonts w:ascii="Times New Roman" w:hAnsi="Times New Roman"/>
          <w:sz w:val="28"/>
          <w:szCs w:val="28"/>
        </w:rPr>
        <w:t xml:space="preserve">. </w:t>
      </w:r>
    </w:p>
    <w:p w:rsidR="00362F00" w:rsidRPr="00C36F9E" w:rsidRDefault="00362F00" w:rsidP="00161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sz w:val="28"/>
          <w:szCs w:val="28"/>
        </w:rPr>
      </w:pPr>
      <w:r w:rsidRPr="00C36F9E">
        <w:rPr>
          <w:rFonts w:ascii="Times New Roman" w:hAnsi="Times New Roman"/>
          <w:sz w:val="28"/>
          <w:szCs w:val="28"/>
        </w:rPr>
        <w:t xml:space="preserve">Интересно, что распределение по </w:t>
      </w:r>
      <w:r w:rsidR="00862438" w:rsidRPr="00C36F9E">
        <w:rPr>
          <w:rFonts w:ascii="Times New Roman" w:hAnsi="Times New Roman"/>
          <w:sz w:val="28"/>
          <w:szCs w:val="28"/>
        </w:rPr>
        <w:t xml:space="preserve">длине </w:t>
      </w:r>
      <w:r w:rsidRPr="00C36F9E">
        <w:rPr>
          <w:rFonts w:ascii="Times New Roman" w:hAnsi="Times New Roman"/>
          <w:i/>
          <w:sz w:val="28"/>
          <w:szCs w:val="28"/>
        </w:rPr>
        <w:t>AtCHS</w:t>
      </w:r>
      <w:r w:rsidRPr="00C36F9E">
        <w:rPr>
          <w:rFonts w:ascii="Times New Roman" w:hAnsi="Times New Roman"/>
          <w:sz w:val="28"/>
          <w:szCs w:val="28"/>
        </w:rPr>
        <w:t xml:space="preserve">- или </w:t>
      </w:r>
      <w:r w:rsidRPr="00C36F9E">
        <w:rPr>
          <w:rFonts w:ascii="Times New Roman" w:hAnsi="Times New Roman"/>
          <w:i/>
          <w:sz w:val="28"/>
          <w:szCs w:val="28"/>
        </w:rPr>
        <w:t>NPTII</w:t>
      </w:r>
      <w:r w:rsidRPr="00C36F9E">
        <w:rPr>
          <w:rFonts w:ascii="Times New Roman" w:hAnsi="Times New Roman"/>
          <w:sz w:val="28"/>
          <w:szCs w:val="28"/>
        </w:rPr>
        <w:t>-специфичных малых РНК, отличалось от распределения по</w:t>
      </w:r>
      <w:r w:rsidR="00DA727F" w:rsidRPr="00C36F9E">
        <w:rPr>
          <w:rFonts w:ascii="Times New Roman" w:hAnsi="Times New Roman"/>
          <w:sz w:val="28"/>
          <w:szCs w:val="28"/>
        </w:rPr>
        <w:t xml:space="preserve"> длинам общей </w:t>
      </w:r>
      <w:r w:rsidR="00862438" w:rsidRPr="00C36F9E">
        <w:rPr>
          <w:rFonts w:ascii="Times New Roman" w:hAnsi="Times New Roman"/>
          <w:sz w:val="28"/>
          <w:szCs w:val="28"/>
        </w:rPr>
        <w:t xml:space="preserve">популяции </w:t>
      </w:r>
      <w:r w:rsidR="00DA727F" w:rsidRPr="00C36F9E">
        <w:rPr>
          <w:rFonts w:ascii="Times New Roman" w:hAnsi="Times New Roman"/>
          <w:sz w:val="28"/>
          <w:szCs w:val="28"/>
        </w:rPr>
        <w:t>малых РНК. Наблюдалось</w:t>
      </w:r>
      <w:r w:rsidRPr="00C36F9E">
        <w:rPr>
          <w:rFonts w:ascii="Times New Roman" w:hAnsi="Times New Roman"/>
          <w:sz w:val="28"/>
          <w:szCs w:val="28"/>
        </w:rPr>
        <w:t xml:space="preserve"> равномерное снижение количества </w:t>
      </w:r>
      <w:r w:rsidRPr="00C36F9E">
        <w:rPr>
          <w:rFonts w:ascii="Times New Roman" w:hAnsi="Times New Roman"/>
          <w:i/>
          <w:sz w:val="28"/>
          <w:szCs w:val="28"/>
        </w:rPr>
        <w:t>AtCHS</w:t>
      </w:r>
      <w:r w:rsidRPr="00C36F9E">
        <w:rPr>
          <w:rFonts w:ascii="Times New Roman" w:hAnsi="Times New Roman"/>
          <w:sz w:val="28"/>
          <w:szCs w:val="28"/>
        </w:rPr>
        <w:t xml:space="preserve">- или </w:t>
      </w:r>
      <w:r w:rsidRPr="00C36F9E">
        <w:rPr>
          <w:rFonts w:ascii="Times New Roman" w:hAnsi="Times New Roman"/>
          <w:i/>
          <w:sz w:val="28"/>
          <w:szCs w:val="28"/>
        </w:rPr>
        <w:t>NPTII</w:t>
      </w:r>
      <w:r w:rsidRPr="00C36F9E">
        <w:rPr>
          <w:rFonts w:ascii="Times New Roman" w:hAnsi="Times New Roman"/>
          <w:sz w:val="28"/>
          <w:szCs w:val="28"/>
        </w:rPr>
        <w:t>-специфичных малых РНК от меньшего к большему, то есть чем короче</w:t>
      </w:r>
      <w:r w:rsidR="00DA727F" w:rsidRPr="00C36F9E">
        <w:rPr>
          <w:rFonts w:ascii="Times New Roman" w:hAnsi="Times New Roman"/>
          <w:sz w:val="28"/>
          <w:szCs w:val="28"/>
        </w:rPr>
        <w:t xml:space="preserve"> была</w:t>
      </w:r>
      <w:r w:rsidRPr="00C36F9E">
        <w:rPr>
          <w:rFonts w:ascii="Times New Roman" w:hAnsi="Times New Roman"/>
          <w:sz w:val="28"/>
          <w:szCs w:val="28"/>
        </w:rPr>
        <w:t xml:space="preserve"> длина </w:t>
      </w:r>
      <w:r w:rsidRPr="00C36F9E">
        <w:rPr>
          <w:rFonts w:ascii="Times New Roman" w:hAnsi="Times New Roman"/>
          <w:i/>
          <w:sz w:val="28"/>
          <w:szCs w:val="28"/>
        </w:rPr>
        <w:t>AtCHS</w:t>
      </w:r>
      <w:r w:rsidRPr="00C36F9E">
        <w:rPr>
          <w:rFonts w:ascii="Times New Roman" w:hAnsi="Times New Roman"/>
          <w:sz w:val="28"/>
          <w:szCs w:val="28"/>
        </w:rPr>
        <w:t xml:space="preserve"> и </w:t>
      </w:r>
      <w:r w:rsidRPr="00C36F9E">
        <w:rPr>
          <w:rFonts w:ascii="Times New Roman" w:hAnsi="Times New Roman"/>
          <w:i/>
          <w:sz w:val="28"/>
          <w:szCs w:val="28"/>
        </w:rPr>
        <w:t>NPTII</w:t>
      </w:r>
      <w:r w:rsidRPr="00C36F9E">
        <w:rPr>
          <w:rFonts w:ascii="Times New Roman" w:hAnsi="Times New Roman"/>
          <w:sz w:val="28"/>
          <w:szCs w:val="28"/>
        </w:rPr>
        <w:t>-</w:t>
      </w:r>
      <w:r w:rsidR="00DA727F" w:rsidRPr="00C36F9E">
        <w:rPr>
          <w:rFonts w:ascii="Times New Roman" w:hAnsi="Times New Roman"/>
          <w:sz w:val="28"/>
          <w:szCs w:val="28"/>
        </w:rPr>
        <w:t xml:space="preserve"> </w:t>
      </w:r>
      <w:r w:rsidRPr="00C36F9E">
        <w:rPr>
          <w:rFonts w:ascii="Times New Roman" w:hAnsi="Times New Roman"/>
          <w:sz w:val="28"/>
          <w:szCs w:val="28"/>
        </w:rPr>
        <w:t>специфичных малых РНК, тем больше считываний было обнаружено</w:t>
      </w:r>
      <w:r w:rsidR="007B1B32" w:rsidRPr="00C36F9E">
        <w:rPr>
          <w:rFonts w:ascii="Times New Roman" w:hAnsi="Times New Roman"/>
          <w:sz w:val="28"/>
          <w:szCs w:val="28"/>
        </w:rPr>
        <w:t xml:space="preserve"> </w:t>
      </w:r>
      <w:r w:rsidR="007B1B32" w:rsidRPr="00C36F9E">
        <w:rPr>
          <w:rFonts w:ascii="Times New Roman" w:hAnsi="Times New Roman"/>
          <w:sz w:val="28"/>
        </w:rPr>
        <w:t>(рис. 30а</w:t>
      </w:r>
      <w:proofErr w:type="gramStart"/>
      <w:r w:rsidR="007B1B32" w:rsidRPr="00C36F9E">
        <w:rPr>
          <w:rFonts w:ascii="Times New Roman" w:hAnsi="Times New Roman"/>
          <w:sz w:val="28"/>
        </w:rPr>
        <w:t>,б</w:t>
      </w:r>
      <w:proofErr w:type="gramEnd"/>
      <w:r w:rsidR="007B1B32" w:rsidRPr="00C36F9E">
        <w:rPr>
          <w:rFonts w:ascii="Times New Roman" w:hAnsi="Times New Roman"/>
          <w:sz w:val="28"/>
        </w:rPr>
        <w:t>)</w:t>
      </w:r>
      <w:r w:rsidRPr="00C36F9E">
        <w:rPr>
          <w:rFonts w:ascii="Times New Roman" w:hAnsi="Times New Roman"/>
          <w:sz w:val="28"/>
          <w:szCs w:val="28"/>
        </w:rPr>
        <w:t xml:space="preserve">. </w:t>
      </w:r>
    </w:p>
    <w:p w:rsidR="00362F00" w:rsidRPr="00C36F9E" w:rsidRDefault="00CE0676" w:rsidP="00CE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sidRPr="00C36F9E">
        <w:rPr>
          <w:rFonts w:ascii="Times New Roman" w:hAnsi="Times New Roman"/>
          <w:noProof/>
          <w:sz w:val="28"/>
          <w:szCs w:val="28"/>
        </w:rPr>
        <w:lastRenderedPageBreak/>
        <w:drawing>
          <wp:inline distT="0" distB="0" distL="0" distR="0">
            <wp:extent cx="5685455" cy="4816549"/>
            <wp:effectExtent l="19050" t="0" r="0" b="0"/>
            <wp:docPr id="38" name="Рисунок 13" descr="D:\Users\suprun\Desktop\Дисер!\Hbc\Безимени-777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suprun\Desktop\Дисер!\Hbc\Безимени-777 копия.jpg"/>
                    <pic:cNvPicPr>
                      <a:picLocks noChangeAspect="1" noChangeArrowheads="1"/>
                    </pic:cNvPicPr>
                  </pic:nvPicPr>
                  <pic:blipFill>
                    <a:blip r:embed="rId38" cstate="print"/>
                    <a:srcRect/>
                    <a:stretch>
                      <a:fillRect/>
                    </a:stretch>
                  </pic:blipFill>
                  <pic:spPr bwMode="auto">
                    <a:xfrm>
                      <a:off x="0" y="0"/>
                      <a:ext cx="5691117" cy="4821345"/>
                    </a:xfrm>
                    <a:prstGeom prst="rect">
                      <a:avLst/>
                    </a:prstGeom>
                    <a:noFill/>
                    <a:ln w="9525">
                      <a:noFill/>
                      <a:miter lim="800000"/>
                      <a:headEnd/>
                      <a:tailEnd/>
                    </a:ln>
                  </pic:spPr>
                </pic:pic>
              </a:graphicData>
            </a:graphic>
          </wp:inline>
        </w:drawing>
      </w:r>
    </w:p>
    <w:p w:rsidR="007568BE" w:rsidRPr="00C36F9E" w:rsidRDefault="001615DF" w:rsidP="00756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rPr>
      </w:pPr>
      <w:r w:rsidRPr="00C36F9E">
        <w:rPr>
          <w:rFonts w:ascii="Times New Roman" w:hAnsi="Times New Roman"/>
          <w:b/>
          <w:sz w:val="28"/>
        </w:rPr>
        <w:t>Рис.</w:t>
      </w:r>
      <w:r w:rsidRPr="00C36F9E">
        <w:rPr>
          <w:rFonts w:ascii="Times New Roman" w:hAnsi="Times New Roman"/>
          <w:b/>
          <w:sz w:val="28"/>
          <w:lang w:val="en-US"/>
        </w:rPr>
        <w:t> </w:t>
      </w:r>
      <w:r w:rsidR="00615E6D" w:rsidRPr="00C36F9E">
        <w:rPr>
          <w:rFonts w:ascii="Times New Roman" w:hAnsi="Times New Roman"/>
          <w:b/>
          <w:sz w:val="28"/>
        </w:rPr>
        <w:t>30</w:t>
      </w:r>
      <w:r w:rsidRPr="00C36F9E">
        <w:rPr>
          <w:rFonts w:ascii="Times New Roman" w:hAnsi="Times New Roman"/>
          <w:b/>
          <w:sz w:val="28"/>
        </w:rPr>
        <w:t>.</w:t>
      </w:r>
      <w:r w:rsidR="000A1108" w:rsidRPr="00C36F9E">
        <w:rPr>
          <w:rFonts w:ascii="Times New Roman" w:hAnsi="Times New Roman"/>
          <w:sz w:val="28"/>
        </w:rPr>
        <w:t xml:space="preserve"> </w:t>
      </w:r>
      <w:proofErr w:type="gramStart"/>
      <w:r w:rsidR="008E02F6" w:rsidRPr="00C36F9E">
        <w:rPr>
          <w:rFonts w:ascii="Times New Roman" w:hAnsi="Times New Roman"/>
          <w:sz w:val="28"/>
        </w:rPr>
        <w:t xml:space="preserve">Относительное количество и длина </w:t>
      </w:r>
      <w:r w:rsidR="008E02F6" w:rsidRPr="00C36F9E">
        <w:rPr>
          <w:rFonts w:ascii="Times New Roman" w:hAnsi="Times New Roman"/>
          <w:i/>
          <w:sz w:val="28"/>
          <w:lang w:val="en-US"/>
        </w:rPr>
        <w:t>AtCHS</w:t>
      </w:r>
      <w:r w:rsidR="008E02F6" w:rsidRPr="00C36F9E">
        <w:rPr>
          <w:rFonts w:ascii="Times New Roman" w:hAnsi="Times New Roman"/>
          <w:sz w:val="28"/>
        </w:rPr>
        <w:t xml:space="preserve">- и </w:t>
      </w:r>
      <w:r w:rsidR="008E02F6" w:rsidRPr="00C36F9E">
        <w:rPr>
          <w:rFonts w:ascii="Times New Roman" w:hAnsi="Times New Roman"/>
          <w:i/>
          <w:sz w:val="28"/>
          <w:lang w:val="en-US"/>
        </w:rPr>
        <w:t>NPTII</w:t>
      </w:r>
      <w:r w:rsidR="008E02F6" w:rsidRPr="00C36F9E">
        <w:rPr>
          <w:rFonts w:ascii="Times New Roman" w:hAnsi="Times New Roman"/>
          <w:sz w:val="28"/>
        </w:rPr>
        <w:t xml:space="preserve">-кодирующих малых РНК после внешней обработки растений </w:t>
      </w:r>
      <w:r w:rsidR="002F566A" w:rsidRPr="00C36F9E">
        <w:rPr>
          <w:rFonts w:ascii="Times New Roman" w:hAnsi="Times New Roman"/>
          <w:i/>
          <w:sz w:val="28"/>
          <w:lang w:val="en-US"/>
        </w:rPr>
        <w:t>A</w:t>
      </w:r>
      <w:r w:rsidR="002F566A" w:rsidRPr="00C36F9E">
        <w:rPr>
          <w:rFonts w:ascii="Times New Roman" w:hAnsi="Times New Roman"/>
          <w:i/>
          <w:sz w:val="28"/>
        </w:rPr>
        <w:t xml:space="preserve">. </w:t>
      </w:r>
      <w:r w:rsidR="002F566A" w:rsidRPr="00C36F9E">
        <w:rPr>
          <w:rFonts w:ascii="Times New Roman" w:hAnsi="Times New Roman"/>
          <w:i/>
          <w:sz w:val="28"/>
          <w:lang w:val="en-US"/>
        </w:rPr>
        <w:t>thaliana</w:t>
      </w:r>
      <w:r w:rsidR="002F566A" w:rsidRPr="00C36F9E">
        <w:rPr>
          <w:rFonts w:ascii="Times New Roman" w:hAnsi="Times New Roman"/>
          <w:sz w:val="28"/>
        </w:rPr>
        <w:t xml:space="preserve"> </w:t>
      </w:r>
      <w:r w:rsidR="008E02F6" w:rsidRPr="00C36F9E">
        <w:rPr>
          <w:rFonts w:ascii="Times New Roman" w:hAnsi="Times New Roman"/>
          <w:sz w:val="28"/>
        </w:rPr>
        <w:t xml:space="preserve">водой, </w:t>
      </w:r>
      <w:r w:rsidR="000A1108" w:rsidRPr="00C36F9E">
        <w:rPr>
          <w:rFonts w:ascii="Times New Roman" w:hAnsi="Times New Roman"/>
          <w:i/>
          <w:sz w:val="28"/>
          <w:lang w:val="en-US"/>
        </w:rPr>
        <w:t>AtCHS</w:t>
      </w:r>
      <w:r w:rsidR="000A1108" w:rsidRPr="00C36F9E">
        <w:rPr>
          <w:rFonts w:ascii="Times New Roman" w:hAnsi="Times New Roman"/>
          <w:sz w:val="28"/>
        </w:rPr>
        <w:t xml:space="preserve">-дцРНК и </w:t>
      </w:r>
      <w:r w:rsidR="000A1108" w:rsidRPr="00C36F9E">
        <w:rPr>
          <w:rFonts w:ascii="Times New Roman" w:hAnsi="Times New Roman"/>
          <w:i/>
          <w:sz w:val="28"/>
          <w:lang w:val="en-US"/>
        </w:rPr>
        <w:t>NPTII</w:t>
      </w:r>
      <w:r w:rsidR="000A1108" w:rsidRPr="00C36F9E">
        <w:rPr>
          <w:rFonts w:ascii="Times New Roman" w:hAnsi="Times New Roman"/>
          <w:sz w:val="28"/>
        </w:rPr>
        <w:t xml:space="preserve">-дцРНК. </w:t>
      </w:r>
      <w:r w:rsidR="00B30D7F" w:rsidRPr="00C36F9E">
        <w:rPr>
          <w:rFonts w:ascii="Times New Roman" w:hAnsi="Times New Roman"/>
          <w:sz w:val="28"/>
        </w:rPr>
        <w:t>(</w:t>
      </w:r>
      <w:r w:rsidR="000A1108" w:rsidRPr="00C36F9E">
        <w:rPr>
          <w:rFonts w:ascii="Times New Roman" w:hAnsi="Times New Roman"/>
          <w:sz w:val="28"/>
        </w:rPr>
        <w:t>а) Доля</w:t>
      </w:r>
      <w:r w:rsidR="00B30D7F" w:rsidRPr="00C36F9E">
        <w:rPr>
          <w:rFonts w:ascii="Times New Roman" w:hAnsi="Times New Roman"/>
          <w:sz w:val="28"/>
        </w:rPr>
        <w:t xml:space="preserve"> </w:t>
      </w:r>
      <w:r w:rsidR="000A1108" w:rsidRPr="00C36F9E">
        <w:rPr>
          <w:rFonts w:ascii="Times New Roman" w:hAnsi="Times New Roman"/>
          <w:i/>
          <w:sz w:val="28"/>
          <w:lang w:val="en-US"/>
        </w:rPr>
        <w:t>AtCHS</w:t>
      </w:r>
      <w:r w:rsidR="000A1108" w:rsidRPr="00C36F9E">
        <w:rPr>
          <w:rFonts w:ascii="Times New Roman" w:hAnsi="Times New Roman"/>
          <w:sz w:val="28"/>
        </w:rPr>
        <w:t xml:space="preserve">- и </w:t>
      </w:r>
      <w:r w:rsidR="000A1108" w:rsidRPr="00C36F9E">
        <w:rPr>
          <w:rFonts w:ascii="Times New Roman" w:hAnsi="Times New Roman"/>
          <w:i/>
          <w:sz w:val="28"/>
          <w:lang w:val="en-US"/>
        </w:rPr>
        <w:t>NPTII</w:t>
      </w:r>
      <w:r w:rsidR="000A1108" w:rsidRPr="00C36F9E">
        <w:rPr>
          <w:rFonts w:ascii="Times New Roman" w:hAnsi="Times New Roman"/>
          <w:sz w:val="28"/>
        </w:rPr>
        <w:t>-</w:t>
      </w:r>
      <w:r w:rsidR="007B1B32" w:rsidRPr="00C36F9E">
        <w:rPr>
          <w:rFonts w:ascii="Times New Roman" w:hAnsi="Times New Roman"/>
          <w:sz w:val="28"/>
        </w:rPr>
        <w:t>специфичных</w:t>
      </w:r>
      <w:r w:rsidR="007568BE" w:rsidRPr="00C36F9E">
        <w:rPr>
          <w:rFonts w:ascii="Times New Roman" w:hAnsi="Times New Roman"/>
          <w:sz w:val="28"/>
        </w:rPr>
        <w:t xml:space="preserve"> </w:t>
      </w:r>
      <w:r w:rsidR="00B30D7F" w:rsidRPr="00C36F9E">
        <w:rPr>
          <w:rFonts w:ascii="Times New Roman" w:hAnsi="Times New Roman"/>
          <w:sz w:val="28"/>
        </w:rPr>
        <w:t xml:space="preserve">малых </w:t>
      </w:r>
      <w:r w:rsidR="000A1108" w:rsidRPr="00C36F9E">
        <w:rPr>
          <w:rFonts w:ascii="Times New Roman" w:hAnsi="Times New Roman"/>
          <w:sz w:val="28"/>
        </w:rPr>
        <w:t xml:space="preserve">РНК </w:t>
      </w:r>
      <w:r w:rsidR="0074522D" w:rsidRPr="00C36F9E">
        <w:rPr>
          <w:rFonts w:ascii="Times New Roman" w:hAnsi="Times New Roman"/>
          <w:sz w:val="28"/>
        </w:rPr>
        <w:t xml:space="preserve">длиной </w:t>
      </w:r>
      <w:r w:rsidR="000A1108" w:rsidRPr="00C36F9E">
        <w:rPr>
          <w:rFonts w:ascii="Times New Roman" w:hAnsi="Times New Roman"/>
          <w:sz w:val="28"/>
        </w:rPr>
        <w:t xml:space="preserve">17–30 </w:t>
      </w:r>
      <w:r w:rsidR="00B30D7F" w:rsidRPr="00C36F9E">
        <w:rPr>
          <w:rFonts w:ascii="Times New Roman" w:hAnsi="Times New Roman"/>
          <w:sz w:val="28"/>
        </w:rPr>
        <w:t>нуклеотидов</w:t>
      </w:r>
      <w:r w:rsidR="000A1108" w:rsidRPr="00C36F9E">
        <w:rPr>
          <w:rFonts w:ascii="Times New Roman" w:hAnsi="Times New Roman"/>
          <w:sz w:val="28"/>
        </w:rPr>
        <w:t xml:space="preserve"> среди всех обнаруженных малых РНК. </w:t>
      </w:r>
      <w:r w:rsidR="007568BE" w:rsidRPr="00C36F9E">
        <w:rPr>
          <w:rFonts w:ascii="Times New Roman" w:hAnsi="Times New Roman"/>
          <w:sz w:val="28"/>
        </w:rPr>
        <w:t xml:space="preserve">(б) распределение </w:t>
      </w:r>
      <w:r w:rsidR="007568BE" w:rsidRPr="00C36F9E">
        <w:rPr>
          <w:rFonts w:ascii="Times New Roman" w:hAnsi="Times New Roman"/>
          <w:i/>
          <w:sz w:val="28"/>
          <w:lang w:val="en-US"/>
        </w:rPr>
        <w:t>AtCHS</w:t>
      </w:r>
      <w:r w:rsidR="007568BE" w:rsidRPr="00C36F9E">
        <w:rPr>
          <w:rFonts w:ascii="Times New Roman" w:hAnsi="Times New Roman"/>
          <w:sz w:val="28"/>
        </w:rPr>
        <w:t>-</w:t>
      </w:r>
      <w:r w:rsidR="007B1B32" w:rsidRPr="00C36F9E">
        <w:rPr>
          <w:rFonts w:ascii="Times New Roman" w:hAnsi="Times New Roman"/>
          <w:sz w:val="28"/>
        </w:rPr>
        <w:t xml:space="preserve">специфичных </w:t>
      </w:r>
      <w:r w:rsidR="007568BE" w:rsidRPr="00C36F9E">
        <w:rPr>
          <w:rFonts w:ascii="Times New Roman" w:hAnsi="Times New Roman"/>
          <w:sz w:val="28"/>
        </w:rPr>
        <w:t xml:space="preserve">малых РНК </w:t>
      </w:r>
      <w:r w:rsidR="0074522D" w:rsidRPr="00C36F9E">
        <w:rPr>
          <w:rFonts w:ascii="Times New Roman" w:hAnsi="Times New Roman"/>
          <w:sz w:val="28"/>
        </w:rPr>
        <w:t>по длине</w:t>
      </w:r>
      <w:r w:rsidR="007568BE" w:rsidRPr="00C36F9E">
        <w:rPr>
          <w:rFonts w:ascii="Times New Roman" w:hAnsi="Times New Roman"/>
          <w:sz w:val="28"/>
        </w:rPr>
        <w:t xml:space="preserve">. (в) распределение </w:t>
      </w:r>
      <w:r w:rsidR="007568BE" w:rsidRPr="00C36F9E">
        <w:rPr>
          <w:rFonts w:ascii="Times New Roman" w:hAnsi="Times New Roman"/>
          <w:i/>
          <w:sz w:val="28"/>
          <w:lang w:val="en-US"/>
        </w:rPr>
        <w:t>NPTII</w:t>
      </w:r>
      <w:r w:rsidR="007568BE" w:rsidRPr="00C36F9E">
        <w:rPr>
          <w:rFonts w:ascii="Times New Roman" w:hAnsi="Times New Roman"/>
          <w:sz w:val="28"/>
        </w:rPr>
        <w:t>-</w:t>
      </w:r>
      <w:r w:rsidR="007B1B32" w:rsidRPr="00C36F9E">
        <w:rPr>
          <w:rFonts w:ascii="Times New Roman" w:hAnsi="Times New Roman"/>
          <w:sz w:val="28"/>
        </w:rPr>
        <w:t xml:space="preserve">специфичных </w:t>
      </w:r>
      <w:r w:rsidR="007568BE" w:rsidRPr="00C36F9E">
        <w:rPr>
          <w:rFonts w:ascii="Times New Roman" w:hAnsi="Times New Roman"/>
          <w:sz w:val="28"/>
        </w:rPr>
        <w:t xml:space="preserve">малых РНК </w:t>
      </w:r>
      <w:r w:rsidR="0074522D" w:rsidRPr="00C36F9E">
        <w:rPr>
          <w:rFonts w:ascii="Times New Roman" w:hAnsi="Times New Roman"/>
          <w:sz w:val="28"/>
        </w:rPr>
        <w:t>по длине</w:t>
      </w:r>
      <w:r w:rsidR="007568BE" w:rsidRPr="00C36F9E">
        <w:rPr>
          <w:rFonts w:ascii="Times New Roman" w:hAnsi="Times New Roman"/>
          <w:sz w:val="28"/>
        </w:rPr>
        <w:t xml:space="preserve">. </w:t>
      </w:r>
      <w:r w:rsidR="008A083E" w:rsidRPr="00C36F9E">
        <w:rPr>
          <w:rFonts w:ascii="Times New Roman" w:hAnsi="Times New Roman"/>
          <w:sz w:val="28"/>
        </w:rPr>
        <w:t>1</w:t>
      </w:r>
      <w:r w:rsidR="008A083E" w:rsidRPr="00C36F9E">
        <w:rPr>
          <w:rFonts w:ascii="Times New Roman" w:hAnsi="Times New Roman"/>
          <w:sz w:val="28"/>
          <w:lang w:val="en-US"/>
        </w:rPr>
        <w:t>a</w:t>
      </w:r>
      <w:r w:rsidR="008A083E" w:rsidRPr="00C36F9E">
        <w:rPr>
          <w:rFonts w:ascii="Times New Roman" w:hAnsi="Times New Roman"/>
          <w:sz w:val="28"/>
        </w:rPr>
        <w:t xml:space="preserve"> контроль, 1б к</w:t>
      </w:r>
      <w:r w:rsidR="007568BE" w:rsidRPr="00C36F9E">
        <w:rPr>
          <w:rFonts w:ascii="Times New Roman" w:hAnsi="Times New Roman"/>
          <w:sz w:val="28"/>
        </w:rPr>
        <w:t>онтроль –</w:t>
      </w:r>
      <w:r w:rsidR="000A1108" w:rsidRPr="00C36F9E">
        <w:rPr>
          <w:rFonts w:ascii="Times New Roman" w:hAnsi="Times New Roman"/>
          <w:sz w:val="28"/>
        </w:rPr>
        <w:t xml:space="preserve"> </w:t>
      </w:r>
      <w:r w:rsidR="008A083E" w:rsidRPr="00C36F9E">
        <w:rPr>
          <w:rFonts w:ascii="Times New Roman" w:hAnsi="Times New Roman"/>
          <w:sz w:val="28"/>
        </w:rPr>
        <w:t xml:space="preserve">два </w:t>
      </w:r>
      <w:r w:rsidR="007568BE" w:rsidRPr="00C36F9E">
        <w:rPr>
          <w:rFonts w:ascii="Times New Roman" w:hAnsi="Times New Roman"/>
          <w:sz w:val="28"/>
        </w:rPr>
        <w:t>растения</w:t>
      </w:r>
      <w:r w:rsidR="007568BE" w:rsidRPr="00C36F9E">
        <w:rPr>
          <w:rFonts w:ascii="Times New Roman" w:hAnsi="Times New Roman"/>
          <w:i/>
          <w:sz w:val="28"/>
        </w:rPr>
        <w:t xml:space="preserve"> A. thaliana</w:t>
      </w:r>
      <w:r w:rsidR="007568BE" w:rsidRPr="00C36F9E">
        <w:rPr>
          <w:rFonts w:ascii="Times New Roman" w:hAnsi="Times New Roman"/>
          <w:sz w:val="28"/>
        </w:rPr>
        <w:t>,</w:t>
      </w:r>
      <w:r w:rsidR="002F566A" w:rsidRPr="00C36F9E">
        <w:rPr>
          <w:rFonts w:ascii="Times New Roman" w:hAnsi="Times New Roman"/>
          <w:sz w:val="28"/>
        </w:rPr>
        <w:t xml:space="preserve"> </w:t>
      </w:r>
      <w:r w:rsidR="000A1108" w:rsidRPr="00C36F9E">
        <w:rPr>
          <w:rFonts w:ascii="Times New Roman" w:hAnsi="Times New Roman"/>
          <w:sz w:val="28"/>
        </w:rPr>
        <w:t>обработаны</w:t>
      </w:r>
      <w:r w:rsidR="008A083E" w:rsidRPr="00C36F9E">
        <w:rPr>
          <w:rFonts w:ascii="Times New Roman" w:hAnsi="Times New Roman"/>
          <w:sz w:val="28"/>
        </w:rPr>
        <w:t>х</w:t>
      </w:r>
      <w:r w:rsidR="000A1108" w:rsidRPr="00C36F9E">
        <w:rPr>
          <w:rFonts w:ascii="Times New Roman" w:hAnsi="Times New Roman"/>
          <w:sz w:val="28"/>
        </w:rPr>
        <w:t xml:space="preserve"> стерильной водой;</w:t>
      </w:r>
      <w:proofErr w:type="gramEnd"/>
      <w:r w:rsidR="000A1108" w:rsidRPr="00C36F9E">
        <w:rPr>
          <w:rFonts w:ascii="Times New Roman" w:hAnsi="Times New Roman"/>
          <w:sz w:val="28"/>
        </w:rPr>
        <w:t xml:space="preserve"> </w:t>
      </w:r>
      <w:r w:rsidR="008A083E" w:rsidRPr="00C36F9E">
        <w:rPr>
          <w:rFonts w:ascii="Times New Roman" w:hAnsi="Times New Roman"/>
          <w:sz w:val="28"/>
        </w:rPr>
        <w:t xml:space="preserve">1а </w:t>
      </w:r>
      <w:proofErr w:type="gramStart"/>
      <w:r w:rsidR="008A083E" w:rsidRPr="00C36F9E">
        <w:rPr>
          <w:rFonts w:ascii="Times New Roman" w:hAnsi="Times New Roman"/>
          <w:sz w:val="28"/>
        </w:rPr>
        <w:t>дц</w:t>
      </w:r>
      <w:proofErr w:type="gramEnd"/>
      <w:r w:rsidR="008A083E" w:rsidRPr="00C36F9E">
        <w:rPr>
          <w:rFonts w:ascii="Times New Roman" w:hAnsi="Times New Roman"/>
          <w:sz w:val="28"/>
          <w:lang w:val="en-US"/>
        </w:rPr>
        <w:t>CHS</w:t>
      </w:r>
      <w:r w:rsidR="008A083E" w:rsidRPr="00C36F9E">
        <w:rPr>
          <w:rFonts w:ascii="Times New Roman" w:hAnsi="Times New Roman"/>
          <w:sz w:val="28"/>
        </w:rPr>
        <w:t xml:space="preserve">, 1б </w:t>
      </w:r>
      <w:r w:rsidR="000A1108" w:rsidRPr="00C36F9E">
        <w:rPr>
          <w:rFonts w:ascii="Times New Roman" w:hAnsi="Times New Roman"/>
          <w:sz w:val="28"/>
        </w:rPr>
        <w:t>д</w:t>
      </w:r>
      <w:r w:rsidR="007568BE" w:rsidRPr="00C36F9E">
        <w:rPr>
          <w:rFonts w:ascii="Times New Roman" w:hAnsi="Times New Roman"/>
          <w:sz w:val="28"/>
        </w:rPr>
        <w:t>ц</w:t>
      </w:r>
      <w:r w:rsidR="007568BE" w:rsidRPr="00C36F9E">
        <w:rPr>
          <w:rFonts w:ascii="Times New Roman" w:hAnsi="Times New Roman"/>
          <w:sz w:val="28"/>
          <w:lang w:val="en-US"/>
        </w:rPr>
        <w:t>CHS</w:t>
      </w:r>
      <w:r w:rsidR="000A1108" w:rsidRPr="00C36F9E">
        <w:rPr>
          <w:rFonts w:ascii="Times New Roman" w:hAnsi="Times New Roman"/>
          <w:sz w:val="28"/>
        </w:rPr>
        <w:t xml:space="preserve"> </w:t>
      </w:r>
      <w:r w:rsidR="007568BE" w:rsidRPr="00C36F9E">
        <w:rPr>
          <w:rFonts w:ascii="Times New Roman" w:hAnsi="Times New Roman"/>
          <w:sz w:val="28"/>
        </w:rPr>
        <w:t xml:space="preserve">– </w:t>
      </w:r>
      <w:r w:rsidR="008A083E" w:rsidRPr="00C36F9E">
        <w:rPr>
          <w:rFonts w:ascii="Times New Roman" w:hAnsi="Times New Roman"/>
          <w:sz w:val="28"/>
        </w:rPr>
        <w:t xml:space="preserve">два </w:t>
      </w:r>
      <w:r w:rsidR="007568BE" w:rsidRPr="00C36F9E">
        <w:rPr>
          <w:rFonts w:ascii="Times New Roman" w:hAnsi="Times New Roman"/>
          <w:sz w:val="28"/>
        </w:rPr>
        <w:t>растения</w:t>
      </w:r>
      <w:r w:rsidR="007568BE" w:rsidRPr="00C36F9E">
        <w:rPr>
          <w:rFonts w:ascii="Times New Roman" w:hAnsi="Times New Roman"/>
          <w:i/>
          <w:sz w:val="28"/>
        </w:rPr>
        <w:t xml:space="preserve"> A. thaliana</w:t>
      </w:r>
      <w:r w:rsidR="007568BE" w:rsidRPr="00C36F9E">
        <w:rPr>
          <w:rFonts w:ascii="Times New Roman" w:hAnsi="Times New Roman"/>
          <w:sz w:val="28"/>
        </w:rPr>
        <w:t>,</w:t>
      </w:r>
      <w:r w:rsidR="002F566A" w:rsidRPr="00C36F9E">
        <w:rPr>
          <w:rFonts w:ascii="Times New Roman" w:hAnsi="Times New Roman"/>
          <w:sz w:val="28"/>
        </w:rPr>
        <w:t xml:space="preserve"> </w:t>
      </w:r>
      <w:r w:rsidR="007568BE" w:rsidRPr="00C36F9E">
        <w:rPr>
          <w:rFonts w:ascii="Times New Roman" w:hAnsi="Times New Roman"/>
          <w:sz w:val="28"/>
        </w:rPr>
        <w:t>обработаны</w:t>
      </w:r>
      <w:r w:rsidR="008A083E" w:rsidRPr="00C36F9E">
        <w:rPr>
          <w:rFonts w:ascii="Times New Roman" w:hAnsi="Times New Roman"/>
          <w:sz w:val="28"/>
        </w:rPr>
        <w:t>х</w:t>
      </w:r>
      <w:r w:rsidR="000A1108" w:rsidRPr="00C36F9E">
        <w:rPr>
          <w:rFonts w:ascii="Times New Roman" w:hAnsi="Times New Roman"/>
          <w:sz w:val="28"/>
        </w:rPr>
        <w:t xml:space="preserve"> </w:t>
      </w:r>
      <w:r w:rsidR="000A1108" w:rsidRPr="00C36F9E">
        <w:rPr>
          <w:rFonts w:ascii="Times New Roman" w:hAnsi="Times New Roman"/>
          <w:i/>
          <w:sz w:val="28"/>
          <w:lang w:val="en-US"/>
        </w:rPr>
        <w:t>AtCHS</w:t>
      </w:r>
      <w:r w:rsidR="000A1108" w:rsidRPr="00C36F9E">
        <w:rPr>
          <w:rFonts w:ascii="Times New Roman" w:hAnsi="Times New Roman"/>
          <w:sz w:val="28"/>
        </w:rPr>
        <w:t>-</w:t>
      </w:r>
      <w:r w:rsidR="008A083E" w:rsidRPr="00C36F9E">
        <w:rPr>
          <w:rFonts w:ascii="Times New Roman" w:hAnsi="Times New Roman"/>
          <w:sz w:val="28"/>
        </w:rPr>
        <w:t>дцРНК</w:t>
      </w:r>
      <w:r w:rsidR="000A1108" w:rsidRPr="00C36F9E">
        <w:rPr>
          <w:rFonts w:ascii="Times New Roman" w:hAnsi="Times New Roman"/>
          <w:sz w:val="28"/>
        </w:rPr>
        <w:t xml:space="preserve">; </w:t>
      </w:r>
      <w:r w:rsidR="008A083E" w:rsidRPr="00C36F9E">
        <w:rPr>
          <w:rFonts w:ascii="Times New Roman" w:hAnsi="Times New Roman"/>
          <w:sz w:val="28"/>
        </w:rPr>
        <w:t xml:space="preserve">1а </w:t>
      </w:r>
      <w:r w:rsidR="007568BE" w:rsidRPr="00C36F9E">
        <w:rPr>
          <w:rFonts w:ascii="Times New Roman" w:hAnsi="Times New Roman"/>
          <w:sz w:val="28"/>
        </w:rPr>
        <w:t>дц</w:t>
      </w:r>
      <w:r w:rsidR="007568BE" w:rsidRPr="00C36F9E">
        <w:rPr>
          <w:rFonts w:ascii="Times New Roman" w:hAnsi="Times New Roman"/>
          <w:sz w:val="28"/>
          <w:lang w:val="en-US"/>
        </w:rPr>
        <w:t>NPTII</w:t>
      </w:r>
      <w:r w:rsidR="008A083E" w:rsidRPr="00C36F9E">
        <w:rPr>
          <w:rFonts w:ascii="Times New Roman" w:hAnsi="Times New Roman"/>
          <w:sz w:val="28"/>
        </w:rPr>
        <w:t>, 1б дц</w:t>
      </w:r>
      <w:r w:rsidR="008A083E" w:rsidRPr="00C36F9E">
        <w:rPr>
          <w:rFonts w:ascii="Times New Roman" w:hAnsi="Times New Roman"/>
          <w:sz w:val="28"/>
          <w:lang w:val="en-US"/>
        </w:rPr>
        <w:t>NPTII</w:t>
      </w:r>
      <w:r w:rsidR="007568BE" w:rsidRPr="00C36F9E">
        <w:rPr>
          <w:rFonts w:ascii="Times New Roman" w:hAnsi="Times New Roman"/>
          <w:sz w:val="28"/>
        </w:rPr>
        <w:t xml:space="preserve"> – </w:t>
      </w:r>
      <w:r w:rsidR="008A083E" w:rsidRPr="00C36F9E">
        <w:rPr>
          <w:rFonts w:ascii="Times New Roman" w:hAnsi="Times New Roman"/>
          <w:sz w:val="28"/>
        </w:rPr>
        <w:t xml:space="preserve">два </w:t>
      </w:r>
      <w:r w:rsidR="007568BE" w:rsidRPr="00C36F9E">
        <w:rPr>
          <w:rFonts w:ascii="Times New Roman" w:hAnsi="Times New Roman"/>
          <w:sz w:val="28"/>
        </w:rPr>
        <w:t>растения</w:t>
      </w:r>
      <w:r w:rsidR="007568BE" w:rsidRPr="00C36F9E">
        <w:rPr>
          <w:rFonts w:ascii="Times New Roman" w:hAnsi="Times New Roman"/>
          <w:i/>
          <w:sz w:val="28"/>
        </w:rPr>
        <w:t xml:space="preserve"> A. thaliana</w:t>
      </w:r>
      <w:r w:rsidR="007568BE" w:rsidRPr="00C36F9E">
        <w:rPr>
          <w:rFonts w:ascii="Times New Roman" w:hAnsi="Times New Roman"/>
          <w:sz w:val="28"/>
        </w:rPr>
        <w:t>,</w:t>
      </w:r>
      <w:r w:rsidR="002F566A" w:rsidRPr="00C36F9E">
        <w:rPr>
          <w:rFonts w:ascii="Times New Roman" w:hAnsi="Times New Roman"/>
          <w:sz w:val="28"/>
        </w:rPr>
        <w:t xml:space="preserve"> </w:t>
      </w:r>
      <w:r w:rsidR="007568BE" w:rsidRPr="00C36F9E">
        <w:rPr>
          <w:rFonts w:ascii="Times New Roman" w:hAnsi="Times New Roman"/>
          <w:sz w:val="28"/>
        </w:rPr>
        <w:t>обработаны</w:t>
      </w:r>
      <w:r w:rsidR="008A083E" w:rsidRPr="00C36F9E">
        <w:rPr>
          <w:rFonts w:ascii="Times New Roman" w:hAnsi="Times New Roman"/>
          <w:sz w:val="28"/>
        </w:rPr>
        <w:t>х</w:t>
      </w:r>
      <w:r w:rsidR="000A1108" w:rsidRPr="00C36F9E">
        <w:rPr>
          <w:rFonts w:ascii="Times New Roman" w:hAnsi="Times New Roman"/>
          <w:sz w:val="28"/>
        </w:rPr>
        <w:t xml:space="preserve"> </w:t>
      </w:r>
      <w:r w:rsidR="000A1108" w:rsidRPr="00C36F9E">
        <w:rPr>
          <w:rFonts w:ascii="Times New Roman" w:hAnsi="Times New Roman"/>
          <w:i/>
          <w:sz w:val="28"/>
          <w:lang w:val="en-US"/>
        </w:rPr>
        <w:t>NPTII</w:t>
      </w:r>
      <w:r w:rsidR="000A1108" w:rsidRPr="00C36F9E">
        <w:rPr>
          <w:rFonts w:ascii="Times New Roman" w:hAnsi="Times New Roman"/>
          <w:sz w:val="28"/>
        </w:rPr>
        <w:t>-дцРНК</w:t>
      </w:r>
      <w:r w:rsidR="007568BE" w:rsidRPr="00C36F9E">
        <w:rPr>
          <w:rFonts w:ascii="Times New Roman" w:hAnsi="Times New Roman"/>
          <w:sz w:val="28"/>
        </w:rPr>
        <w:t>.</w:t>
      </w:r>
      <w:r w:rsidR="000A1108" w:rsidRPr="00C36F9E">
        <w:rPr>
          <w:rFonts w:ascii="Times New Roman" w:hAnsi="Times New Roman"/>
          <w:sz w:val="28"/>
        </w:rPr>
        <w:t xml:space="preserve"> </w:t>
      </w:r>
    </w:p>
    <w:p w:rsidR="008A083E" w:rsidRPr="00C36F9E" w:rsidRDefault="008A083E" w:rsidP="00161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sz w:val="28"/>
          <w:szCs w:val="28"/>
        </w:rPr>
      </w:pPr>
    </w:p>
    <w:p w:rsidR="00362F00" w:rsidRPr="00C36F9E" w:rsidRDefault="00B30D7F" w:rsidP="00161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hAnsi="Times New Roman"/>
          <w:sz w:val="28"/>
          <w:szCs w:val="28"/>
        </w:rPr>
      </w:pPr>
      <w:r w:rsidRPr="00C36F9E">
        <w:rPr>
          <w:rFonts w:ascii="Times New Roman" w:hAnsi="Times New Roman"/>
          <w:sz w:val="28"/>
          <w:szCs w:val="28"/>
        </w:rPr>
        <w:t>Таким образом, п</w:t>
      </w:r>
      <w:r w:rsidR="00615E6D" w:rsidRPr="00C36F9E">
        <w:rPr>
          <w:rFonts w:ascii="Times New Roman" w:hAnsi="Times New Roman"/>
          <w:sz w:val="28"/>
          <w:szCs w:val="28"/>
        </w:rPr>
        <w:t>олученные да</w:t>
      </w:r>
      <w:r w:rsidR="00362F00" w:rsidRPr="00C36F9E">
        <w:rPr>
          <w:rFonts w:ascii="Times New Roman" w:hAnsi="Times New Roman"/>
          <w:sz w:val="28"/>
          <w:szCs w:val="28"/>
        </w:rPr>
        <w:t xml:space="preserve">нные указывают на то, что экзогенные AtCHS-дцРНК, подвергаются расщеплению до киРНК и в конечном итоге происходит индукция процессов РНК интерференции, что приводит к подавлению экспрессии AtCHS, в то время как NPTII-дцРНК предположительно деградируют. </w:t>
      </w:r>
    </w:p>
    <w:p w:rsidR="00811B79" w:rsidRPr="00C36F9E" w:rsidRDefault="00811B79">
      <w:pPr>
        <w:rPr>
          <w:rFonts w:ascii="Times New Roman" w:hAnsi="Times New Roman"/>
          <w:sz w:val="28"/>
          <w:szCs w:val="28"/>
        </w:rPr>
      </w:pPr>
    </w:p>
    <w:p w:rsidR="00357B96" w:rsidRPr="00C36F9E" w:rsidRDefault="00357B96">
      <w:pPr>
        <w:rPr>
          <w:rFonts w:ascii="Times New Roman" w:hAnsi="Times New Roman"/>
          <w:sz w:val="28"/>
          <w:szCs w:val="28"/>
        </w:rPr>
      </w:pPr>
      <w:r w:rsidRPr="00C36F9E">
        <w:rPr>
          <w:rFonts w:ascii="Times New Roman" w:hAnsi="Times New Roman"/>
          <w:sz w:val="28"/>
          <w:szCs w:val="28"/>
        </w:rPr>
        <w:br w:type="page"/>
      </w:r>
    </w:p>
    <w:p w:rsidR="00357B96" w:rsidRPr="00C36F9E" w:rsidRDefault="00357B96" w:rsidP="00357B96">
      <w:pPr>
        <w:pStyle w:val="1"/>
        <w:rPr>
          <w:rFonts w:cs="Times New Roman"/>
          <w:szCs w:val="28"/>
        </w:rPr>
      </w:pPr>
      <w:bookmarkStart w:id="112" w:name="_Toc84204331"/>
      <w:bookmarkStart w:id="113" w:name="_Toc115089503"/>
      <w:r w:rsidRPr="00C36F9E">
        <w:rPr>
          <w:rFonts w:cs="Times New Roman"/>
          <w:szCs w:val="28"/>
        </w:rPr>
        <w:lastRenderedPageBreak/>
        <w:t>ГЛАВА 4. ОБСУЖДЕНИЕ</w:t>
      </w:r>
      <w:bookmarkEnd w:id="112"/>
      <w:bookmarkEnd w:id="113"/>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Открытие феномена РНК-интерференции привело к </w:t>
      </w:r>
      <w:r w:rsidR="00C341E5" w:rsidRPr="00C36F9E">
        <w:rPr>
          <w:rFonts w:ascii="Times New Roman" w:hAnsi="Times New Roman"/>
          <w:sz w:val="28"/>
          <w:szCs w:val="28"/>
        </w:rPr>
        <w:t xml:space="preserve">дальнейшему </w:t>
      </w:r>
      <w:r w:rsidRPr="00C36F9E">
        <w:rPr>
          <w:rFonts w:ascii="Times New Roman" w:hAnsi="Times New Roman"/>
          <w:sz w:val="28"/>
          <w:szCs w:val="28"/>
        </w:rPr>
        <w:t xml:space="preserve">развитию  генной инженерии </w:t>
      </w:r>
      <w:r w:rsidR="008F37E2" w:rsidRPr="00C36F9E">
        <w:rPr>
          <w:rFonts w:ascii="Times New Roman" w:hAnsi="Times New Roman"/>
          <w:sz w:val="28"/>
          <w:szCs w:val="28"/>
        </w:rPr>
        <w:t xml:space="preserve">и появлению новых инструментов </w:t>
      </w:r>
      <w:r w:rsidRPr="00C36F9E">
        <w:rPr>
          <w:rFonts w:ascii="Times New Roman" w:hAnsi="Times New Roman"/>
          <w:sz w:val="28"/>
          <w:szCs w:val="28"/>
        </w:rPr>
        <w:t xml:space="preserve">для улучшения свойств сельскохозяйственных культур, борьбы с болезнями и вредителями растений. </w:t>
      </w:r>
      <w:r w:rsidR="008F37E2" w:rsidRPr="00C36F9E">
        <w:rPr>
          <w:rFonts w:ascii="Times New Roman" w:hAnsi="Times New Roman"/>
          <w:sz w:val="28"/>
          <w:szCs w:val="28"/>
        </w:rPr>
        <w:t xml:space="preserve">Использование природного явления РНК-интерференции в генетической инженерии позволяет получить бессемянные фрукты, увеличить срок хранения агропродукции, препятствовать накоплению растительных аллергенов, а также улучшить устойчивость растений к различным стрессам (Saurabh et al., 2014). </w:t>
      </w:r>
      <w:r w:rsidRPr="00C36F9E">
        <w:rPr>
          <w:rFonts w:ascii="Times New Roman" w:hAnsi="Times New Roman"/>
          <w:sz w:val="28"/>
          <w:szCs w:val="28"/>
        </w:rPr>
        <w:t xml:space="preserve">В настоящее время </w:t>
      </w:r>
      <w:r w:rsidR="008F37E2" w:rsidRPr="00C36F9E">
        <w:rPr>
          <w:rFonts w:ascii="Times New Roman" w:hAnsi="Times New Roman"/>
          <w:sz w:val="28"/>
          <w:szCs w:val="28"/>
        </w:rPr>
        <w:t xml:space="preserve">наиболее распространенный </w:t>
      </w:r>
      <w:r w:rsidRPr="00C36F9E">
        <w:rPr>
          <w:rFonts w:ascii="Times New Roman" w:hAnsi="Times New Roman"/>
          <w:sz w:val="28"/>
          <w:szCs w:val="28"/>
        </w:rPr>
        <w:t xml:space="preserve">подход, основанный на </w:t>
      </w:r>
      <w:r w:rsidR="008F37E2" w:rsidRPr="00C36F9E">
        <w:rPr>
          <w:rFonts w:ascii="Times New Roman" w:hAnsi="Times New Roman"/>
          <w:sz w:val="28"/>
          <w:szCs w:val="28"/>
        </w:rPr>
        <w:t xml:space="preserve">явлении </w:t>
      </w:r>
      <w:r w:rsidRPr="00C36F9E">
        <w:rPr>
          <w:rFonts w:ascii="Times New Roman" w:hAnsi="Times New Roman"/>
          <w:sz w:val="28"/>
          <w:szCs w:val="28"/>
        </w:rPr>
        <w:t xml:space="preserve">РНК-интерференции, </w:t>
      </w:r>
      <w:r w:rsidR="008F37E2" w:rsidRPr="00C36F9E">
        <w:rPr>
          <w:rFonts w:ascii="Times New Roman" w:hAnsi="Times New Roman"/>
          <w:sz w:val="28"/>
          <w:szCs w:val="28"/>
        </w:rPr>
        <w:t>включает этап</w:t>
      </w:r>
      <w:r w:rsidRPr="00C36F9E">
        <w:rPr>
          <w:rFonts w:ascii="Times New Roman" w:hAnsi="Times New Roman"/>
          <w:sz w:val="28"/>
          <w:szCs w:val="28"/>
        </w:rPr>
        <w:t xml:space="preserve"> получени</w:t>
      </w:r>
      <w:r w:rsidR="008F37E2" w:rsidRPr="00C36F9E">
        <w:rPr>
          <w:rFonts w:ascii="Times New Roman" w:hAnsi="Times New Roman"/>
          <w:sz w:val="28"/>
          <w:szCs w:val="28"/>
        </w:rPr>
        <w:t>я</w:t>
      </w:r>
      <w:r w:rsidRPr="00C36F9E">
        <w:rPr>
          <w:rFonts w:ascii="Times New Roman" w:hAnsi="Times New Roman"/>
          <w:sz w:val="28"/>
          <w:szCs w:val="28"/>
        </w:rPr>
        <w:t xml:space="preserve"> трансгенных растений, экспрессирующих дцРНК или шпилечные РНК, направленные на конкретный ген растения или растительного </w:t>
      </w:r>
      <w:proofErr w:type="gramStart"/>
      <w:r w:rsidRPr="00C36F9E">
        <w:rPr>
          <w:rFonts w:ascii="Times New Roman" w:hAnsi="Times New Roman"/>
          <w:sz w:val="28"/>
          <w:szCs w:val="28"/>
        </w:rPr>
        <w:t>патогенна</w:t>
      </w:r>
      <w:proofErr w:type="gramEnd"/>
      <w:r w:rsidRPr="00C36F9E">
        <w:rPr>
          <w:rFonts w:ascii="Times New Roman" w:hAnsi="Times New Roman"/>
          <w:sz w:val="28"/>
          <w:szCs w:val="28"/>
        </w:rPr>
        <w:t xml:space="preserve"> (Saurabh et al., 2014; </w:t>
      </w:r>
      <w:r w:rsidRPr="00C36F9E">
        <w:rPr>
          <w:rFonts w:ascii="Times New Roman" w:hAnsi="Times New Roman"/>
          <w:sz w:val="28"/>
          <w:szCs w:val="28"/>
          <w:lang w:val="en-US"/>
        </w:rPr>
        <w:t>Morozov</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2019; </w:t>
      </w:r>
      <w:r w:rsidRPr="00C36F9E">
        <w:rPr>
          <w:rFonts w:ascii="Times New Roman" w:hAnsi="Times New Roman"/>
          <w:sz w:val="28"/>
          <w:szCs w:val="28"/>
          <w:lang w:val="en-US"/>
        </w:rPr>
        <w:t>Protiva</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2020). </w:t>
      </w:r>
      <w:r w:rsidR="00EB77B2" w:rsidRPr="00C36F9E">
        <w:rPr>
          <w:rFonts w:ascii="Times New Roman" w:hAnsi="Times New Roman"/>
          <w:sz w:val="28"/>
          <w:szCs w:val="28"/>
        </w:rPr>
        <w:t>Однако подходы</w:t>
      </w:r>
      <w:r w:rsidRPr="00C36F9E">
        <w:rPr>
          <w:rFonts w:ascii="Times New Roman" w:hAnsi="Times New Roman"/>
          <w:sz w:val="28"/>
          <w:szCs w:val="28"/>
        </w:rPr>
        <w:t>, основанны</w:t>
      </w:r>
      <w:r w:rsidR="00EB77B2" w:rsidRPr="00C36F9E">
        <w:rPr>
          <w:rFonts w:ascii="Times New Roman" w:hAnsi="Times New Roman"/>
          <w:sz w:val="28"/>
          <w:szCs w:val="28"/>
        </w:rPr>
        <w:t>е</w:t>
      </w:r>
      <w:r w:rsidRPr="00C36F9E">
        <w:rPr>
          <w:rFonts w:ascii="Times New Roman" w:hAnsi="Times New Roman"/>
          <w:sz w:val="28"/>
          <w:szCs w:val="28"/>
        </w:rPr>
        <w:t xml:space="preserve"> на генетической трансформации растений, вызва</w:t>
      </w:r>
      <w:r w:rsidR="00EB77B2" w:rsidRPr="00C36F9E">
        <w:rPr>
          <w:rFonts w:ascii="Times New Roman" w:hAnsi="Times New Roman"/>
          <w:sz w:val="28"/>
          <w:szCs w:val="28"/>
        </w:rPr>
        <w:t>ют</w:t>
      </w:r>
      <w:r w:rsidRPr="00C36F9E">
        <w:rPr>
          <w:rFonts w:ascii="Times New Roman" w:hAnsi="Times New Roman"/>
          <w:sz w:val="28"/>
          <w:szCs w:val="28"/>
        </w:rPr>
        <w:t xml:space="preserve"> общественные дискуссии и научную неопределенность в отношении последствий генетических модификаций. Таким образом, разработка новых неинвазивных технологи</w:t>
      </w:r>
      <w:r w:rsidR="000E3136" w:rsidRPr="00C36F9E">
        <w:rPr>
          <w:rFonts w:ascii="Times New Roman" w:hAnsi="Times New Roman"/>
          <w:sz w:val="28"/>
          <w:szCs w:val="28"/>
        </w:rPr>
        <w:t>й</w:t>
      </w:r>
      <w:r w:rsidRPr="00C36F9E">
        <w:rPr>
          <w:rFonts w:ascii="Times New Roman" w:hAnsi="Times New Roman"/>
          <w:sz w:val="28"/>
          <w:szCs w:val="28"/>
        </w:rPr>
        <w:t>, основанны</w:t>
      </w:r>
      <w:r w:rsidR="000E3136" w:rsidRPr="00C36F9E">
        <w:rPr>
          <w:rFonts w:ascii="Times New Roman" w:hAnsi="Times New Roman"/>
          <w:sz w:val="28"/>
          <w:szCs w:val="28"/>
        </w:rPr>
        <w:t>х</w:t>
      </w:r>
      <w:r w:rsidRPr="00C36F9E">
        <w:rPr>
          <w:rFonts w:ascii="Times New Roman" w:hAnsi="Times New Roman"/>
          <w:sz w:val="28"/>
          <w:szCs w:val="28"/>
        </w:rPr>
        <w:t xml:space="preserve"> на внешней обработке</w:t>
      </w:r>
      <w:r w:rsidR="000E3136" w:rsidRPr="00C36F9E">
        <w:rPr>
          <w:rFonts w:ascii="Times New Roman" w:hAnsi="Times New Roman"/>
          <w:sz w:val="28"/>
          <w:szCs w:val="28"/>
        </w:rPr>
        <w:t xml:space="preserve"> растений растворами</w:t>
      </w:r>
      <w:r w:rsidRPr="00C36F9E">
        <w:rPr>
          <w:rFonts w:ascii="Times New Roman" w:hAnsi="Times New Roman"/>
          <w:sz w:val="28"/>
          <w:szCs w:val="28"/>
        </w:rPr>
        <w:t xml:space="preserve"> РНК с последующим эффектом специфич</w:t>
      </w:r>
      <w:r w:rsidR="000E3136" w:rsidRPr="00C36F9E">
        <w:rPr>
          <w:rFonts w:ascii="Times New Roman" w:hAnsi="Times New Roman"/>
          <w:sz w:val="28"/>
          <w:szCs w:val="28"/>
        </w:rPr>
        <w:t>ного</w:t>
      </w:r>
      <w:r w:rsidRPr="00C36F9E">
        <w:rPr>
          <w:rFonts w:ascii="Times New Roman" w:hAnsi="Times New Roman"/>
          <w:sz w:val="28"/>
          <w:szCs w:val="28"/>
        </w:rPr>
        <w:t xml:space="preserve"> подавления </w:t>
      </w:r>
      <w:r w:rsidR="000E3136" w:rsidRPr="00C36F9E">
        <w:rPr>
          <w:rFonts w:ascii="Times New Roman" w:hAnsi="Times New Roman"/>
          <w:sz w:val="28"/>
          <w:szCs w:val="28"/>
        </w:rPr>
        <w:t xml:space="preserve">экспрессии </w:t>
      </w:r>
      <w:r w:rsidRPr="00C36F9E">
        <w:rPr>
          <w:rFonts w:ascii="Times New Roman" w:hAnsi="Times New Roman"/>
          <w:sz w:val="28"/>
          <w:szCs w:val="28"/>
        </w:rPr>
        <w:t>целевых генов, является важной задачей для биотехнологии.</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Согласно патенту (Sammons et al. 2011), прямое внекорневое воздействие дцРНК, кинРНК, одРНК или даже ДНК молекул приводило к </w:t>
      </w:r>
      <w:r w:rsidR="004F179E" w:rsidRPr="00C36F9E">
        <w:rPr>
          <w:rFonts w:ascii="Times New Roman" w:hAnsi="Times New Roman"/>
          <w:sz w:val="28"/>
          <w:szCs w:val="28"/>
        </w:rPr>
        <w:t xml:space="preserve">снижению </w:t>
      </w:r>
      <w:r w:rsidRPr="00C36F9E">
        <w:rPr>
          <w:rFonts w:ascii="Times New Roman" w:hAnsi="Times New Roman"/>
          <w:sz w:val="28"/>
          <w:szCs w:val="28"/>
        </w:rPr>
        <w:t xml:space="preserve">экспрессии генов растений, кодирующих устойчивость к гербицидам. </w:t>
      </w:r>
      <w:proofErr w:type="gramStart"/>
      <w:r w:rsidRPr="00C36F9E">
        <w:rPr>
          <w:rFonts w:ascii="Times New Roman" w:hAnsi="Times New Roman"/>
          <w:sz w:val="28"/>
          <w:szCs w:val="28"/>
        </w:rPr>
        <w:t>Последующие исследования, в которых синтетические киРНК были использованы для подавления трансгенов растений, показали, что попытки снизить флуоресценцию GFP и YFP в трансгенных растениях путем прямого нанесения киРНК</w:t>
      </w:r>
      <w:r w:rsidR="000F7B76" w:rsidRPr="00C36F9E">
        <w:rPr>
          <w:rFonts w:ascii="Times New Roman" w:hAnsi="Times New Roman"/>
          <w:sz w:val="28"/>
          <w:szCs w:val="28"/>
        </w:rPr>
        <w:t xml:space="preserve"> или дцРНК</w:t>
      </w:r>
      <w:r w:rsidRPr="00C36F9E">
        <w:rPr>
          <w:rFonts w:ascii="Times New Roman" w:hAnsi="Times New Roman"/>
          <w:sz w:val="28"/>
          <w:szCs w:val="28"/>
        </w:rPr>
        <w:t xml:space="preserve"> (например, распылением, растиранием или инфильтрация) </w:t>
      </w:r>
      <w:r w:rsidR="000F7B76" w:rsidRPr="00C36F9E">
        <w:rPr>
          <w:rFonts w:ascii="Times New Roman" w:hAnsi="Times New Roman"/>
          <w:sz w:val="28"/>
          <w:szCs w:val="28"/>
        </w:rPr>
        <w:t>давали быстрый и значительный эффект только после применения</w:t>
      </w:r>
      <w:r w:rsidR="00871D72" w:rsidRPr="00C36F9E">
        <w:rPr>
          <w:rFonts w:ascii="Times New Roman" w:hAnsi="Times New Roman"/>
          <w:sz w:val="28"/>
          <w:szCs w:val="28"/>
        </w:rPr>
        <w:t xml:space="preserve"> дополнительных агентов или методов, таких как распыление под высоким давлением или применение белков-переносчиков</w:t>
      </w:r>
      <w:r w:rsidRPr="00C36F9E">
        <w:rPr>
          <w:rFonts w:ascii="Times New Roman" w:hAnsi="Times New Roman"/>
          <w:sz w:val="28"/>
          <w:szCs w:val="28"/>
        </w:rPr>
        <w:t xml:space="preserve"> (</w:t>
      </w:r>
      <w:r w:rsidR="000F7B76" w:rsidRPr="00C36F9E">
        <w:rPr>
          <w:rFonts w:ascii="Times New Roman" w:hAnsi="Times New Roman"/>
          <w:sz w:val="28"/>
          <w:szCs w:val="28"/>
        </w:rPr>
        <w:t xml:space="preserve">Numata et al., </w:t>
      </w:r>
      <w:r w:rsidR="000F7B76" w:rsidRPr="00C36F9E">
        <w:rPr>
          <w:rFonts w:ascii="Times New Roman" w:hAnsi="Times New Roman"/>
          <w:sz w:val="28"/>
          <w:szCs w:val="28"/>
        </w:rPr>
        <w:lastRenderedPageBreak/>
        <w:t>2014;</w:t>
      </w:r>
      <w:proofErr w:type="gramEnd"/>
      <w:r w:rsidR="000F7B76" w:rsidRPr="00C36F9E">
        <w:rPr>
          <w:rFonts w:ascii="Times New Roman" w:hAnsi="Times New Roman"/>
          <w:sz w:val="28"/>
          <w:szCs w:val="28"/>
        </w:rPr>
        <w:t xml:space="preserve"> </w:t>
      </w:r>
      <w:proofErr w:type="gramStart"/>
      <w:r w:rsidR="000F7B76" w:rsidRPr="00C36F9E">
        <w:rPr>
          <w:rFonts w:ascii="Times New Roman" w:hAnsi="Times New Roman"/>
          <w:sz w:val="28"/>
          <w:szCs w:val="28"/>
        </w:rPr>
        <w:t xml:space="preserve">Dalakouras et al., </w:t>
      </w:r>
      <w:r w:rsidR="00EA2A9E" w:rsidRPr="00C36F9E">
        <w:rPr>
          <w:rFonts w:ascii="Times New Roman" w:hAnsi="Times New Roman"/>
          <w:sz w:val="28"/>
          <w:szCs w:val="28"/>
        </w:rPr>
        <w:t>2016</w:t>
      </w:r>
      <w:r w:rsidR="000F7B76" w:rsidRPr="00C36F9E">
        <w:rPr>
          <w:rFonts w:ascii="Times New Roman" w:hAnsi="Times New Roman"/>
          <w:sz w:val="28"/>
          <w:szCs w:val="28"/>
        </w:rPr>
        <w:t>; Dalakouras et al.,</w:t>
      </w:r>
      <w:r w:rsidR="00EA2A9E" w:rsidRPr="00C36F9E">
        <w:rPr>
          <w:rFonts w:ascii="Times New Roman" w:hAnsi="Times New Roman"/>
          <w:sz w:val="28"/>
          <w:szCs w:val="28"/>
        </w:rPr>
        <w:t xml:space="preserve"> </w:t>
      </w:r>
      <w:r w:rsidR="000F7B76" w:rsidRPr="00C36F9E">
        <w:rPr>
          <w:rFonts w:ascii="Times New Roman" w:hAnsi="Times New Roman"/>
          <w:sz w:val="28"/>
          <w:szCs w:val="28"/>
        </w:rPr>
        <w:t>2018</w:t>
      </w:r>
      <w:r w:rsidRPr="00C36F9E">
        <w:rPr>
          <w:rFonts w:ascii="Times New Roman" w:hAnsi="Times New Roman"/>
          <w:sz w:val="28"/>
          <w:szCs w:val="28"/>
        </w:rPr>
        <w:t>).</w:t>
      </w:r>
      <w:proofErr w:type="gramEnd"/>
      <w:r w:rsidRPr="00C36F9E">
        <w:rPr>
          <w:rFonts w:ascii="Times New Roman" w:hAnsi="Times New Roman"/>
          <w:sz w:val="28"/>
          <w:szCs w:val="28"/>
        </w:rPr>
        <w:t xml:space="preserve"> Мы предположили, что ряд факторов, а именно концентрация киРНК</w:t>
      </w:r>
      <w:r w:rsidR="000C24EC" w:rsidRPr="00C36F9E">
        <w:rPr>
          <w:rFonts w:ascii="Times New Roman" w:hAnsi="Times New Roman"/>
          <w:sz w:val="28"/>
          <w:szCs w:val="28"/>
        </w:rPr>
        <w:t xml:space="preserve"> и дцРНК</w:t>
      </w:r>
      <w:r w:rsidRPr="00C36F9E">
        <w:rPr>
          <w:rFonts w:ascii="Times New Roman" w:hAnsi="Times New Roman"/>
          <w:sz w:val="28"/>
          <w:szCs w:val="28"/>
        </w:rPr>
        <w:t xml:space="preserve">, модификации киРНК, возраст растения, метод нанесения на поверхность листа, </w:t>
      </w:r>
      <w:r w:rsidR="000C24EC" w:rsidRPr="00C36F9E">
        <w:rPr>
          <w:rFonts w:ascii="Times New Roman" w:hAnsi="Times New Roman"/>
          <w:sz w:val="28"/>
          <w:szCs w:val="28"/>
        </w:rPr>
        <w:t>абиотические стрессовые факторы</w:t>
      </w:r>
      <w:r w:rsidRPr="00C36F9E">
        <w:rPr>
          <w:rFonts w:ascii="Times New Roman" w:hAnsi="Times New Roman"/>
          <w:sz w:val="28"/>
          <w:szCs w:val="28"/>
        </w:rPr>
        <w:t xml:space="preserve"> или даже время суток могут быть важными критериями, которые способны влиять на эффективность подавления экспрессии целевого гена</w:t>
      </w:r>
      <w:r w:rsidR="000C24EC" w:rsidRPr="00C36F9E">
        <w:rPr>
          <w:rFonts w:ascii="Times New Roman" w:hAnsi="Times New Roman"/>
          <w:sz w:val="28"/>
          <w:szCs w:val="28"/>
        </w:rPr>
        <w:t xml:space="preserve"> экзогенными дцРНК и киРНК</w:t>
      </w:r>
      <w:r w:rsidRPr="00C36F9E">
        <w:rPr>
          <w:rFonts w:ascii="Times New Roman" w:hAnsi="Times New Roman"/>
          <w:sz w:val="28"/>
          <w:szCs w:val="28"/>
        </w:rPr>
        <w:t xml:space="preserve">. </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В нашем исследовании мы проанализировали эффект </w:t>
      </w:r>
      <w:r w:rsidR="009B64CE" w:rsidRPr="00C36F9E">
        <w:rPr>
          <w:rFonts w:ascii="Times New Roman" w:hAnsi="Times New Roman"/>
          <w:sz w:val="28"/>
          <w:szCs w:val="28"/>
        </w:rPr>
        <w:t xml:space="preserve">применяемого количества </w:t>
      </w:r>
      <w:r w:rsidRPr="00C36F9E">
        <w:rPr>
          <w:rFonts w:ascii="Times New Roman" w:hAnsi="Times New Roman"/>
          <w:sz w:val="28"/>
          <w:szCs w:val="28"/>
        </w:rPr>
        <w:t xml:space="preserve">киРНК и дцРНК. </w:t>
      </w:r>
      <w:r w:rsidR="009B64CE" w:rsidRPr="00C36F9E">
        <w:rPr>
          <w:rFonts w:ascii="Times New Roman" w:hAnsi="Times New Roman"/>
          <w:sz w:val="28"/>
          <w:szCs w:val="28"/>
        </w:rPr>
        <w:t>П</w:t>
      </w:r>
      <w:r w:rsidRPr="00C36F9E">
        <w:rPr>
          <w:rFonts w:ascii="Times New Roman" w:hAnsi="Times New Roman"/>
          <w:sz w:val="28"/>
          <w:szCs w:val="28"/>
        </w:rPr>
        <w:t xml:space="preserve">оказано, что концентрация 0.35 мкг/мкл является наиболее оптимальной из-за сочетания эффективности и более низкой стоимости синтеза </w:t>
      </w:r>
      <w:r w:rsidR="000F7B76" w:rsidRPr="00C36F9E">
        <w:rPr>
          <w:rFonts w:ascii="Times New Roman" w:hAnsi="Times New Roman"/>
          <w:sz w:val="28"/>
          <w:szCs w:val="28"/>
        </w:rPr>
        <w:t>киРНК</w:t>
      </w:r>
      <w:r w:rsidRPr="00C36F9E">
        <w:rPr>
          <w:rFonts w:ascii="Times New Roman" w:hAnsi="Times New Roman"/>
          <w:sz w:val="28"/>
          <w:szCs w:val="28"/>
        </w:rPr>
        <w:t xml:space="preserve"> (рис. </w:t>
      </w:r>
      <w:r w:rsidR="00B8198B" w:rsidRPr="00C36F9E">
        <w:rPr>
          <w:rFonts w:ascii="Times New Roman" w:hAnsi="Times New Roman"/>
          <w:sz w:val="28"/>
          <w:szCs w:val="28"/>
        </w:rPr>
        <w:t>15а</w:t>
      </w:r>
      <w:r w:rsidRPr="00C36F9E">
        <w:rPr>
          <w:rFonts w:ascii="Times New Roman" w:hAnsi="Times New Roman"/>
          <w:sz w:val="28"/>
          <w:szCs w:val="28"/>
        </w:rPr>
        <w:t xml:space="preserve">, </w:t>
      </w:r>
      <w:r w:rsidR="00B8198B" w:rsidRPr="00C36F9E">
        <w:rPr>
          <w:rFonts w:ascii="Times New Roman" w:hAnsi="Times New Roman"/>
          <w:sz w:val="28"/>
          <w:szCs w:val="28"/>
        </w:rPr>
        <w:t>б</w:t>
      </w:r>
      <w:r w:rsidRPr="00C36F9E">
        <w:rPr>
          <w:rFonts w:ascii="Times New Roman" w:hAnsi="Times New Roman"/>
          <w:sz w:val="28"/>
          <w:szCs w:val="28"/>
        </w:rPr>
        <w:t xml:space="preserve">). </w:t>
      </w:r>
      <w:r w:rsidRPr="00C36F9E">
        <w:rPr>
          <w:rFonts w:ascii="Times New Roman" w:eastAsia="Calibri" w:hAnsi="Times New Roman"/>
          <w:sz w:val="28"/>
          <w:szCs w:val="28"/>
        </w:rPr>
        <w:t>При анализе</w:t>
      </w:r>
      <w:r w:rsidRPr="00C36F9E">
        <w:rPr>
          <w:rFonts w:ascii="Times New Roman" w:hAnsi="Times New Roman"/>
          <w:sz w:val="28"/>
          <w:szCs w:val="28"/>
        </w:rPr>
        <w:t xml:space="preserve"> влияния возраста растений </w:t>
      </w:r>
      <w:r w:rsidRPr="00C36F9E">
        <w:rPr>
          <w:rFonts w:ascii="Times New Roman" w:hAnsi="Times New Roman"/>
          <w:i/>
          <w:sz w:val="28"/>
          <w:szCs w:val="28"/>
        </w:rPr>
        <w:t xml:space="preserve">A. thaliana </w:t>
      </w:r>
      <w:r w:rsidRPr="00C36F9E">
        <w:rPr>
          <w:rFonts w:ascii="Times New Roman" w:hAnsi="Times New Roman"/>
          <w:sz w:val="28"/>
          <w:szCs w:val="28"/>
        </w:rPr>
        <w:t xml:space="preserve">на эффективность подавления </w:t>
      </w:r>
      <w:r w:rsidR="00407CBE" w:rsidRPr="00C36F9E">
        <w:rPr>
          <w:rFonts w:ascii="Times New Roman" w:hAnsi="Times New Roman"/>
          <w:sz w:val="28"/>
          <w:szCs w:val="28"/>
        </w:rPr>
        <w:t xml:space="preserve">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было показано, что внешнее воздействие </w:t>
      </w:r>
      <w:r w:rsidR="00EA7991" w:rsidRPr="00C36F9E">
        <w:rPr>
          <w:rFonts w:ascii="Times New Roman" w:hAnsi="Times New Roman"/>
          <w:i/>
          <w:sz w:val="28"/>
          <w:szCs w:val="28"/>
        </w:rPr>
        <w:t>NPTII</w:t>
      </w:r>
      <w:r w:rsidRPr="00C36F9E">
        <w:rPr>
          <w:rFonts w:ascii="Times New Roman" w:hAnsi="Times New Roman"/>
          <w:sz w:val="28"/>
          <w:szCs w:val="28"/>
        </w:rPr>
        <w:t>-дцРНК приводи</w:t>
      </w:r>
      <w:r w:rsidR="00407CBE" w:rsidRPr="00C36F9E">
        <w:rPr>
          <w:rFonts w:ascii="Times New Roman" w:hAnsi="Times New Roman"/>
          <w:sz w:val="28"/>
          <w:szCs w:val="28"/>
        </w:rPr>
        <w:t>т</w:t>
      </w:r>
      <w:r w:rsidRPr="00C36F9E">
        <w:rPr>
          <w:rFonts w:ascii="Times New Roman" w:hAnsi="Times New Roman"/>
          <w:sz w:val="28"/>
          <w:szCs w:val="28"/>
        </w:rPr>
        <w:t xml:space="preserve"> к наиболее сильному снижению экспрессии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00407CBE" w:rsidRPr="00C36F9E">
        <w:rPr>
          <w:rFonts w:ascii="Times New Roman" w:hAnsi="Times New Roman"/>
          <w:sz w:val="28"/>
          <w:szCs w:val="28"/>
        </w:rPr>
        <w:t xml:space="preserve">после обработки </w:t>
      </w:r>
      <w:r w:rsidR="007B1B32" w:rsidRPr="00C36F9E">
        <w:rPr>
          <w:rFonts w:ascii="Times New Roman" w:hAnsi="Times New Roman"/>
          <w:sz w:val="28"/>
          <w:szCs w:val="28"/>
        </w:rPr>
        <w:t xml:space="preserve">четырехнедельных </w:t>
      </w:r>
      <w:r w:rsidRPr="00C36F9E">
        <w:rPr>
          <w:rFonts w:ascii="Times New Roman" w:hAnsi="Times New Roman"/>
          <w:sz w:val="28"/>
          <w:szCs w:val="28"/>
        </w:rPr>
        <w:t xml:space="preserve">растений, в то время как у </w:t>
      </w:r>
      <w:r w:rsidR="007B1B32" w:rsidRPr="00C36F9E">
        <w:rPr>
          <w:rFonts w:ascii="Times New Roman" w:hAnsi="Times New Roman"/>
          <w:sz w:val="28"/>
          <w:szCs w:val="28"/>
        </w:rPr>
        <w:t>двух-</w:t>
      </w:r>
      <w:r w:rsidR="000F7B76" w:rsidRPr="00C36F9E">
        <w:rPr>
          <w:rFonts w:ascii="Times New Roman" w:hAnsi="Times New Roman"/>
          <w:sz w:val="28"/>
          <w:szCs w:val="28"/>
        </w:rPr>
        <w:t xml:space="preserve"> и </w:t>
      </w:r>
      <w:r w:rsidR="007B1B32" w:rsidRPr="00C36F9E">
        <w:rPr>
          <w:rFonts w:ascii="Times New Roman" w:hAnsi="Times New Roman"/>
          <w:sz w:val="28"/>
          <w:szCs w:val="28"/>
        </w:rPr>
        <w:t>шести</w:t>
      </w:r>
      <w:r w:rsidR="000F7B76" w:rsidRPr="00C36F9E">
        <w:rPr>
          <w:rFonts w:ascii="Times New Roman" w:hAnsi="Times New Roman"/>
          <w:sz w:val="28"/>
          <w:szCs w:val="28"/>
        </w:rPr>
        <w:t>недельных</w:t>
      </w:r>
      <w:r w:rsidRPr="00C36F9E">
        <w:rPr>
          <w:rFonts w:ascii="Times New Roman" w:hAnsi="Times New Roman"/>
          <w:sz w:val="28"/>
          <w:szCs w:val="28"/>
        </w:rPr>
        <w:t xml:space="preserve"> растений данный эффект был менее ярким (рис. </w:t>
      </w:r>
      <w:r w:rsidR="00B8198B" w:rsidRPr="00C36F9E">
        <w:rPr>
          <w:rFonts w:ascii="Times New Roman" w:hAnsi="Times New Roman"/>
          <w:sz w:val="28"/>
          <w:szCs w:val="28"/>
        </w:rPr>
        <w:t>17</w:t>
      </w:r>
      <w:r w:rsidRPr="00C36F9E">
        <w:rPr>
          <w:rFonts w:ascii="Times New Roman" w:hAnsi="Times New Roman"/>
          <w:sz w:val="28"/>
          <w:szCs w:val="28"/>
        </w:rPr>
        <w:t xml:space="preserve">). Вероятно, низкая эффективность внешнего воздействия на </w:t>
      </w:r>
      <w:r w:rsidR="007B1B32" w:rsidRPr="00C36F9E">
        <w:rPr>
          <w:rFonts w:ascii="Times New Roman" w:hAnsi="Times New Roman"/>
          <w:sz w:val="28"/>
          <w:szCs w:val="28"/>
        </w:rPr>
        <w:t>двух</w:t>
      </w:r>
      <w:r w:rsidR="000F7B76" w:rsidRPr="00C36F9E">
        <w:rPr>
          <w:rFonts w:ascii="Times New Roman" w:hAnsi="Times New Roman"/>
          <w:sz w:val="28"/>
          <w:szCs w:val="28"/>
        </w:rPr>
        <w:t>недельные</w:t>
      </w:r>
      <w:r w:rsidRPr="00C36F9E">
        <w:rPr>
          <w:rFonts w:ascii="Times New Roman" w:hAnsi="Times New Roman"/>
          <w:sz w:val="28"/>
          <w:szCs w:val="28"/>
        </w:rPr>
        <w:t xml:space="preserve"> растения связана с негативным воздействием большого количества дцРНК на малую площадь поверхности листьев. Напротив, </w:t>
      </w:r>
      <w:r w:rsidR="007B1B32" w:rsidRPr="00C36F9E">
        <w:rPr>
          <w:rFonts w:ascii="Times New Roman" w:hAnsi="Times New Roman"/>
          <w:sz w:val="28"/>
          <w:szCs w:val="28"/>
        </w:rPr>
        <w:t>шести</w:t>
      </w:r>
      <w:r w:rsidR="000F7B76" w:rsidRPr="00C36F9E">
        <w:rPr>
          <w:rFonts w:ascii="Times New Roman" w:hAnsi="Times New Roman"/>
          <w:sz w:val="28"/>
          <w:szCs w:val="28"/>
        </w:rPr>
        <w:t>недельные</w:t>
      </w:r>
      <w:r w:rsidRPr="00C36F9E">
        <w:rPr>
          <w:rFonts w:ascii="Times New Roman" w:hAnsi="Times New Roman"/>
          <w:sz w:val="28"/>
          <w:szCs w:val="28"/>
        </w:rPr>
        <w:t xml:space="preserve"> растения были менее восприимчивы к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по сравнению с </w:t>
      </w:r>
      <w:r w:rsidR="007B1B32" w:rsidRPr="00C36F9E">
        <w:rPr>
          <w:rFonts w:ascii="Times New Roman" w:hAnsi="Times New Roman"/>
          <w:sz w:val="28"/>
          <w:szCs w:val="28"/>
        </w:rPr>
        <w:t>четырех</w:t>
      </w:r>
      <w:r w:rsidR="000F7B76" w:rsidRPr="00C36F9E">
        <w:rPr>
          <w:rFonts w:ascii="Times New Roman" w:hAnsi="Times New Roman"/>
          <w:sz w:val="28"/>
          <w:szCs w:val="28"/>
        </w:rPr>
        <w:t>недельными</w:t>
      </w:r>
      <w:r w:rsidRPr="00C36F9E">
        <w:rPr>
          <w:rFonts w:ascii="Times New Roman" w:hAnsi="Times New Roman"/>
          <w:sz w:val="28"/>
          <w:szCs w:val="28"/>
        </w:rPr>
        <w:t xml:space="preserve"> растениями (рис. </w:t>
      </w:r>
      <w:r w:rsidR="00B8198B" w:rsidRPr="00C36F9E">
        <w:rPr>
          <w:rFonts w:ascii="Times New Roman" w:hAnsi="Times New Roman"/>
          <w:sz w:val="28"/>
          <w:szCs w:val="28"/>
        </w:rPr>
        <w:t>17</w:t>
      </w:r>
      <w:r w:rsidRPr="00C36F9E">
        <w:rPr>
          <w:rFonts w:ascii="Times New Roman" w:hAnsi="Times New Roman"/>
          <w:sz w:val="28"/>
          <w:szCs w:val="28"/>
        </w:rPr>
        <w:t xml:space="preserve">). </w:t>
      </w:r>
      <w:r w:rsidRPr="00C36F9E">
        <w:rPr>
          <w:rFonts w:ascii="Times New Roman" w:eastAsia="Calibri" w:hAnsi="Times New Roman"/>
          <w:sz w:val="28"/>
          <w:szCs w:val="28"/>
        </w:rPr>
        <w:t>Также нами было отмечено,</w:t>
      </w:r>
      <w:r w:rsidRPr="00C36F9E">
        <w:rPr>
          <w:rFonts w:ascii="Times New Roman" w:hAnsi="Times New Roman"/>
          <w:sz w:val="28"/>
          <w:szCs w:val="28"/>
        </w:rPr>
        <w:t xml:space="preserve"> что более сильное подавление </w:t>
      </w:r>
      <w:r w:rsidR="00EA7991" w:rsidRPr="00C36F9E">
        <w:rPr>
          <w:rFonts w:ascii="Times New Roman" w:hAnsi="Times New Roman"/>
          <w:i/>
          <w:sz w:val="28"/>
          <w:szCs w:val="28"/>
        </w:rPr>
        <w:t>NPTII</w:t>
      </w:r>
      <w:r w:rsidRPr="00C36F9E">
        <w:rPr>
          <w:rFonts w:ascii="Times New Roman" w:hAnsi="Times New Roman"/>
          <w:sz w:val="28"/>
          <w:szCs w:val="28"/>
        </w:rPr>
        <w:t xml:space="preserve"> наблюдается </w:t>
      </w:r>
      <w:r w:rsidR="00407CBE" w:rsidRPr="00C36F9E">
        <w:rPr>
          <w:rFonts w:ascii="Times New Roman" w:hAnsi="Times New Roman"/>
          <w:sz w:val="28"/>
          <w:szCs w:val="28"/>
        </w:rPr>
        <w:t xml:space="preserve">после обработки растений </w:t>
      </w:r>
      <w:r w:rsidRPr="00C36F9E">
        <w:rPr>
          <w:rFonts w:ascii="Times New Roman" w:hAnsi="Times New Roman"/>
          <w:sz w:val="28"/>
          <w:szCs w:val="28"/>
        </w:rPr>
        <w:t>в вечернее и</w:t>
      </w:r>
      <w:r w:rsidR="00407CBE" w:rsidRPr="00C36F9E">
        <w:rPr>
          <w:rFonts w:ascii="Times New Roman" w:hAnsi="Times New Roman"/>
          <w:sz w:val="28"/>
          <w:szCs w:val="28"/>
        </w:rPr>
        <w:t>ли</w:t>
      </w:r>
      <w:r w:rsidRPr="00C36F9E">
        <w:rPr>
          <w:rFonts w:ascii="Times New Roman" w:hAnsi="Times New Roman"/>
          <w:sz w:val="28"/>
          <w:szCs w:val="28"/>
        </w:rPr>
        <w:t xml:space="preserve"> ночное время. Данные результаты указывают на возможную значимость суточных </w:t>
      </w:r>
      <w:r w:rsidR="002F566A" w:rsidRPr="00C36F9E">
        <w:rPr>
          <w:rFonts w:ascii="Times New Roman" w:hAnsi="Times New Roman"/>
          <w:sz w:val="28"/>
          <w:szCs w:val="28"/>
        </w:rPr>
        <w:t>колебаний в активности транспирации и фотосинтеза</w:t>
      </w:r>
      <w:r w:rsidRPr="00C36F9E">
        <w:rPr>
          <w:rFonts w:ascii="Times New Roman" w:hAnsi="Times New Roman"/>
          <w:sz w:val="28"/>
          <w:szCs w:val="28"/>
        </w:rPr>
        <w:t xml:space="preserve"> для активного поглощения дцРНК </w:t>
      </w:r>
      <w:r w:rsidR="00C47DA5" w:rsidRPr="00C36F9E">
        <w:rPr>
          <w:rFonts w:ascii="Times New Roman" w:hAnsi="Times New Roman"/>
          <w:sz w:val="28"/>
          <w:szCs w:val="28"/>
        </w:rPr>
        <w:t xml:space="preserve">и </w:t>
      </w:r>
      <w:r w:rsidRPr="00C36F9E">
        <w:rPr>
          <w:rFonts w:ascii="Times New Roman" w:hAnsi="Times New Roman"/>
          <w:sz w:val="28"/>
          <w:szCs w:val="28"/>
        </w:rPr>
        <w:t>последующ</w:t>
      </w:r>
      <w:r w:rsidR="00C47DA5" w:rsidRPr="00C36F9E">
        <w:rPr>
          <w:rFonts w:ascii="Times New Roman" w:hAnsi="Times New Roman"/>
          <w:sz w:val="28"/>
          <w:szCs w:val="28"/>
        </w:rPr>
        <w:t>его</w:t>
      </w:r>
      <w:r w:rsidRPr="00C36F9E">
        <w:rPr>
          <w:rFonts w:ascii="Times New Roman" w:hAnsi="Times New Roman"/>
          <w:sz w:val="28"/>
          <w:szCs w:val="28"/>
        </w:rPr>
        <w:t xml:space="preserve"> сайленсинг</w:t>
      </w:r>
      <w:r w:rsidR="00C47DA5" w:rsidRPr="00C36F9E">
        <w:rPr>
          <w:rFonts w:ascii="Times New Roman" w:hAnsi="Times New Roman"/>
          <w:sz w:val="28"/>
          <w:szCs w:val="28"/>
        </w:rPr>
        <w:t>а</w:t>
      </w:r>
      <w:r w:rsidRPr="00C36F9E">
        <w:rPr>
          <w:rFonts w:ascii="Times New Roman" w:hAnsi="Times New Roman"/>
          <w:sz w:val="28"/>
          <w:szCs w:val="28"/>
        </w:rPr>
        <w:t xml:space="preserve"> гена</w:t>
      </w:r>
      <w:r w:rsidR="00C47DA5" w:rsidRPr="00C36F9E">
        <w:rPr>
          <w:rFonts w:ascii="Times New Roman" w:hAnsi="Times New Roman"/>
          <w:sz w:val="28"/>
          <w:szCs w:val="28"/>
        </w:rPr>
        <w:t>-</w:t>
      </w:r>
      <w:r w:rsidRPr="00C36F9E">
        <w:rPr>
          <w:rFonts w:ascii="Times New Roman" w:hAnsi="Times New Roman"/>
          <w:sz w:val="28"/>
          <w:szCs w:val="28"/>
        </w:rPr>
        <w:t>мишени (рис. </w:t>
      </w:r>
      <w:r w:rsidR="00B8198B" w:rsidRPr="00C36F9E">
        <w:rPr>
          <w:rFonts w:ascii="Times New Roman" w:hAnsi="Times New Roman"/>
          <w:sz w:val="28"/>
          <w:szCs w:val="28"/>
        </w:rPr>
        <w:t>18</w:t>
      </w:r>
      <w:r w:rsidRPr="00C36F9E">
        <w:rPr>
          <w:rFonts w:ascii="Times New Roman" w:hAnsi="Times New Roman"/>
          <w:sz w:val="28"/>
          <w:szCs w:val="28"/>
        </w:rPr>
        <w:t xml:space="preserve">). Кроме того, наиболее заметный эффект подавления трансгена </w:t>
      </w:r>
      <w:r w:rsidR="00EA7991" w:rsidRPr="00C36F9E">
        <w:rPr>
          <w:rFonts w:ascii="Times New Roman" w:hAnsi="Times New Roman"/>
          <w:i/>
          <w:sz w:val="28"/>
          <w:szCs w:val="28"/>
        </w:rPr>
        <w:t>NPTII</w:t>
      </w:r>
      <w:r w:rsidRPr="00C36F9E">
        <w:rPr>
          <w:rFonts w:ascii="Times New Roman" w:hAnsi="Times New Roman"/>
          <w:sz w:val="28"/>
          <w:szCs w:val="28"/>
        </w:rPr>
        <w:t xml:space="preserve"> был отмечен при низкой влажности почвы (</w:t>
      </w:r>
      <w:r w:rsidRPr="00C36F9E">
        <w:rPr>
          <w:rFonts w:ascii="Times New Roman" w:hAnsi="Times New Roman"/>
          <w:sz w:val="28"/>
        </w:rPr>
        <w:t>рис. </w:t>
      </w:r>
      <w:r w:rsidR="00B8198B" w:rsidRPr="00C36F9E">
        <w:rPr>
          <w:rFonts w:ascii="Times New Roman" w:hAnsi="Times New Roman"/>
          <w:sz w:val="28"/>
        </w:rPr>
        <w:t>20</w:t>
      </w:r>
      <w:r w:rsidRPr="00C36F9E">
        <w:rPr>
          <w:rFonts w:ascii="Times New Roman" w:hAnsi="Times New Roman"/>
          <w:sz w:val="28"/>
        </w:rPr>
        <w:t>г</w:t>
      </w:r>
      <w:r w:rsidRPr="00C36F9E">
        <w:rPr>
          <w:rFonts w:ascii="Times New Roman" w:hAnsi="Times New Roman"/>
          <w:sz w:val="28"/>
          <w:szCs w:val="28"/>
        </w:rPr>
        <w:t>). Возможно, это связано с тем, что растения в условиях дефицита воды более интенсивно поглоща</w:t>
      </w:r>
      <w:r w:rsidR="00C47DA5" w:rsidRPr="00C36F9E">
        <w:rPr>
          <w:rFonts w:ascii="Times New Roman" w:hAnsi="Times New Roman"/>
          <w:sz w:val="28"/>
          <w:szCs w:val="28"/>
        </w:rPr>
        <w:t>ю</w:t>
      </w:r>
      <w:r w:rsidRPr="00C36F9E">
        <w:rPr>
          <w:rFonts w:ascii="Times New Roman" w:hAnsi="Times New Roman"/>
          <w:sz w:val="28"/>
          <w:szCs w:val="28"/>
        </w:rPr>
        <w:t>т влагу с поверхности листьев, вместе с которой в растение проникают дцРНК</w:t>
      </w:r>
      <w:r w:rsidR="00C47DA5" w:rsidRPr="00C36F9E">
        <w:rPr>
          <w:rFonts w:ascii="Times New Roman" w:hAnsi="Times New Roman"/>
          <w:sz w:val="28"/>
          <w:szCs w:val="28"/>
        </w:rPr>
        <w:t xml:space="preserve"> и</w:t>
      </w:r>
      <w:r w:rsidRPr="00C36F9E">
        <w:rPr>
          <w:rFonts w:ascii="Times New Roman" w:hAnsi="Times New Roman"/>
          <w:sz w:val="28"/>
          <w:szCs w:val="28"/>
        </w:rPr>
        <w:t xml:space="preserve"> распространяются по сосудистой системе растений</w:t>
      </w:r>
      <w:r w:rsidR="00C47DA5" w:rsidRPr="00C36F9E">
        <w:rPr>
          <w:rFonts w:ascii="Times New Roman" w:hAnsi="Times New Roman"/>
          <w:sz w:val="28"/>
          <w:szCs w:val="28"/>
        </w:rPr>
        <w:t xml:space="preserve">, после чего </w:t>
      </w:r>
      <w:r w:rsidRPr="00C36F9E">
        <w:rPr>
          <w:rFonts w:ascii="Times New Roman" w:hAnsi="Times New Roman"/>
          <w:sz w:val="28"/>
          <w:szCs w:val="28"/>
        </w:rPr>
        <w:t xml:space="preserve">запускают в клетках механизм РНК-интерференции. Следует отметить, что экспрессия трансгена </w:t>
      </w:r>
      <w:r w:rsidR="00EA7991" w:rsidRPr="00C36F9E">
        <w:rPr>
          <w:rFonts w:ascii="Times New Roman" w:hAnsi="Times New Roman"/>
          <w:i/>
          <w:sz w:val="28"/>
          <w:szCs w:val="28"/>
        </w:rPr>
        <w:t>NPTII</w:t>
      </w:r>
      <w:r w:rsidRPr="00C36F9E">
        <w:rPr>
          <w:rFonts w:ascii="Times New Roman" w:hAnsi="Times New Roman"/>
          <w:sz w:val="28"/>
          <w:szCs w:val="28"/>
        </w:rPr>
        <w:t xml:space="preserve"> </w:t>
      </w:r>
      <w:r w:rsidRPr="00C36F9E">
        <w:rPr>
          <w:rFonts w:ascii="Times New Roman" w:hAnsi="Times New Roman"/>
          <w:sz w:val="28"/>
          <w:szCs w:val="28"/>
        </w:rPr>
        <w:lastRenderedPageBreak/>
        <w:t xml:space="preserve">часто увеличивалась </w:t>
      </w:r>
      <w:r w:rsidR="00C47DA5" w:rsidRPr="00C36F9E">
        <w:rPr>
          <w:rFonts w:ascii="Times New Roman" w:hAnsi="Times New Roman"/>
          <w:sz w:val="28"/>
          <w:szCs w:val="28"/>
        </w:rPr>
        <w:t xml:space="preserve">в контрольных растениях </w:t>
      </w:r>
      <w:r w:rsidRPr="00C36F9E">
        <w:rPr>
          <w:rFonts w:ascii="Times New Roman" w:hAnsi="Times New Roman"/>
          <w:sz w:val="28"/>
          <w:szCs w:val="28"/>
        </w:rPr>
        <w:t xml:space="preserve">после обработки водой. Мы предполагаем, что мРНК </w:t>
      </w:r>
      <w:r w:rsidR="00C47DA5" w:rsidRPr="00C36F9E">
        <w:rPr>
          <w:rFonts w:ascii="Times New Roman" w:hAnsi="Times New Roman"/>
          <w:sz w:val="28"/>
          <w:szCs w:val="28"/>
        </w:rPr>
        <w:t xml:space="preserve">транскрипты </w:t>
      </w:r>
      <w:r w:rsidR="00EA7991" w:rsidRPr="00C36F9E">
        <w:rPr>
          <w:rFonts w:ascii="Times New Roman" w:hAnsi="Times New Roman"/>
          <w:i/>
          <w:sz w:val="28"/>
          <w:szCs w:val="28"/>
        </w:rPr>
        <w:t>NPTII</w:t>
      </w:r>
      <w:r w:rsidRPr="00C36F9E">
        <w:rPr>
          <w:rFonts w:ascii="Times New Roman" w:hAnsi="Times New Roman"/>
          <w:sz w:val="28"/>
          <w:szCs w:val="28"/>
        </w:rPr>
        <w:t xml:space="preserve"> накапливается со временем</w:t>
      </w:r>
      <w:r w:rsidR="00C47DA5" w:rsidRPr="00C36F9E">
        <w:rPr>
          <w:rFonts w:ascii="Times New Roman" w:hAnsi="Times New Roman"/>
          <w:sz w:val="28"/>
          <w:szCs w:val="28"/>
        </w:rPr>
        <w:t xml:space="preserve"> в контрольных растениях</w:t>
      </w:r>
      <w:r w:rsidRPr="00C36F9E">
        <w:rPr>
          <w:rFonts w:ascii="Times New Roman" w:hAnsi="Times New Roman"/>
          <w:sz w:val="28"/>
          <w:szCs w:val="28"/>
        </w:rPr>
        <w:t xml:space="preserve"> либо из</w:t>
      </w:r>
      <w:r w:rsidR="002F566A" w:rsidRPr="00C36F9E">
        <w:rPr>
          <w:rFonts w:ascii="Times New Roman" w:hAnsi="Times New Roman"/>
          <w:sz w:val="28"/>
          <w:szCs w:val="28"/>
        </w:rPr>
        <w:t>-за нарушения процессов деградации</w:t>
      </w:r>
      <w:r w:rsidRPr="00C36F9E">
        <w:rPr>
          <w:rFonts w:ascii="Times New Roman" w:hAnsi="Times New Roman"/>
          <w:sz w:val="28"/>
          <w:szCs w:val="28"/>
        </w:rPr>
        <w:t xml:space="preserve"> РНК, либо из-за усиления транскрипции гена </w:t>
      </w:r>
      <w:r w:rsidR="00EA7991" w:rsidRPr="00C36F9E">
        <w:rPr>
          <w:rFonts w:ascii="Times New Roman" w:hAnsi="Times New Roman"/>
          <w:i/>
          <w:sz w:val="28"/>
          <w:szCs w:val="28"/>
        </w:rPr>
        <w:t>NPTII</w:t>
      </w:r>
      <w:r w:rsidR="00C47DA5" w:rsidRPr="00C36F9E">
        <w:rPr>
          <w:rFonts w:ascii="Times New Roman" w:hAnsi="Times New Roman"/>
          <w:i/>
          <w:sz w:val="28"/>
          <w:szCs w:val="28"/>
        </w:rPr>
        <w:t xml:space="preserve"> </w:t>
      </w:r>
      <w:r w:rsidR="000F7B76" w:rsidRPr="00C36F9E">
        <w:rPr>
          <w:rFonts w:ascii="Times New Roman" w:hAnsi="Times New Roman"/>
          <w:sz w:val="28"/>
          <w:szCs w:val="28"/>
        </w:rPr>
        <w:t>с течением времени</w:t>
      </w:r>
      <w:r w:rsidRPr="00C36F9E">
        <w:rPr>
          <w:rFonts w:ascii="Times New Roman" w:hAnsi="Times New Roman"/>
          <w:sz w:val="28"/>
          <w:szCs w:val="28"/>
        </w:rPr>
        <w:t>. Кроме того, изменения активности промотора CaMV 35</w:t>
      </w:r>
      <w:r w:rsidRPr="00C36F9E">
        <w:rPr>
          <w:rFonts w:ascii="Times New Roman" w:hAnsi="Times New Roman"/>
          <w:sz w:val="28"/>
          <w:szCs w:val="28"/>
          <w:lang w:val="en-US"/>
        </w:rPr>
        <w:t>S</w:t>
      </w:r>
      <w:r w:rsidRPr="00C36F9E">
        <w:rPr>
          <w:rFonts w:ascii="Times New Roman" w:hAnsi="Times New Roman"/>
          <w:sz w:val="28"/>
          <w:szCs w:val="28"/>
        </w:rPr>
        <w:t xml:space="preserve"> могут также провоцировать данный процесс. Ряд исследований показали, что </w:t>
      </w:r>
      <w:r w:rsidR="00C47DA5" w:rsidRPr="00C36F9E">
        <w:rPr>
          <w:rFonts w:ascii="Times New Roman" w:hAnsi="Times New Roman"/>
          <w:sz w:val="28"/>
          <w:szCs w:val="28"/>
        </w:rPr>
        <w:t>уровень мРНК</w:t>
      </w:r>
      <w:r w:rsidRPr="00C36F9E">
        <w:rPr>
          <w:rFonts w:ascii="Times New Roman" w:hAnsi="Times New Roman"/>
          <w:sz w:val="28"/>
          <w:szCs w:val="28"/>
        </w:rPr>
        <w:t xml:space="preserve"> трансген</w:t>
      </w:r>
      <w:r w:rsidR="00C47DA5" w:rsidRPr="00C36F9E">
        <w:rPr>
          <w:rFonts w:ascii="Times New Roman" w:hAnsi="Times New Roman"/>
          <w:sz w:val="28"/>
          <w:szCs w:val="28"/>
        </w:rPr>
        <w:t xml:space="preserve">ов </w:t>
      </w:r>
      <w:r w:rsidRPr="00C36F9E">
        <w:rPr>
          <w:rFonts w:ascii="Times New Roman" w:hAnsi="Times New Roman"/>
          <w:sz w:val="28"/>
          <w:szCs w:val="28"/>
        </w:rPr>
        <w:t xml:space="preserve">под контролем </w:t>
      </w:r>
      <w:r w:rsidR="00C47DA5" w:rsidRPr="00C36F9E">
        <w:rPr>
          <w:rFonts w:ascii="Times New Roman" w:hAnsi="Times New Roman"/>
          <w:sz w:val="28"/>
          <w:szCs w:val="28"/>
        </w:rPr>
        <w:t>CaMV 35</w:t>
      </w:r>
      <w:r w:rsidR="00C47DA5" w:rsidRPr="00C36F9E">
        <w:rPr>
          <w:rFonts w:ascii="Times New Roman" w:hAnsi="Times New Roman"/>
          <w:sz w:val="28"/>
          <w:szCs w:val="28"/>
          <w:lang w:val="en-US"/>
        </w:rPr>
        <w:t>S</w:t>
      </w:r>
      <w:r w:rsidR="00C47DA5" w:rsidRPr="00C36F9E">
        <w:rPr>
          <w:rFonts w:ascii="Times New Roman" w:hAnsi="Times New Roman"/>
          <w:sz w:val="28"/>
          <w:szCs w:val="28"/>
        </w:rPr>
        <w:t xml:space="preserve">  </w:t>
      </w:r>
      <w:r w:rsidRPr="00C36F9E">
        <w:rPr>
          <w:rFonts w:ascii="Times New Roman" w:hAnsi="Times New Roman"/>
          <w:sz w:val="28"/>
          <w:szCs w:val="28"/>
        </w:rPr>
        <w:t>может заметно различа</w:t>
      </w:r>
      <w:r w:rsidR="00C47DA5" w:rsidRPr="00C36F9E">
        <w:rPr>
          <w:rFonts w:ascii="Times New Roman" w:hAnsi="Times New Roman"/>
          <w:sz w:val="28"/>
          <w:szCs w:val="28"/>
        </w:rPr>
        <w:t>ться в зависимости от условий культивирования растений и постепенно увеличивается с течением времени</w:t>
      </w:r>
      <w:r w:rsidRPr="00C36F9E">
        <w:rPr>
          <w:rFonts w:ascii="Times New Roman" w:hAnsi="Times New Roman"/>
          <w:sz w:val="28"/>
          <w:szCs w:val="28"/>
        </w:rPr>
        <w:t xml:space="preserve"> (Williamson et al., 1989; </w:t>
      </w:r>
      <w:r w:rsidRPr="00C36F9E">
        <w:rPr>
          <w:rFonts w:ascii="Times New Roman" w:hAnsi="Times New Roman"/>
          <w:sz w:val="28"/>
          <w:szCs w:val="28"/>
          <w:lang w:val="en-US"/>
        </w:rPr>
        <w:t>Stefanov</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1994; </w:t>
      </w:r>
      <w:r w:rsidRPr="00C36F9E">
        <w:rPr>
          <w:rFonts w:ascii="Times New Roman" w:hAnsi="Times New Roman"/>
          <w:sz w:val="28"/>
          <w:szCs w:val="28"/>
          <w:lang w:val="en-US"/>
        </w:rPr>
        <w:t>Boyko</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2009, Kiselev et al., 2021). Нами было показано, что наиболее оптимальными способами для</w:t>
      </w:r>
      <w:r w:rsidR="00C47DA5" w:rsidRPr="00C36F9E">
        <w:rPr>
          <w:rFonts w:ascii="Times New Roman" w:hAnsi="Times New Roman"/>
          <w:sz w:val="28"/>
          <w:szCs w:val="28"/>
        </w:rPr>
        <w:t xml:space="preserve"> индукции сайленсинга у</w:t>
      </w:r>
      <w:r w:rsidRPr="00C36F9E">
        <w:rPr>
          <w:rFonts w:ascii="Times New Roman" w:hAnsi="Times New Roman"/>
          <w:sz w:val="28"/>
          <w:szCs w:val="28"/>
        </w:rPr>
        <w:t xml:space="preserve"> растений </w:t>
      </w:r>
      <w:r w:rsidRPr="00C36F9E">
        <w:rPr>
          <w:rFonts w:ascii="Times New Roman" w:hAnsi="Times New Roman"/>
          <w:i/>
          <w:sz w:val="28"/>
          <w:szCs w:val="28"/>
        </w:rPr>
        <w:t>A. thaliana</w:t>
      </w:r>
      <w:r w:rsidRPr="00C36F9E">
        <w:rPr>
          <w:rFonts w:ascii="Times New Roman" w:hAnsi="Times New Roman"/>
          <w:sz w:val="28"/>
          <w:szCs w:val="28"/>
        </w:rPr>
        <w:t xml:space="preserve"> </w:t>
      </w:r>
      <w:r w:rsidR="00C47DA5" w:rsidRPr="00C36F9E">
        <w:rPr>
          <w:rFonts w:ascii="Times New Roman" w:hAnsi="Times New Roman"/>
          <w:sz w:val="28"/>
          <w:szCs w:val="28"/>
        </w:rPr>
        <w:t xml:space="preserve">с помощью экзогенных дцРНК </w:t>
      </w:r>
      <w:r w:rsidRPr="00C36F9E">
        <w:rPr>
          <w:rFonts w:ascii="Times New Roman" w:hAnsi="Times New Roman"/>
          <w:sz w:val="28"/>
          <w:szCs w:val="28"/>
        </w:rPr>
        <w:t xml:space="preserve">являются распыление с использованием пульверизатора и поверхностная обработка </w:t>
      </w:r>
      <w:r w:rsidR="00C47DA5" w:rsidRPr="00C36F9E">
        <w:rPr>
          <w:rFonts w:ascii="Times New Roman" w:hAnsi="Times New Roman"/>
          <w:sz w:val="28"/>
          <w:szCs w:val="28"/>
        </w:rPr>
        <w:t xml:space="preserve">растений </w:t>
      </w:r>
      <w:r w:rsidRPr="00C36F9E">
        <w:rPr>
          <w:rFonts w:ascii="Times New Roman" w:hAnsi="Times New Roman"/>
          <w:sz w:val="28"/>
          <w:szCs w:val="28"/>
        </w:rPr>
        <w:t>мягкими кисточками. Возможно, что для других видов растений оптимальным будет другой метод доставки дцРНК на поверхность растений, но это требует дальнейшего исследования.</w:t>
      </w:r>
    </w:p>
    <w:p w:rsidR="00910E87" w:rsidRPr="00C36F9E" w:rsidRDefault="007B1B32"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Далее б</w:t>
      </w:r>
      <w:r w:rsidR="000F7B76" w:rsidRPr="00C36F9E">
        <w:rPr>
          <w:rFonts w:ascii="Times New Roman" w:hAnsi="Times New Roman"/>
          <w:sz w:val="28"/>
          <w:szCs w:val="28"/>
        </w:rPr>
        <w:t xml:space="preserve">ыло показано, что экзогенное </w:t>
      </w:r>
      <w:r w:rsidRPr="00C36F9E">
        <w:rPr>
          <w:rFonts w:ascii="Times New Roman" w:hAnsi="Times New Roman"/>
          <w:sz w:val="28"/>
          <w:szCs w:val="28"/>
        </w:rPr>
        <w:t xml:space="preserve">применение </w:t>
      </w:r>
      <w:r w:rsidRPr="00C36F9E">
        <w:rPr>
          <w:rFonts w:ascii="Times New Roman" w:hAnsi="Times New Roman"/>
          <w:i/>
          <w:sz w:val="28"/>
          <w:szCs w:val="28"/>
        </w:rPr>
        <w:t>NPTII</w:t>
      </w:r>
      <w:r w:rsidRPr="00C36F9E">
        <w:rPr>
          <w:rFonts w:ascii="Times New Roman" w:hAnsi="Times New Roman"/>
          <w:sz w:val="28"/>
          <w:szCs w:val="28"/>
        </w:rPr>
        <w:t xml:space="preserve">- или </w:t>
      </w:r>
      <w:r w:rsidRPr="00C36F9E">
        <w:rPr>
          <w:rFonts w:ascii="Times New Roman" w:hAnsi="Times New Roman"/>
          <w:i/>
          <w:sz w:val="28"/>
          <w:szCs w:val="28"/>
        </w:rPr>
        <w:t>EGFP</w:t>
      </w:r>
      <w:r w:rsidRPr="00C36F9E">
        <w:rPr>
          <w:rFonts w:ascii="Times New Roman" w:hAnsi="Times New Roman"/>
          <w:sz w:val="28"/>
          <w:szCs w:val="28"/>
        </w:rPr>
        <w:t>-</w:t>
      </w:r>
      <w:r w:rsidR="000F7B76" w:rsidRPr="00C36F9E">
        <w:rPr>
          <w:rFonts w:ascii="Times New Roman" w:hAnsi="Times New Roman"/>
          <w:sz w:val="28"/>
          <w:szCs w:val="28"/>
        </w:rPr>
        <w:t xml:space="preserve">дцРНК с помощью мягких кисточек подавляло уровень транскрипции </w:t>
      </w:r>
      <w:r w:rsidR="00EA7991" w:rsidRPr="00C36F9E">
        <w:rPr>
          <w:rFonts w:ascii="Times New Roman" w:hAnsi="Times New Roman"/>
          <w:i/>
          <w:sz w:val="28"/>
          <w:szCs w:val="28"/>
        </w:rPr>
        <w:t>NPTII</w:t>
      </w:r>
      <w:r w:rsidR="000F7B76" w:rsidRPr="00C36F9E">
        <w:rPr>
          <w:rFonts w:ascii="Times New Roman" w:hAnsi="Times New Roman"/>
          <w:sz w:val="28"/>
          <w:szCs w:val="28"/>
        </w:rPr>
        <w:t xml:space="preserve"> и </w:t>
      </w:r>
      <w:r w:rsidR="000F7B76" w:rsidRPr="00C36F9E">
        <w:rPr>
          <w:rFonts w:ascii="Times New Roman" w:hAnsi="Times New Roman"/>
          <w:i/>
          <w:sz w:val="28"/>
          <w:szCs w:val="28"/>
        </w:rPr>
        <w:t>EGFP</w:t>
      </w:r>
      <w:r w:rsidR="000F7B76" w:rsidRPr="00C36F9E">
        <w:rPr>
          <w:rFonts w:ascii="Times New Roman" w:hAnsi="Times New Roman"/>
          <w:sz w:val="28"/>
          <w:szCs w:val="28"/>
        </w:rPr>
        <w:t xml:space="preserve"> у </w:t>
      </w:r>
      <w:r w:rsidR="000F7B76" w:rsidRPr="00C36F9E">
        <w:rPr>
          <w:rFonts w:ascii="Times New Roman" w:hAnsi="Times New Roman"/>
          <w:i/>
          <w:sz w:val="28"/>
          <w:szCs w:val="28"/>
        </w:rPr>
        <w:t>A. thaliana</w:t>
      </w:r>
      <w:r w:rsidR="000F7B76" w:rsidRPr="00C36F9E">
        <w:rPr>
          <w:rFonts w:ascii="Times New Roman" w:hAnsi="Times New Roman"/>
          <w:sz w:val="28"/>
          <w:szCs w:val="28"/>
        </w:rPr>
        <w:t xml:space="preserve"> (Рис. 1</w:t>
      </w:r>
      <w:r w:rsidR="00B8198B" w:rsidRPr="00C36F9E">
        <w:rPr>
          <w:rFonts w:ascii="Times New Roman" w:hAnsi="Times New Roman"/>
          <w:sz w:val="28"/>
          <w:szCs w:val="28"/>
        </w:rPr>
        <w:t>9</w:t>
      </w:r>
      <w:r w:rsidR="000F7B76" w:rsidRPr="00C36F9E">
        <w:rPr>
          <w:rFonts w:ascii="Times New Roman" w:hAnsi="Times New Roman"/>
          <w:sz w:val="28"/>
          <w:szCs w:val="28"/>
        </w:rPr>
        <w:t>).</w:t>
      </w:r>
      <w:r w:rsidR="00357B96" w:rsidRPr="00C36F9E">
        <w:rPr>
          <w:rFonts w:ascii="Times New Roman" w:hAnsi="Times New Roman"/>
          <w:sz w:val="28"/>
          <w:szCs w:val="28"/>
        </w:rPr>
        <w:t xml:space="preserve"> </w:t>
      </w:r>
      <w:bookmarkStart w:id="114" w:name="_Hlk94858955"/>
      <w:r w:rsidR="00357B96" w:rsidRPr="00C36F9E">
        <w:rPr>
          <w:rFonts w:ascii="Times New Roman" w:hAnsi="Times New Roman"/>
          <w:sz w:val="28"/>
          <w:szCs w:val="28"/>
        </w:rPr>
        <w:t>Известно, что трансгены более склоны к транзитивности, то есть к распространению сайленсинга за пределы исходного целевого сайта. Трансгены обычно находятся под контролем сильного промотора, обеспечивающего высокий уровень экспрессии и, таким образом, повыш</w:t>
      </w:r>
      <w:r w:rsidR="00910E87" w:rsidRPr="00C36F9E">
        <w:rPr>
          <w:rFonts w:ascii="Times New Roman" w:hAnsi="Times New Roman"/>
          <w:sz w:val="28"/>
          <w:szCs w:val="28"/>
        </w:rPr>
        <w:t>ается</w:t>
      </w:r>
      <w:r w:rsidR="00357B96" w:rsidRPr="00C36F9E">
        <w:rPr>
          <w:rFonts w:ascii="Times New Roman" w:hAnsi="Times New Roman"/>
          <w:sz w:val="28"/>
          <w:szCs w:val="28"/>
        </w:rPr>
        <w:t xml:space="preserve"> вероятность продукции аберрантных мРНК, например, укороченных и/или «read-through» (длинный транскрипт содержащий последовательности нескольких генов) транскриптов, что приводит к усилению сайленсинга трансгена (Vermeersch et al., 2010; </w:t>
      </w:r>
      <w:r w:rsidR="00357B96" w:rsidRPr="00C36F9E">
        <w:rPr>
          <w:rFonts w:ascii="Times New Roman" w:hAnsi="Times New Roman"/>
          <w:sz w:val="28"/>
          <w:szCs w:val="28"/>
          <w:lang w:val="en-US"/>
        </w:rPr>
        <w:t>Dadami</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et</w:t>
      </w:r>
      <w:r w:rsidR="00357B96" w:rsidRPr="00C36F9E">
        <w:rPr>
          <w:rFonts w:ascii="Times New Roman" w:hAnsi="Times New Roman"/>
          <w:sz w:val="28"/>
          <w:szCs w:val="28"/>
        </w:rPr>
        <w:t xml:space="preserve"> </w:t>
      </w:r>
      <w:r w:rsidR="00357B96" w:rsidRPr="00C36F9E">
        <w:rPr>
          <w:rFonts w:ascii="Times New Roman" w:hAnsi="Times New Roman"/>
          <w:sz w:val="28"/>
          <w:szCs w:val="28"/>
          <w:lang w:val="en-US"/>
        </w:rPr>
        <w:t>al</w:t>
      </w:r>
      <w:r w:rsidR="00357B96" w:rsidRPr="00C36F9E">
        <w:rPr>
          <w:rFonts w:ascii="Times New Roman" w:hAnsi="Times New Roman"/>
          <w:sz w:val="28"/>
          <w:szCs w:val="28"/>
        </w:rPr>
        <w:t xml:space="preserve">., 2014; Luo et al., 2007). </w:t>
      </w:r>
      <w:bookmarkEnd w:id="114"/>
      <w:r w:rsidR="00357B96" w:rsidRPr="00C36F9E">
        <w:rPr>
          <w:rFonts w:ascii="Times New Roman" w:hAnsi="Times New Roman"/>
          <w:sz w:val="28"/>
          <w:szCs w:val="28"/>
        </w:rPr>
        <w:t xml:space="preserve">Интересно, что в данной работе во всех обработанных дцРНК и необработанных трансгенных растениях </w:t>
      </w:r>
      <w:r w:rsidR="00357B96" w:rsidRPr="00C36F9E">
        <w:rPr>
          <w:rFonts w:ascii="Times New Roman" w:hAnsi="Times New Roman"/>
          <w:i/>
          <w:sz w:val="28"/>
          <w:szCs w:val="28"/>
        </w:rPr>
        <w:t>A. thaliana</w:t>
      </w:r>
      <w:r w:rsidR="00357B96" w:rsidRPr="00C36F9E">
        <w:rPr>
          <w:rFonts w:ascii="Times New Roman" w:hAnsi="Times New Roman"/>
          <w:sz w:val="28"/>
          <w:szCs w:val="28"/>
        </w:rPr>
        <w:t xml:space="preserve"> были обнаружены «read-through» транскрипты, которые кодируют последовательности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 и </w:t>
      </w:r>
      <w:r w:rsidR="00357B96" w:rsidRPr="00C36F9E">
        <w:rPr>
          <w:rFonts w:ascii="Times New Roman" w:hAnsi="Times New Roman"/>
          <w:i/>
          <w:sz w:val="28"/>
          <w:szCs w:val="28"/>
        </w:rPr>
        <w:t>EGFP</w:t>
      </w:r>
      <w:r w:rsidR="00357B96" w:rsidRPr="00C36F9E">
        <w:rPr>
          <w:rFonts w:ascii="Times New Roman" w:hAnsi="Times New Roman"/>
          <w:sz w:val="28"/>
          <w:szCs w:val="28"/>
        </w:rPr>
        <w:t>, а также регуляторные элементы (рис. </w:t>
      </w:r>
      <w:r w:rsidR="00B8198B" w:rsidRPr="00C36F9E">
        <w:rPr>
          <w:rFonts w:ascii="Times New Roman" w:hAnsi="Times New Roman"/>
          <w:sz w:val="28"/>
          <w:szCs w:val="28"/>
        </w:rPr>
        <w:t>9</w:t>
      </w:r>
      <w:r w:rsidR="00357B96" w:rsidRPr="00C36F9E">
        <w:rPr>
          <w:rFonts w:ascii="Times New Roman" w:hAnsi="Times New Roman"/>
          <w:sz w:val="28"/>
          <w:szCs w:val="28"/>
        </w:rPr>
        <w:t xml:space="preserve">). </w:t>
      </w:r>
    </w:p>
    <w:p w:rsidR="00344A5D" w:rsidRPr="00C36F9E" w:rsidRDefault="00357B96">
      <w:pPr>
        <w:spacing w:after="0" w:line="360" w:lineRule="auto"/>
        <w:jc w:val="both"/>
        <w:rPr>
          <w:rFonts w:ascii="Times New Roman" w:hAnsi="Times New Roman"/>
          <w:sz w:val="28"/>
          <w:szCs w:val="28"/>
        </w:rPr>
      </w:pPr>
      <w:r w:rsidRPr="00C36F9E">
        <w:rPr>
          <w:rFonts w:ascii="Times New Roman" w:hAnsi="Times New Roman"/>
          <w:sz w:val="28"/>
          <w:szCs w:val="28"/>
        </w:rPr>
        <w:lastRenderedPageBreak/>
        <w:t xml:space="preserve">Удивительно, но мы также отметили, что уровень мРНК </w:t>
      </w:r>
      <w:r w:rsidR="00EA7991" w:rsidRPr="00C36F9E">
        <w:rPr>
          <w:rFonts w:ascii="Times New Roman" w:hAnsi="Times New Roman"/>
          <w:i/>
          <w:sz w:val="28"/>
          <w:szCs w:val="28"/>
        </w:rPr>
        <w:t>NPTII</w:t>
      </w:r>
      <w:r w:rsidRPr="00C36F9E">
        <w:rPr>
          <w:rFonts w:ascii="Times New Roman" w:hAnsi="Times New Roman"/>
          <w:sz w:val="28"/>
          <w:szCs w:val="28"/>
        </w:rPr>
        <w:t xml:space="preserve"> был подавлен у растений </w:t>
      </w:r>
      <w:r w:rsidRPr="00C36F9E">
        <w:rPr>
          <w:rFonts w:ascii="Times New Roman" w:hAnsi="Times New Roman"/>
          <w:i/>
          <w:sz w:val="28"/>
          <w:szCs w:val="28"/>
        </w:rPr>
        <w:t>A. thaliana</w:t>
      </w:r>
      <w:r w:rsidRPr="00C36F9E">
        <w:rPr>
          <w:rFonts w:ascii="Times New Roman" w:hAnsi="Times New Roman"/>
          <w:sz w:val="28"/>
          <w:szCs w:val="28"/>
        </w:rPr>
        <w:t xml:space="preserve">, обработанных </w:t>
      </w:r>
      <w:r w:rsidR="000F7B76" w:rsidRPr="00C36F9E">
        <w:rPr>
          <w:rFonts w:ascii="Times New Roman" w:hAnsi="Times New Roman"/>
          <w:i/>
          <w:sz w:val="28"/>
          <w:szCs w:val="28"/>
        </w:rPr>
        <w:t>EGFP</w:t>
      </w:r>
      <w:r w:rsidRPr="00C36F9E">
        <w:rPr>
          <w:rFonts w:ascii="Times New Roman" w:hAnsi="Times New Roman"/>
          <w:sz w:val="28"/>
          <w:szCs w:val="28"/>
        </w:rPr>
        <w:t>-дцРНК (рис. </w:t>
      </w:r>
      <w:r w:rsidR="00B8198B" w:rsidRPr="00C36F9E">
        <w:rPr>
          <w:rFonts w:ascii="Times New Roman" w:hAnsi="Times New Roman"/>
          <w:sz w:val="28"/>
          <w:szCs w:val="28"/>
        </w:rPr>
        <w:t>8</w:t>
      </w:r>
      <w:r w:rsidRPr="00C36F9E">
        <w:rPr>
          <w:rFonts w:ascii="Times New Roman" w:hAnsi="Times New Roman"/>
          <w:sz w:val="28"/>
          <w:szCs w:val="28"/>
        </w:rPr>
        <w:t xml:space="preserve">а), а уровень мРНК </w:t>
      </w:r>
      <w:r w:rsidRPr="00C36F9E">
        <w:rPr>
          <w:rFonts w:ascii="Times New Roman" w:hAnsi="Times New Roman"/>
          <w:i/>
          <w:sz w:val="28"/>
          <w:szCs w:val="28"/>
        </w:rPr>
        <w:t>EGFP</w:t>
      </w:r>
      <w:r w:rsidRPr="00C36F9E">
        <w:rPr>
          <w:rFonts w:ascii="Times New Roman" w:hAnsi="Times New Roman"/>
          <w:sz w:val="28"/>
          <w:szCs w:val="28"/>
        </w:rPr>
        <w:t xml:space="preserve"> был снижен у растений, обработанных </w:t>
      </w:r>
      <w:r w:rsidR="00EA7991" w:rsidRPr="00C36F9E">
        <w:rPr>
          <w:rFonts w:ascii="Times New Roman" w:hAnsi="Times New Roman"/>
          <w:i/>
          <w:sz w:val="28"/>
          <w:szCs w:val="28"/>
        </w:rPr>
        <w:t>NPTII</w:t>
      </w:r>
      <w:r w:rsidRPr="00C36F9E">
        <w:rPr>
          <w:rFonts w:ascii="Times New Roman" w:hAnsi="Times New Roman"/>
          <w:sz w:val="28"/>
          <w:szCs w:val="28"/>
        </w:rPr>
        <w:t>-дцРНК (рис. </w:t>
      </w:r>
      <w:r w:rsidR="00B8198B" w:rsidRPr="00C36F9E">
        <w:rPr>
          <w:rFonts w:ascii="Times New Roman" w:hAnsi="Times New Roman"/>
          <w:sz w:val="28"/>
          <w:szCs w:val="28"/>
        </w:rPr>
        <w:t>8</w:t>
      </w:r>
      <w:r w:rsidRPr="00C36F9E">
        <w:rPr>
          <w:rFonts w:ascii="Times New Roman" w:hAnsi="Times New Roman"/>
          <w:sz w:val="28"/>
          <w:szCs w:val="28"/>
        </w:rPr>
        <w:t>б). В случае если происходит образовани</w:t>
      </w:r>
      <w:r w:rsidR="00910E87" w:rsidRPr="00C36F9E">
        <w:rPr>
          <w:rFonts w:ascii="Times New Roman" w:hAnsi="Times New Roman"/>
          <w:sz w:val="28"/>
          <w:szCs w:val="28"/>
        </w:rPr>
        <w:t>е</w:t>
      </w:r>
      <w:r w:rsidRPr="00C36F9E">
        <w:rPr>
          <w:rFonts w:ascii="Times New Roman" w:hAnsi="Times New Roman"/>
          <w:sz w:val="28"/>
          <w:szCs w:val="28"/>
        </w:rPr>
        <w:t xml:space="preserve"> </w:t>
      </w:r>
      <w:r w:rsidR="00910E87" w:rsidRPr="00C36F9E">
        <w:rPr>
          <w:rFonts w:ascii="Times New Roman" w:hAnsi="Times New Roman"/>
          <w:sz w:val="28"/>
          <w:szCs w:val="28"/>
        </w:rPr>
        <w:t xml:space="preserve">«read-through» </w:t>
      </w:r>
      <w:r w:rsidRPr="00C36F9E">
        <w:rPr>
          <w:rFonts w:ascii="Times New Roman" w:hAnsi="Times New Roman"/>
          <w:sz w:val="28"/>
          <w:szCs w:val="28"/>
        </w:rPr>
        <w:t>транскрипта</w:t>
      </w:r>
      <w:r w:rsidR="00910E87" w:rsidRPr="00C36F9E">
        <w:rPr>
          <w:rFonts w:ascii="Times New Roman" w:hAnsi="Times New Roman"/>
          <w:sz w:val="28"/>
          <w:szCs w:val="28"/>
        </w:rPr>
        <w:t xml:space="preserve">, </w:t>
      </w:r>
      <w:proofErr w:type="gramStart"/>
      <w:r w:rsidR="00910E87" w:rsidRPr="00C36F9E">
        <w:rPr>
          <w:rFonts w:ascii="Times New Roman" w:hAnsi="Times New Roman"/>
          <w:sz w:val="28"/>
          <w:szCs w:val="28"/>
        </w:rPr>
        <w:t>несущего</w:t>
      </w:r>
      <w:proofErr w:type="gramEnd"/>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данное явление можно объяснить образованием </w:t>
      </w:r>
      <w:r w:rsidR="00910E87" w:rsidRPr="00C36F9E">
        <w:rPr>
          <w:rFonts w:ascii="Times New Roman" w:hAnsi="Times New Roman"/>
          <w:sz w:val="28"/>
          <w:szCs w:val="28"/>
        </w:rPr>
        <w:t xml:space="preserve">вторичных </w:t>
      </w:r>
      <w:r w:rsidRPr="00C36F9E">
        <w:rPr>
          <w:rFonts w:ascii="Times New Roman" w:hAnsi="Times New Roman"/>
          <w:sz w:val="28"/>
          <w:szCs w:val="28"/>
        </w:rPr>
        <w:t>киРНК. Однако, для полного понимания механизмов действия экзогенных дцРНК и киРНК на мРНК растений необходимо проведение дальнейших исследований в данном направлении.</w:t>
      </w:r>
      <w:r w:rsidR="00B929AF" w:rsidRPr="00C36F9E">
        <w:rPr>
          <w:rFonts w:ascii="Times New Roman" w:hAnsi="Times New Roman"/>
          <w:sz w:val="28"/>
          <w:szCs w:val="28"/>
        </w:rPr>
        <w:t xml:space="preserve"> </w:t>
      </w:r>
      <w:r w:rsidR="002F566A" w:rsidRPr="00C36F9E">
        <w:rPr>
          <w:rFonts w:ascii="Times New Roman" w:hAnsi="Times New Roman"/>
          <w:sz w:val="28"/>
          <w:szCs w:val="28"/>
        </w:rPr>
        <w:t xml:space="preserve">Действительно, в настоящей работе </w:t>
      </w:r>
      <w:r w:rsidR="002F566A" w:rsidRPr="00C36F9E">
        <w:rPr>
          <w:rFonts w:ascii="Times New Roman" w:hAnsi="Times New Roman"/>
          <w:i/>
          <w:sz w:val="28"/>
          <w:szCs w:val="28"/>
        </w:rPr>
        <w:t>EGFP</w:t>
      </w:r>
      <w:r w:rsidR="002F566A" w:rsidRPr="00C36F9E">
        <w:rPr>
          <w:rFonts w:ascii="Times New Roman" w:hAnsi="Times New Roman"/>
          <w:sz w:val="28"/>
          <w:szCs w:val="28"/>
        </w:rPr>
        <w:t xml:space="preserve">-киРНК были обнаружены как в растениях, обработанных </w:t>
      </w:r>
      <w:r w:rsidR="002F566A" w:rsidRPr="00C36F9E">
        <w:rPr>
          <w:rFonts w:ascii="Times New Roman" w:hAnsi="Times New Roman"/>
          <w:i/>
          <w:sz w:val="28"/>
          <w:szCs w:val="28"/>
          <w:lang w:val="en-US"/>
        </w:rPr>
        <w:t>EGFP</w:t>
      </w:r>
      <w:r w:rsidR="002F566A" w:rsidRPr="00C36F9E">
        <w:rPr>
          <w:rFonts w:ascii="Times New Roman" w:hAnsi="Times New Roman"/>
          <w:sz w:val="28"/>
          <w:szCs w:val="28"/>
        </w:rPr>
        <w:t xml:space="preserve">-дцРНК, так и в растениях, обработанных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 xml:space="preserve">-дцРНК (рис. 18). Данные результаты указывают на то, что экзогенное применение синтетических </w:t>
      </w:r>
      <w:r w:rsidR="002F566A" w:rsidRPr="00C36F9E">
        <w:rPr>
          <w:rFonts w:ascii="Times New Roman" w:hAnsi="Times New Roman"/>
          <w:i/>
          <w:sz w:val="28"/>
          <w:szCs w:val="28"/>
        </w:rPr>
        <w:t>EGFP</w:t>
      </w:r>
      <w:r w:rsidR="002F566A" w:rsidRPr="00C36F9E">
        <w:rPr>
          <w:rFonts w:ascii="Times New Roman" w:hAnsi="Times New Roman"/>
          <w:sz w:val="28"/>
          <w:szCs w:val="28"/>
        </w:rPr>
        <w:t xml:space="preserve">-дцРНК привело к расщеплению с образованием </w:t>
      </w:r>
      <w:r w:rsidR="002F566A" w:rsidRPr="00C36F9E">
        <w:rPr>
          <w:rFonts w:ascii="Times New Roman" w:hAnsi="Times New Roman"/>
          <w:i/>
          <w:sz w:val="28"/>
          <w:szCs w:val="28"/>
        </w:rPr>
        <w:t>EGFP</w:t>
      </w:r>
      <w:r w:rsidR="002F566A" w:rsidRPr="00C36F9E">
        <w:rPr>
          <w:rFonts w:ascii="Times New Roman" w:hAnsi="Times New Roman"/>
          <w:sz w:val="28"/>
          <w:szCs w:val="28"/>
        </w:rPr>
        <w:t xml:space="preserve">-киРНК и индукции процессов РНК-интерференции, а детекция </w:t>
      </w:r>
      <w:r w:rsidR="002F566A" w:rsidRPr="00C36F9E">
        <w:rPr>
          <w:rFonts w:ascii="Times New Roman" w:hAnsi="Times New Roman"/>
          <w:i/>
          <w:sz w:val="28"/>
          <w:szCs w:val="28"/>
          <w:lang w:val="en-US"/>
        </w:rPr>
        <w:t>EGFP</w:t>
      </w:r>
      <w:r w:rsidR="002F566A" w:rsidRPr="00C36F9E">
        <w:rPr>
          <w:rFonts w:ascii="Times New Roman" w:hAnsi="Times New Roman"/>
          <w:sz w:val="28"/>
          <w:szCs w:val="28"/>
        </w:rPr>
        <w:t xml:space="preserve">-дцРНК после обработки трансгенных растений </w:t>
      </w:r>
      <w:r w:rsidR="002F566A" w:rsidRPr="00C36F9E">
        <w:rPr>
          <w:rFonts w:ascii="Times New Roman" w:hAnsi="Times New Roman"/>
          <w:i/>
          <w:sz w:val="28"/>
          <w:szCs w:val="28"/>
          <w:lang w:val="en-US"/>
        </w:rPr>
        <w:t>NPTII</w:t>
      </w:r>
      <w:r w:rsidR="002F566A" w:rsidRPr="00C36F9E">
        <w:rPr>
          <w:rFonts w:ascii="Times New Roman" w:hAnsi="Times New Roman"/>
          <w:sz w:val="28"/>
          <w:szCs w:val="28"/>
        </w:rPr>
        <w:t xml:space="preserve">-дцРНК свидетельствоует о том, что наблюдаемый эффект подавления экспрессии трансгена сопровождался явлением транзитивности (Vermeersch et al., 2010; </w:t>
      </w:r>
      <w:r w:rsidR="002F566A" w:rsidRPr="00C36F9E">
        <w:rPr>
          <w:rFonts w:ascii="Times New Roman" w:hAnsi="Times New Roman"/>
          <w:sz w:val="28"/>
          <w:szCs w:val="28"/>
          <w:lang w:val="en-US"/>
        </w:rPr>
        <w:t>Dadami</w:t>
      </w:r>
      <w:r w:rsidR="002F566A" w:rsidRPr="00C36F9E">
        <w:rPr>
          <w:rFonts w:ascii="Times New Roman" w:hAnsi="Times New Roman"/>
          <w:sz w:val="28"/>
          <w:szCs w:val="28"/>
        </w:rPr>
        <w:t xml:space="preserve"> </w:t>
      </w:r>
      <w:r w:rsidR="002F566A" w:rsidRPr="00C36F9E">
        <w:rPr>
          <w:rFonts w:ascii="Times New Roman" w:hAnsi="Times New Roman"/>
          <w:sz w:val="28"/>
          <w:szCs w:val="28"/>
          <w:lang w:val="en-US"/>
        </w:rPr>
        <w:t>et</w:t>
      </w:r>
      <w:r w:rsidR="002F566A" w:rsidRPr="00C36F9E">
        <w:rPr>
          <w:rFonts w:ascii="Times New Roman" w:hAnsi="Times New Roman"/>
          <w:sz w:val="28"/>
          <w:szCs w:val="28"/>
        </w:rPr>
        <w:t xml:space="preserve"> </w:t>
      </w:r>
      <w:r w:rsidR="002F566A" w:rsidRPr="00C36F9E">
        <w:rPr>
          <w:rFonts w:ascii="Times New Roman" w:hAnsi="Times New Roman"/>
          <w:sz w:val="28"/>
          <w:szCs w:val="28"/>
          <w:lang w:val="en-US"/>
        </w:rPr>
        <w:t>al</w:t>
      </w:r>
      <w:r w:rsidR="002F566A" w:rsidRPr="00C36F9E">
        <w:rPr>
          <w:rFonts w:ascii="Times New Roman" w:hAnsi="Times New Roman"/>
          <w:sz w:val="28"/>
          <w:szCs w:val="28"/>
        </w:rPr>
        <w:t>., 2014).</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В ходе </w:t>
      </w:r>
      <w:proofErr w:type="gramStart"/>
      <w:r w:rsidRPr="00C36F9E">
        <w:rPr>
          <w:rFonts w:ascii="Times New Roman" w:hAnsi="Times New Roman"/>
          <w:sz w:val="28"/>
          <w:szCs w:val="28"/>
        </w:rPr>
        <w:t>нашего</w:t>
      </w:r>
      <w:proofErr w:type="gramEnd"/>
      <w:r w:rsidRPr="00C36F9E">
        <w:rPr>
          <w:rFonts w:ascii="Times New Roman" w:hAnsi="Times New Roman"/>
          <w:sz w:val="28"/>
          <w:szCs w:val="28"/>
        </w:rPr>
        <w:t xml:space="preserve"> исследовании было также показано, что уровень цитозиново</w:t>
      </w:r>
      <w:r w:rsidR="005B0D29" w:rsidRPr="00C36F9E">
        <w:rPr>
          <w:rFonts w:ascii="Times New Roman" w:hAnsi="Times New Roman"/>
          <w:sz w:val="28"/>
          <w:szCs w:val="28"/>
        </w:rPr>
        <w:t>го</w:t>
      </w:r>
      <w:r w:rsidRPr="00C36F9E">
        <w:rPr>
          <w:rFonts w:ascii="Times New Roman" w:hAnsi="Times New Roman"/>
          <w:sz w:val="28"/>
          <w:szCs w:val="28"/>
        </w:rPr>
        <w:t xml:space="preserve"> метилирования ДНК</w:t>
      </w:r>
      <w:r w:rsidR="005B0D29" w:rsidRPr="00C36F9E">
        <w:rPr>
          <w:rFonts w:ascii="Times New Roman" w:hAnsi="Times New Roman"/>
          <w:sz w:val="28"/>
          <w:szCs w:val="28"/>
        </w:rPr>
        <w:t xml:space="preserve"> трансгенов</w:t>
      </w:r>
      <w:r w:rsidRPr="00C36F9E">
        <w:rPr>
          <w:rFonts w:ascii="Times New Roman" w:hAnsi="Times New Roman"/>
          <w:sz w:val="28"/>
          <w:szCs w:val="28"/>
        </w:rPr>
        <w:t xml:space="preserve"> значительно увеличился после обработки </w:t>
      </w:r>
      <w:r w:rsidR="005B0D29" w:rsidRPr="00C36F9E">
        <w:rPr>
          <w:rFonts w:ascii="Times New Roman" w:hAnsi="Times New Roman"/>
          <w:sz w:val="28"/>
          <w:szCs w:val="28"/>
        </w:rPr>
        <w:t xml:space="preserve">растений трансген-специфичной </w:t>
      </w:r>
      <w:r w:rsidRPr="00C36F9E">
        <w:rPr>
          <w:rFonts w:ascii="Times New Roman" w:hAnsi="Times New Roman"/>
          <w:sz w:val="28"/>
          <w:szCs w:val="28"/>
        </w:rPr>
        <w:t>дцРНК (рис. 2</w:t>
      </w:r>
      <w:r w:rsidR="00B8198B" w:rsidRPr="00C36F9E">
        <w:rPr>
          <w:rFonts w:ascii="Times New Roman" w:hAnsi="Times New Roman"/>
          <w:sz w:val="28"/>
          <w:szCs w:val="28"/>
        </w:rPr>
        <w:t>3</w:t>
      </w:r>
      <w:r w:rsidRPr="00C36F9E">
        <w:rPr>
          <w:rFonts w:ascii="Times New Roman" w:hAnsi="Times New Roman"/>
          <w:sz w:val="28"/>
          <w:szCs w:val="28"/>
        </w:rPr>
        <w:t>, табл. 3)</w:t>
      </w:r>
      <w:r w:rsidR="00B8198B" w:rsidRPr="00C36F9E">
        <w:rPr>
          <w:rFonts w:ascii="Times New Roman" w:hAnsi="Times New Roman"/>
          <w:sz w:val="28"/>
          <w:szCs w:val="28"/>
        </w:rPr>
        <w:t xml:space="preserve"> и киРНК (рис. 24, табл. 4)</w:t>
      </w:r>
      <w:r w:rsidRPr="00C36F9E">
        <w:rPr>
          <w:rFonts w:ascii="Times New Roman" w:hAnsi="Times New Roman"/>
          <w:sz w:val="28"/>
          <w:szCs w:val="28"/>
        </w:rPr>
        <w:t xml:space="preserve">. Как известно РНК-направленное метилирование ДНК (RdDM), это процесс, при котором киРНК вызывают </w:t>
      </w:r>
      <w:r w:rsidR="00E832D1" w:rsidRPr="00C36F9E">
        <w:rPr>
          <w:rFonts w:ascii="Times New Roman" w:hAnsi="Times New Roman"/>
          <w:i/>
          <w:sz w:val="28"/>
          <w:szCs w:val="28"/>
        </w:rPr>
        <w:t>de novo</w:t>
      </w:r>
      <w:r w:rsidRPr="00C36F9E">
        <w:rPr>
          <w:rFonts w:ascii="Times New Roman" w:hAnsi="Times New Roman"/>
          <w:sz w:val="28"/>
          <w:szCs w:val="28"/>
        </w:rPr>
        <w:t xml:space="preserve"> ДНК метилирование целевых гомологичных последовательностей ДНК, а также последовательностей ДНК выше и ниже сайта-мишени (Dadami et al., 2014; </w:t>
      </w:r>
      <w:r w:rsidRPr="00C36F9E">
        <w:rPr>
          <w:rFonts w:ascii="Times New Roman" w:hAnsi="Times New Roman"/>
          <w:sz w:val="28"/>
          <w:szCs w:val="28"/>
          <w:lang w:val="en-US"/>
        </w:rPr>
        <w:t>Movahedi</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xml:space="preserve">., 2015; </w:t>
      </w:r>
      <w:r w:rsidRPr="00C36F9E">
        <w:rPr>
          <w:rFonts w:ascii="Times New Roman" w:hAnsi="Times New Roman"/>
          <w:sz w:val="28"/>
          <w:szCs w:val="28"/>
          <w:lang w:val="en-US"/>
        </w:rPr>
        <w:t>Cuerda</w:t>
      </w:r>
      <w:r w:rsidRPr="00C36F9E">
        <w:rPr>
          <w:rFonts w:ascii="Times New Roman" w:hAnsi="Times New Roman"/>
          <w:sz w:val="28"/>
          <w:szCs w:val="28"/>
        </w:rPr>
        <w:t>-</w:t>
      </w:r>
      <w:r w:rsidRPr="00C36F9E">
        <w:rPr>
          <w:rFonts w:ascii="Times New Roman" w:hAnsi="Times New Roman"/>
          <w:sz w:val="28"/>
          <w:szCs w:val="28"/>
          <w:lang w:val="en-US"/>
        </w:rPr>
        <w:t>Gil</w:t>
      </w:r>
      <w:r w:rsidRPr="00C36F9E">
        <w:rPr>
          <w:rFonts w:ascii="Times New Roman" w:hAnsi="Times New Roman"/>
          <w:sz w:val="28"/>
          <w:szCs w:val="28"/>
        </w:rPr>
        <w:t xml:space="preserve"> </w:t>
      </w:r>
      <w:r w:rsidRPr="00C36F9E">
        <w:rPr>
          <w:rFonts w:ascii="Times New Roman" w:hAnsi="Times New Roman"/>
          <w:sz w:val="28"/>
          <w:szCs w:val="28"/>
          <w:lang w:val="en-US"/>
        </w:rPr>
        <w:t>and</w:t>
      </w:r>
      <w:r w:rsidRPr="00C36F9E">
        <w:rPr>
          <w:rFonts w:ascii="Times New Roman" w:hAnsi="Times New Roman"/>
          <w:sz w:val="28"/>
          <w:szCs w:val="28"/>
        </w:rPr>
        <w:t xml:space="preserve"> </w:t>
      </w:r>
      <w:r w:rsidRPr="00C36F9E">
        <w:rPr>
          <w:rFonts w:ascii="Times New Roman" w:hAnsi="Times New Roman"/>
          <w:sz w:val="28"/>
          <w:szCs w:val="28"/>
          <w:lang w:val="en-US"/>
        </w:rPr>
        <w:t>Slotkin</w:t>
      </w:r>
      <w:r w:rsidRPr="00C36F9E">
        <w:rPr>
          <w:rFonts w:ascii="Times New Roman" w:hAnsi="Times New Roman"/>
          <w:sz w:val="28"/>
          <w:szCs w:val="28"/>
        </w:rPr>
        <w:t xml:space="preserve">, 2016). </w:t>
      </w:r>
      <w:r w:rsidRPr="00C36F9E">
        <w:rPr>
          <w:rFonts w:ascii="Times New Roman" w:hAnsi="Times New Roman"/>
          <w:sz w:val="28"/>
          <w:szCs w:val="28"/>
          <w:shd w:val="clear" w:color="auto" w:fill="FFFFFF"/>
        </w:rPr>
        <w:t xml:space="preserve">У растений экспрессия трансгенов может регулироваться как на </w:t>
      </w:r>
      <w:proofErr w:type="gramStart"/>
      <w:r w:rsidRPr="00C36F9E">
        <w:rPr>
          <w:rFonts w:ascii="Times New Roman" w:hAnsi="Times New Roman"/>
          <w:sz w:val="28"/>
          <w:szCs w:val="28"/>
          <w:shd w:val="clear" w:color="auto" w:fill="FFFFFF"/>
        </w:rPr>
        <w:t>транскрипционном</w:t>
      </w:r>
      <w:proofErr w:type="gramEnd"/>
      <w:r w:rsidRPr="00C36F9E">
        <w:rPr>
          <w:rFonts w:ascii="Times New Roman" w:hAnsi="Times New Roman"/>
          <w:sz w:val="28"/>
          <w:szCs w:val="28"/>
          <w:shd w:val="clear" w:color="auto" w:fill="FFFFFF"/>
        </w:rPr>
        <w:t xml:space="preserve"> (Wolffe and Matzke, 1999), так и на посттранскрипционном уровнях (Fagard and Vaucheret, 2000). Метилирование промотора трансгена коррелирует с подавлением транскрипционного гена (TGS), тогда как метилирование кодирующей последовательности связано с посттранскрипционным подавлением гена (PTGS) (Morel et al., 2000).</w:t>
      </w:r>
      <w:r w:rsidRPr="00C36F9E">
        <w:rPr>
          <w:rFonts w:ascii="Times New Roman" w:hAnsi="Times New Roman"/>
          <w:sz w:val="28"/>
          <w:szCs w:val="28"/>
        </w:rPr>
        <w:t xml:space="preserve"> В </w:t>
      </w:r>
      <w:r w:rsidR="005B0D29" w:rsidRPr="00C36F9E">
        <w:rPr>
          <w:rFonts w:ascii="Times New Roman" w:hAnsi="Times New Roman"/>
          <w:sz w:val="28"/>
          <w:szCs w:val="28"/>
        </w:rPr>
        <w:t xml:space="preserve">настоящей </w:t>
      </w:r>
      <w:r w:rsidRPr="00C36F9E">
        <w:rPr>
          <w:rFonts w:ascii="Times New Roman" w:hAnsi="Times New Roman"/>
          <w:sz w:val="28"/>
          <w:szCs w:val="28"/>
        </w:rPr>
        <w:t>работе</w:t>
      </w:r>
      <w:r w:rsidR="005B0D29" w:rsidRPr="00C36F9E">
        <w:rPr>
          <w:rFonts w:ascii="Times New Roman" w:hAnsi="Times New Roman"/>
          <w:sz w:val="28"/>
          <w:szCs w:val="28"/>
        </w:rPr>
        <w:t xml:space="preserve"> </w:t>
      </w:r>
      <w:r w:rsidR="005B0D29" w:rsidRPr="00C36F9E">
        <w:rPr>
          <w:rFonts w:ascii="Times New Roman" w:hAnsi="Times New Roman"/>
          <w:sz w:val="28"/>
          <w:szCs w:val="28"/>
        </w:rPr>
        <w:lastRenderedPageBreak/>
        <w:t>обнаруженное</w:t>
      </w:r>
      <w:r w:rsidRPr="00C36F9E">
        <w:rPr>
          <w:rFonts w:ascii="Times New Roman" w:hAnsi="Times New Roman"/>
          <w:sz w:val="28"/>
          <w:szCs w:val="28"/>
        </w:rPr>
        <w:t xml:space="preserve"> </w:t>
      </w:r>
      <w:r w:rsidR="005B0D29" w:rsidRPr="00C36F9E">
        <w:rPr>
          <w:rFonts w:ascii="Times New Roman" w:hAnsi="Times New Roman"/>
          <w:sz w:val="28"/>
          <w:szCs w:val="28"/>
        </w:rPr>
        <w:t xml:space="preserve">повышение </w:t>
      </w:r>
      <w:r w:rsidRPr="00C36F9E">
        <w:rPr>
          <w:rFonts w:ascii="Times New Roman" w:hAnsi="Times New Roman"/>
          <w:sz w:val="28"/>
          <w:szCs w:val="28"/>
        </w:rPr>
        <w:t>метилировани</w:t>
      </w:r>
      <w:r w:rsidR="005B0D29" w:rsidRPr="00C36F9E">
        <w:rPr>
          <w:rFonts w:ascii="Times New Roman" w:hAnsi="Times New Roman"/>
          <w:sz w:val="28"/>
          <w:szCs w:val="28"/>
        </w:rPr>
        <w:t>я</w:t>
      </w:r>
      <w:r w:rsidRPr="00C36F9E">
        <w:rPr>
          <w:rFonts w:ascii="Times New Roman" w:hAnsi="Times New Roman"/>
          <w:sz w:val="28"/>
          <w:szCs w:val="28"/>
        </w:rPr>
        <w:t xml:space="preserve"> ДНК </w:t>
      </w:r>
      <w:r w:rsidRPr="00C36F9E">
        <w:rPr>
          <w:rFonts w:ascii="Times New Roman" w:hAnsi="Times New Roman"/>
          <w:sz w:val="28"/>
          <w:szCs w:val="28"/>
          <w:shd w:val="clear" w:color="auto" w:fill="FFFFFF"/>
        </w:rPr>
        <w:t>кодирующей области</w:t>
      </w:r>
      <w:r w:rsidRPr="00C36F9E">
        <w:rPr>
          <w:rFonts w:ascii="Times New Roman" w:hAnsi="Times New Roman"/>
          <w:sz w:val="28"/>
          <w:szCs w:val="28"/>
        </w:rPr>
        <w:t xml:space="preserve"> трансгенов </w:t>
      </w:r>
      <w:r w:rsidR="00EA7991" w:rsidRPr="00C36F9E">
        <w:rPr>
          <w:rFonts w:ascii="Times New Roman" w:hAnsi="Times New Roman"/>
          <w:i/>
          <w:sz w:val="28"/>
          <w:szCs w:val="28"/>
        </w:rPr>
        <w:t>NPTII</w:t>
      </w:r>
      <w:r w:rsidRPr="00C36F9E">
        <w:rPr>
          <w:rFonts w:ascii="Times New Roman" w:hAnsi="Times New Roman"/>
          <w:sz w:val="28"/>
          <w:szCs w:val="28"/>
        </w:rPr>
        <w:t xml:space="preserve"> и </w:t>
      </w:r>
      <w:r w:rsidRPr="00C36F9E">
        <w:rPr>
          <w:rFonts w:ascii="Times New Roman" w:hAnsi="Times New Roman"/>
          <w:i/>
          <w:sz w:val="28"/>
          <w:szCs w:val="28"/>
        </w:rPr>
        <w:t>EGFP</w:t>
      </w:r>
      <w:r w:rsidRPr="00C36F9E">
        <w:rPr>
          <w:rFonts w:ascii="Times New Roman" w:hAnsi="Times New Roman"/>
          <w:sz w:val="28"/>
          <w:szCs w:val="28"/>
        </w:rPr>
        <w:t xml:space="preserve"> </w:t>
      </w:r>
      <w:r w:rsidR="005B0D29" w:rsidRPr="00C36F9E">
        <w:rPr>
          <w:rFonts w:ascii="Times New Roman" w:hAnsi="Times New Roman"/>
          <w:sz w:val="28"/>
          <w:szCs w:val="28"/>
        </w:rPr>
        <w:t xml:space="preserve">после применения экзогенных дцРНК </w:t>
      </w:r>
      <w:r w:rsidRPr="00C36F9E">
        <w:rPr>
          <w:rFonts w:ascii="Times New Roman" w:hAnsi="Times New Roman"/>
          <w:sz w:val="28"/>
          <w:szCs w:val="28"/>
        </w:rPr>
        <w:t>может отражать влияние последовательностей киРНК длиной 24 нуклеотида, возникающих как побочный продукт неспецифичного расщепления дцРНК</w:t>
      </w:r>
      <w:r w:rsidR="005B0D29" w:rsidRPr="00C36F9E">
        <w:rPr>
          <w:rFonts w:ascii="Times New Roman" w:hAnsi="Times New Roman"/>
          <w:sz w:val="28"/>
          <w:szCs w:val="28"/>
        </w:rPr>
        <w:t xml:space="preserve"> и синтеза вторичных киРНК</w:t>
      </w:r>
      <w:r w:rsidRPr="00C36F9E">
        <w:rPr>
          <w:rFonts w:ascii="Times New Roman" w:hAnsi="Times New Roman"/>
          <w:sz w:val="28"/>
          <w:szCs w:val="28"/>
        </w:rPr>
        <w:t xml:space="preserve">. Следовательно, возможно, что применение дцРНК, кодирующих </w:t>
      </w:r>
      <w:r w:rsidR="00EA7991" w:rsidRPr="00C36F9E">
        <w:rPr>
          <w:rFonts w:ascii="Times New Roman" w:hAnsi="Times New Roman"/>
          <w:i/>
          <w:sz w:val="28"/>
          <w:szCs w:val="28"/>
        </w:rPr>
        <w:t>NPTII</w:t>
      </w:r>
      <w:r w:rsidRPr="00C36F9E">
        <w:rPr>
          <w:rFonts w:ascii="Times New Roman" w:hAnsi="Times New Roman"/>
          <w:sz w:val="28"/>
          <w:szCs w:val="28"/>
        </w:rPr>
        <w:t xml:space="preserve"> или </w:t>
      </w:r>
      <w:r w:rsidRPr="00C36F9E">
        <w:rPr>
          <w:rFonts w:ascii="Times New Roman" w:hAnsi="Times New Roman"/>
          <w:i/>
          <w:sz w:val="28"/>
          <w:szCs w:val="28"/>
        </w:rPr>
        <w:t>EGFP</w:t>
      </w:r>
      <w:r w:rsidRPr="00C36F9E">
        <w:rPr>
          <w:rFonts w:ascii="Times New Roman" w:hAnsi="Times New Roman"/>
          <w:sz w:val="28"/>
          <w:szCs w:val="28"/>
        </w:rPr>
        <w:t xml:space="preserve">, может способствовать деградация мРНК трансгена, а также влиять на транскрипцию и/или образование гетерохроматина, за счет индукции и распространения метилирования ДНК в области Т-ДНК, несущей оба трансгена (Hohn et al., 1996; </w:t>
      </w:r>
      <w:r w:rsidRPr="00C36F9E">
        <w:rPr>
          <w:rFonts w:ascii="Times New Roman" w:hAnsi="Times New Roman"/>
          <w:sz w:val="28"/>
          <w:szCs w:val="28"/>
          <w:lang w:val="en-US"/>
        </w:rPr>
        <w:t>Chawla</w:t>
      </w:r>
      <w:r w:rsidRPr="00C36F9E">
        <w:rPr>
          <w:rFonts w:ascii="Times New Roman" w:hAnsi="Times New Roman"/>
          <w:sz w:val="28"/>
          <w:szCs w:val="28"/>
        </w:rPr>
        <w:t xml:space="preserve"> </w:t>
      </w:r>
      <w:r w:rsidRPr="00C36F9E">
        <w:rPr>
          <w:rFonts w:ascii="Times New Roman" w:hAnsi="Times New Roman"/>
          <w:sz w:val="28"/>
          <w:szCs w:val="28"/>
          <w:lang w:val="en-US"/>
        </w:rPr>
        <w:t>et</w:t>
      </w:r>
      <w:r w:rsidRPr="00C36F9E">
        <w:rPr>
          <w:rFonts w:ascii="Times New Roman" w:hAnsi="Times New Roman"/>
          <w:sz w:val="28"/>
          <w:szCs w:val="28"/>
        </w:rPr>
        <w:t xml:space="preserve"> </w:t>
      </w:r>
      <w:r w:rsidRPr="00C36F9E">
        <w:rPr>
          <w:rFonts w:ascii="Times New Roman" w:hAnsi="Times New Roman"/>
          <w:sz w:val="28"/>
          <w:szCs w:val="28"/>
          <w:lang w:val="en-US"/>
        </w:rPr>
        <w:t>al</w:t>
      </w:r>
      <w:r w:rsidRPr="00C36F9E">
        <w:rPr>
          <w:rFonts w:ascii="Times New Roman" w:hAnsi="Times New Roman"/>
          <w:sz w:val="28"/>
          <w:szCs w:val="28"/>
        </w:rPr>
        <w:t>., 2007).</w:t>
      </w:r>
    </w:p>
    <w:p w:rsidR="00357B96" w:rsidRPr="00C36F9E" w:rsidRDefault="002F566A"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Так как процессы метилирования играют важную роль в РНК-интерфереции, было также исследовано влияния различных модификаций киРНК на регуляцию эксперссии трансгена </w:t>
      </w:r>
      <w:r w:rsidRPr="00C36F9E">
        <w:rPr>
          <w:rFonts w:ascii="Times New Roman" w:hAnsi="Times New Roman"/>
          <w:i/>
          <w:sz w:val="28"/>
          <w:szCs w:val="28"/>
        </w:rPr>
        <w:t>NPTII</w:t>
      </w:r>
      <w:r w:rsidRPr="00C36F9E">
        <w:rPr>
          <w:rFonts w:ascii="Times New Roman" w:hAnsi="Times New Roman"/>
          <w:sz w:val="28"/>
          <w:szCs w:val="28"/>
        </w:rPr>
        <w:t xml:space="preserve">. Растения </w:t>
      </w:r>
      <w:r w:rsidRPr="00C36F9E">
        <w:rPr>
          <w:rFonts w:ascii="Times New Roman" w:hAnsi="Times New Roman"/>
          <w:i/>
          <w:sz w:val="28"/>
          <w:szCs w:val="28"/>
        </w:rPr>
        <w:t>A. thaliana</w:t>
      </w:r>
      <w:r w:rsidRPr="00C36F9E">
        <w:rPr>
          <w:rFonts w:ascii="Times New Roman" w:hAnsi="Times New Roman"/>
          <w:sz w:val="28"/>
          <w:szCs w:val="28"/>
        </w:rPr>
        <w:t xml:space="preserve"> обрабатывались </w:t>
      </w:r>
      <w:proofErr w:type="gramStart"/>
      <w:r w:rsidRPr="00C36F9E">
        <w:rPr>
          <w:rFonts w:ascii="Times New Roman" w:hAnsi="Times New Roman"/>
          <w:sz w:val="28"/>
          <w:szCs w:val="28"/>
        </w:rPr>
        <w:t>синтетическими</w:t>
      </w:r>
      <w:proofErr w:type="gramEnd"/>
      <w:r w:rsidRPr="00C36F9E">
        <w:rPr>
          <w:rFonts w:ascii="Times New Roman" w:hAnsi="Times New Roman"/>
          <w:sz w:val="28"/>
          <w:szCs w:val="28"/>
        </w:rPr>
        <w:t xml:space="preserve"> метилированными, неметилированными киРНК и одноцепочечными РНК-олигонуклеотидами, которые содержали: 5'-фосфатную группу, 3'-метильную группу и выступы из двух нуклеотидов на 5' и 3' концах.</w:t>
      </w:r>
      <w:r w:rsidR="00357B96" w:rsidRPr="00C36F9E">
        <w:rPr>
          <w:rFonts w:ascii="Times New Roman" w:hAnsi="Times New Roman"/>
          <w:sz w:val="28"/>
          <w:szCs w:val="28"/>
        </w:rPr>
        <w:t xml:space="preserve"> Показана отрицательная регуляция количества транскриптов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 в ответ на внешнее воздействие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-кодирующих </w:t>
      </w:r>
      <w:proofErr w:type="gramStart"/>
      <w:r w:rsidR="00357B96" w:rsidRPr="00C36F9E">
        <w:rPr>
          <w:rFonts w:ascii="Times New Roman" w:hAnsi="Times New Roman"/>
          <w:sz w:val="28"/>
          <w:szCs w:val="28"/>
        </w:rPr>
        <w:t>синтетических</w:t>
      </w:r>
      <w:proofErr w:type="gramEnd"/>
      <w:r w:rsidR="00357B96" w:rsidRPr="00C36F9E">
        <w:rPr>
          <w:rFonts w:ascii="Times New Roman" w:hAnsi="Times New Roman"/>
          <w:sz w:val="28"/>
          <w:szCs w:val="28"/>
        </w:rPr>
        <w:t xml:space="preserve"> киРНК (рис. 1</w:t>
      </w:r>
      <w:r w:rsidR="00B8198B" w:rsidRPr="00C36F9E">
        <w:rPr>
          <w:rFonts w:ascii="Times New Roman" w:hAnsi="Times New Roman"/>
          <w:sz w:val="28"/>
          <w:szCs w:val="28"/>
        </w:rPr>
        <w:t>2</w:t>
      </w:r>
      <w:r w:rsidR="00357B96" w:rsidRPr="00C36F9E">
        <w:rPr>
          <w:rFonts w:ascii="Times New Roman" w:hAnsi="Times New Roman"/>
          <w:sz w:val="28"/>
          <w:szCs w:val="28"/>
        </w:rPr>
        <w:t>,1</w:t>
      </w:r>
      <w:r w:rsidR="00B8198B" w:rsidRPr="00C36F9E">
        <w:rPr>
          <w:rFonts w:ascii="Times New Roman" w:hAnsi="Times New Roman"/>
          <w:sz w:val="28"/>
          <w:szCs w:val="28"/>
        </w:rPr>
        <w:t>3</w:t>
      </w:r>
      <w:r w:rsidR="00357B96" w:rsidRPr="00C36F9E">
        <w:rPr>
          <w:rFonts w:ascii="Times New Roman" w:hAnsi="Times New Roman"/>
          <w:sz w:val="28"/>
          <w:szCs w:val="28"/>
        </w:rPr>
        <w:t xml:space="preserve">). Интересно отметить, что более </w:t>
      </w:r>
      <w:r w:rsidR="00D1071E" w:rsidRPr="00C36F9E">
        <w:rPr>
          <w:rFonts w:ascii="Times New Roman" w:hAnsi="Times New Roman"/>
          <w:sz w:val="28"/>
          <w:szCs w:val="28"/>
        </w:rPr>
        <w:t>значимый и стабильный</w:t>
      </w:r>
      <w:r w:rsidR="00357B96" w:rsidRPr="00C36F9E">
        <w:rPr>
          <w:rFonts w:ascii="Times New Roman" w:hAnsi="Times New Roman"/>
          <w:sz w:val="28"/>
          <w:szCs w:val="28"/>
        </w:rPr>
        <w:t xml:space="preserve"> эффект, наблюдался при применении метилированных форм киРНК. В то время как относительно небольшое подавление </w:t>
      </w:r>
      <w:r w:rsidR="00EA7991" w:rsidRPr="00C36F9E">
        <w:rPr>
          <w:rFonts w:ascii="Times New Roman" w:hAnsi="Times New Roman"/>
          <w:i/>
          <w:sz w:val="28"/>
          <w:szCs w:val="28"/>
        </w:rPr>
        <w:t>NPTII</w:t>
      </w:r>
      <w:r w:rsidR="00357B96" w:rsidRPr="00C36F9E">
        <w:rPr>
          <w:rFonts w:ascii="Times New Roman" w:hAnsi="Times New Roman"/>
          <w:sz w:val="28"/>
          <w:szCs w:val="28"/>
        </w:rPr>
        <w:t xml:space="preserve"> или даже отсутствие эффекта </w:t>
      </w:r>
      <w:r w:rsidR="00D1071E" w:rsidRPr="00C36F9E">
        <w:rPr>
          <w:rFonts w:ascii="Times New Roman" w:hAnsi="Times New Roman"/>
          <w:sz w:val="28"/>
          <w:szCs w:val="28"/>
        </w:rPr>
        <w:t xml:space="preserve">было </w:t>
      </w:r>
      <w:r w:rsidR="00357B96" w:rsidRPr="00C36F9E">
        <w:rPr>
          <w:rFonts w:ascii="Times New Roman" w:hAnsi="Times New Roman"/>
          <w:sz w:val="28"/>
          <w:szCs w:val="28"/>
        </w:rPr>
        <w:t>отмечено при использовании неметилированых киРНК (рис. 1</w:t>
      </w:r>
      <w:r w:rsidR="00B8198B" w:rsidRPr="00C36F9E">
        <w:rPr>
          <w:rFonts w:ascii="Times New Roman" w:hAnsi="Times New Roman"/>
          <w:sz w:val="28"/>
          <w:szCs w:val="28"/>
        </w:rPr>
        <w:t>2</w:t>
      </w:r>
      <w:r w:rsidR="00357B96" w:rsidRPr="00C36F9E">
        <w:rPr>
          <w:rFonts w:ascii="Times New Roman" w:hAnsi="Times New Roman"/>
          <w:sz w:val="28"/>
          <w:szCs w:val="28"/>
        </w:rPr>
        <w:t>,1</w:t>
      </w:r>
      <w:r w:rsidR="00B8198B" w:rsidRPr="00C36F9E">
        <w:rPr>
          <w:rFonts w:ascii="Times New Roman" w:hAnsi="Times New Roman"/>
          <w:sz w:val="28"/>
          <w:szCs w:val="28"/>
        </w:rPr>
        <w:t>3</w:t>
      </w:r>
      <w:r w:rsidR="00357B96" w:rsidRPr="00C36F9E">
        <w:rPr>
          <w:rFonts w:ascii="Times New Roman" w:hAnsi="Times New Roman"/>
          <w:sz w:val="28"/>
          <w:szCs w:val="28"/>
        </w:rPr>
        <w:t xml:space="preserve">). </w:t>
      </w:r>
    </w:p>
    <w:p w:rsidR="00357B96" w:rsidRPr="00C36F9E" w:rsidRDefault="00357B96" w:rsidP="00357B96">
      <w:pPr>
        <w:spacing w:after="0" w:line="360" w:lineRule="auto"/>
        <w:ind w:firstLine="709"/>
        <w:jc w:val="both"/>
        <w:rPr>
          <w:rFonts w:ascii="Times New Roman" w:hAnsi="Times New Roman"/>
          <w:sz w:val="28"/>
          <w:szCs w:val="28"/>
        </w:rPr>
      </w:pPr>
      <w:proofErr w:type="gramStart"/>
      <w:r w:rsidRPr="00C36F9E">
        <w:rPr>
          <w:rFonts w:ascii="Times New Roman" w:hAnsi="Times New Roman"/>
          <w:sz w:val="28"/>
          <w:szCs w:val="28"/>
        </w:rPr>
        <w:t>Хорошо известно, что опрыскивание растений дцРНК и киРНК, которые комплементарны кодирующим генам фитопатогенных грибов (Wang et al., 2016; Koch et al., 2016; McLoughlin et al., 2018; Song et al., 2018; Werner et al., 2020; Qiao et al., 2021) и вирусов (Mitter et al., 2017; Kaldis et al., 2018; Worrall et al., 2019;</w:t>
      </w:r>
      <w:proofErr w:type="gramEnd"/>
      <w:r w:rsidRPr="00C36F9E">
        <w:rPr>
          <w:rFonts w:ascii="Times New Roman" w:hAnsi="Times New Roman"/>
          <w:sz w:val="28"/>
          <w:szCs w:val="28"/>
        </w:rPr>
        <w:t xml:space="preserve"> </w:t>
      </w:r>
      <w:proofErr w:type="gramStart"/>
      <w:r w:rsidRPr="00C36F9E">
        <w:rPr>
          <w:rFonts w:ascii="Times New Roman" w:hAnsi="Times New Roman"/>
          <w:sz w:val="28"/>
          <w:szCs w:val="28"/>
        </w:rPr>
        <w:t>Vadlamudi et al., 2020; Holeva et al., 2021; Necira et al., 2021), эффективно снижает развитие возбудителей и подавляет инфекционный процесс.</w:t>
      </w:r>
      <w:proofErr w:type="gramEnd"/>
      <w:r w:rsidRPr="00C36F9E">
        <w:rPr>
          <w:rFonts w:ascii="Times New Roman" w:hAnsi="Times New Roman"/>
          <w:sz w:val="28"/>
          <w:szCs w:val="28"/>
        </w:rPr>
        <w:t xml:space="preserve"> </w:t>
      </w:r>
      <w:r w:rsidR="00D1071E" w:rsidRPr="00C36F9E">
        <w:rPr>
          <w:rFonts w:ascii="Times New Roman" w:hAnsi="Times New Roman"/>
          <w:sz w:val="28"/>
          <w:szCs w:val="28"/>
        </w:rPr>
        <w:t>П</w:t>
      </w:r>
      <w:r w:rsidRPr="00C36F9E">
        <w:rPr>
          <w:rFonts w:ascii="Times New Roman" w:hAnsi="Times New Roman"/>
          <w:sz w:val="28"/>
          <w:szCs w:val="28"/>
        </w:rPr>
        <w:t xml:space="preserve">оказано, что </w:t>
      </w:r>
      <w:r w:rsidR="00D1071E" w:rsidRPr="00C36F9E">
        <w:rPr>
          <w:rFonts w:ascii="Times New Roman" w:hAnsi="Times New Roman"/>
          <w:sz w:val="28"/>
          <w:szCs w:val="28"/>
        </w:rPr>
        <w:t>экзогенно</w:t>
      </w:r>
      <w:r w:rsidRPr="00C36F9E">
        <w:rPr>
          <w:rFonts w:ascii="Times New Roman" w:hAnsi="Times New Roman"/>
          <w:sz w:val="28"/>
          <w:szCs w:val="28"/>
        </w:rPr>
        <w:t xml:space="preserve">применяемые дцРНК и киРНК </w:t>
      </w:r>
      <w:r w:rsidR="00D1071E" w:rsidRPr="00C36F9E">
        <w:rPr>
          <w:rFonts w:ascii="Times New Roman" w:hAnsi="Times New Roman"/>
          <w:sz w:val="28"/>
          <w:szCs w:val="28"/>
        </w:rPr>
        <w:t xml:space="preserve">проникают в ткани растений и </w:t>
      </w:r>
      <w:r w:rsidRPr="00C36F9E">
        <w:rPr>
          <w:rFonts w:ascii="Times New Roman" w:hAnsi="Times New Roman"/>
          <w:sz w:val="28"/>
          <w:szCs w:val="28"/>
        </w:rPr>
        <w:t xml:space="preserve">системно распространяются </w:t>
      </w:r>
      <w:r w:rsidR="00D1071E" w:rsidRPr="00C36F9E">
        <w:rPr>
          <w:rFonts w:ascii="Times New Roman" w:hAnsi="Times New Roman"/>
          <w:sz w:val="28"/>
          <w:szCs w:val="28"/>
        </w:rPr>
        <w:t xml:space="preserve">по </w:t>
      </w:r>
      <w:r w:rsidR="00D1071E" w:rsidRPr="00C36F9E">
        <w:rPr>
          <w:rFonts w:ascii="Times New Roman" w:hAnsi="Times New Roman"/>
          <w:sz w:val="28"/>
          <w:szCs w:val="28"/>
        </w:rPr>
        <w:lastRenderedPageBreak/>
        <w:t xml:space="preserve">растению, после чего </w:t>
      </w:r>
      <w:r w:rsidRPr="00C36F9E">
        <w:rPr>
          <w:rFonts w:ascii="Times New Roman" w:hAnsi="Times New Roman"/>
          <w:sz w:val="28"/>
          <w:szCs w:val="28"/>
        </w:rPr>
        <w:t xml:space="preserve">поглощаются </w:t>
      </w:r>
      <w:proofErr w:type="gramStart"/>
      <w:r w:rsidRPr="00C36F9E">
        <w:rPr>
          <w:rFonts w:ascii="Times New Roman" w:hAnsi="Times New Roman"/>
          <w:sz w:val="28"/>
          <w:szCs w:val="28"/>
        </w:rPr>
        <w:t>грибковыми</w:t>
      </w:r>
      <w:proofErr w:type="gramEnd"/>
      <w:r w:rsidRPr="00C36F9E">
        <w:rPr>
          <w:rFonts w:ascii="Times New Roman" w:hAnsi="Times New Roman"/>
          <w:sz w:val="28"/>
          <w:szCs w:val="28"/>
        </w:rPr>
        <w:t xml:space="preserve"> </w:t>
      </w:r>
      <w:r w:rsidR="005946AF" w:rsidRPr="00C36F9E">
        <w:rPr>
          <w:rFonts w:ascii="Times New Roman" w:hAnsi="Times New Roman"/>
          <w:sz w:val="28"/>
          <w:szCs w:val="28"/>
        </w:rPr>
        <w:t>патогенами</w:t>
      </w:r>
      <w:r w:rsidRPr="00C36F9E">
        <w:rPr>
          <w:rFonts w:ascii="Times New Roman" w:hAnsi="Times New Roman"/>
          <w:sz w:val="28"/>
          <w:szCs w:val="28"/>
        </w:rPr>
        <w:t xml:space="preserve">, вызывая </w:t>
      </w:r>
      <w:r w:rsidR="005946AF" w:rsidRPr="00C36F9E">
        <w:rPr>
          <w:rFonts w:ascii="Times New Roman" w:hAnsi="Times New Roman"/>
          <w:sz w:val="28"/>
          <w:szCs w:val="28"/>
        </w:rPr>
        <w:t>замолкание целевых</w:t>
      </w:r>
      <w:r w:rsidRPr="00C36F9E">
        <w:rPr>
          <w:rFonts w:ascii="Times New Roman" w:hAnsi="Times New Roman"/>
          <w:sz w:val="28"/>
          <w:szCs w:val="28"/>
        </w:rPr>
        <w:t xml:space="preserve"> генов-мишеней патогенов (Wang et al., 2016; Koch et al., 2016; Werner et al., 2020). Данная стратегия борьбы с болезнями растений была названа </w:t>
      </w:r>
      <w:r w:rsidR="005946AF" w:rsidRPr="00C36F9E">
        <w:rPr>
          <w:rFonts w:ascii="Times New Roman" w:hAnsi="Times New Roman"/>
          <w:sz w:val="28"/>
          <w:szCs w:val="28"/>
        </w:rPr>
        <w:t>«</w:t>
      </w:r>
      <w:r w:rsidRPr="00C36F9E">
        <w:rPr>
          <w:rFonts w:ascii="Times New Roman" w:hAnsi="Times New Roman"/>
          <w:sz w:val="28"/>
          <w:szCs w:val="28"/>
        </w:rPr>
        <w:t>спрей</w:t>
      </w:r>
      <w:r w:rsidR="005946AF" w:rsidRPr="00C36F9E">
        <w:rPr>
          <w:rFonts w:ascii="Times New Roman" w:hAnsi="Times New Roman"/>
          <w:sz w:val="28"/>
          <w:szCs w:val="28"/>
        </w:rPr>
        <w:t>-</w:t>
      </w:r>
      <w:r w:rsidRPr="00C36F9E">
        <w:rPr>
          <w:rFonts w:ascii="Times New Roman" w:hAnsi="Times New Roman"/>
          <w:sz w:val="28"/>
          <w:szCs w:val="28"/>
        </w:rPr>
        <w:t>индуцированное подавление генов</w:t>
      </w:r>
      <w:r w:rsidR="005946AF" w:rsidRPr="00C36F9E">
        <w:rPr>
          <w:rFonts w:ascii="Times New Roman" w:hAnsi="Times New Roman"/>
          <w:sz w:val="28"/>
          <w:szCs w:val="28"/>
        </w:rPr>
        <w:t>»</w:t>
      </w:r>
      <w:r w:rsidRPr="00C36F9E">
        <w:rPr>
          <w:rFonts w:ascii="Times New Roman" w:hAnsi="Times New Roman"/>
          <w:sz w:val="28"/>
          <w:szCs w:val="28"/>
        </w:rPr>
        <w:t xml:space="preserve"> (</w:t>
      </w:r>
      <w:r w:rsidR="005946AF" w:rsidRPr="00C36F9E">
        <w:rPr>
          <w:rFonts w:ascii="Times New Roman" w:hAnsi="Times New Roman"/>
          <w:sz w:val="28"/>
          <w:szCs w:val="28"/>
          <w:lang w:val="en-US"/>
        </w:rPr>
        <w:t>spray</w:t>
      </w:r>
      <w:r w:rsidR="000F7B76" w:rsidRPr="00C36F9E">
        <w:rPr>
          <w:rFonts w:ascii="Times New Roman" w:hAnsi="Times New Roman"/>
          <w:sz w:val="28"/>
          <w:szCs w:val="28"/>
        </w:rPr>
        <w:t>-</w:t>
      </w:r>
      <w:r w:rsidR="005946AF" w:rsidRPr="00C36F9E">
        <w:rPr>
          <w:rFonts w:ascii="Times New Roman" w:hAnsi="Times New Roman"/>
          <w:sz w:val="28"/>
          <w:szCs w:val="28"/>
          <w:lang w:val="en-US"/>
        </w:rPr>
        <w:t>induced</w:t>
      </w:r>
      <w:r w:rsidR="000F7B76" w:rsidRPr="00C36F9E">
        <w:rPr>
          <w:rFonts w:ascii="Times New Roman" w:hAnsi="Times New Roman"/>
          <w:sz w:val="28"/>
          <w:szCs w:val="28"/>
        </w:rPr>
        <w:t xml:space="preserve"> </w:t>
      </w:r>
      <w:r w:rsidR="005946AF" w:rsidRPr="00C36F9E">
        <w:rPr>
          <w:rFonts w:ascii="Times New Roman" w:hAnsi="Times New Roman"/>
          <w:sz w:val="28"/>
          <w:szCs w:val="28"/>
          <w:lang w:val="en-US"/>
        </w:rPr>
        <w:t>gene</w:t>
      </w:r>
      <w:r w:rsidR="000F7B76" w:rsidRPr="00C36F9E">
        <w:rPr>
          <w:rFonts w:ascii="Times New Roman" w:hAnsi="Times New Roman"/>
          <w:sz w:val="28"/>
          <w:szCs w:val="28"/>
        </w:rPr>
        <w:t xml:space="preserve"> </w:t>
      </w:r>
      <w:r w:rsidR="005946AF" w:rsidRPr="00C36F9E">
        <w:rPr>
          <w:rFonts w:ascii="Times New Roman" w:hAnsi="Times New Roman"/>
          <w:sz w:val="28"/>
          <w:szCs w:val="28"/>
          <w:lang w:val="en-US"/>
        </w:rPr>
        <w:t>silencing</w:t>
      </w:r>
      <w:r w:rsidR="000F7B76" w:rsidRPr="00C36F9E">
        <w:rPr>
          <w:rFonts w:ascii="Times New Roman" w:hAnsi="Times New Roman"/>
          <w:sz w:val="28"/>
          <w:szCs w:val="28"/>
        </w:rPr>
        <w:t xml:space="preserve">, </w:t>
      </w:r>
      <w:r w:rsidRPr="00C36F9E">
        <w:rPr>
          <w:rFonts w:ascii="Times New Roman" w:hAnsi="Times New Roman"/>
          <w:sz w:val="28"/>
          <w:szCs w:val="28"/>
        </w:rPr>
        <w:t xml:space="preserve">SIGS) и в настоящее время считается эффективной и устойчивой стратегией защиты растений </w:t>
      </w:r>
      <w:r w:rsidR="005946AF" w:rsidRPr="00C36F9E">
        <w:rPr>
          <w:rFonts w:ascii="Times New Roman" w:hAnsi="Times New Roman"/>
          <w:sz w:val="28"/>
          <w:szCs w:val="28"/>
        </w:rPr>
        <w:t>для</w:t>
      </w:r>
      <w:r w:rsidRPr="00C36F9E">
        <w:rPr>
          <w:rFonts w:ascii="Times New Roman" w:hAnsi="Times New Roman"/>
          <w:sz w:val="28"/>
          <w:szCs w:val="28"/>
        </w:rPr>
        <w:t xml:space="preserve"> повышения качества продукции </w:t>
      </w:r>
      <w:r w:rsidR="005946AF" w:rsidRPr="00C36F9E">
        <w:rPr>
          <w:rFonts w:ascii="Times New Roman" w:hAnsi="Times New Roman"/>
          <w:sz w:val="28"/>
          <w:szCs w:val="28"/>
        </w:rPr>
        <w:t>и урожайности</w:t>
      </w:r>
      <w:r w:rsidRPr="00C36F9E">
        <w:rPr>
          <w:rFonts w:ascii="Times New Roman" w:hAnsi="Times New Roman"/>
          <w:sz w:val="28"/>
          <w:szCs w:val="28"/>
        </w:rPr>
        <w:t xml:space="preserve"> (Wang and Jin, 2017). </w:t>
      </w:r>
      <w:r w:rsidR="002F566A" w:rsidRPr="00C36F9E">
        <w:rPr>
          <w:rFonts w:ascii="Times New Roman" w:hAnsi="Times New Roman"/>
          <w:sz w:val="28"/>
          <w:szCs w:val="28"/>
        </w:rPr>
        <w:t>Однако о влиянии экзогенных дцРНК и киРНК на сайленсинг собственных генов растений практически ничего не известно.</w:t>
      </w:r>
      <w:r w:rsidRPr="00C36F9E">
        <w:rPr>
          <w:rFonts w:ascii="Times New Roman" w:hAnsi="Times New Roman"/>
          <w:sz w:val="28"/>
          <w:szCs w:val="28"/>
        </w:rPr>
        <w:t xml:space="preserve"> Только в четырех исследованиях (Lau et al., 2015; Li et al., 2015; Warnock et al., 2016; Marcianò et al., 2021) сообщалось о прямой обработке растений дцРНК, </w:t>
      </w:r>
      <w:r w:rsidR="005946AF" w:rsidRPr="00C36F9E">
        <w:rPr>
          <w:rFonts w:ascii="Times New Roman" w:hAnsi="Times New Roman"/>
          <w:sz w:val="28"/>
          <w:szCs w:val="28"/>
        </w:rPr>
        <w:t xml:space="preserve">что приводило к </w:t>
      </w:r>
      <w:r w:rsidRPr="00C36F9E">
        <w:rPr>
          <w:rFonts w:ascii="Times New Roman" w:hAnsi="Times New Roman"/>
          <w:sz w:val="28"/>
          <w:szCs w:val="28"/>
        </w:rPr>
        <w:t>снижени</w:t>
      </w:r>
      <w:r w:rsidR="005946AF" w:rsidRPr="00C36F9E">
        <w:rPr>
          <w:rFonts w:ascii="Times New Roman" w:hAnsi="Times New Roman"/>
          <w:sz w:val="28"/>
          <w:szCs w:val="28"/>
        </w:rPr>
        <w:t>ю</w:t>
      </w:r>
      <w:r w:rsidRPr="00C36F9E">
        <w:rPr>
          <w:rFonts w:ascii="Times New Roman" w:hAnsi="Times New Roman"/>
          <w:sz w:val="28"/>
          <w:szCs w:val="28"/>
        </w:rPr>
        <w:t xml:space="preserve"> уровня мРНК эндогенного гена-мишени растения</w:t>
      </w:r>
      <w:r w:rsidR="005946AF" w:rsidRPr="00C36F9E">
        <w:rPr>
          <w:rFonts w:ascii="Times New Roman" w:hAnsi="Times New Roman"/>
          <w:sz w:val="28"/>
          <w:szCs w:val="28"/>
        </w:rPr>
        <w:t xml:space="preserve"> и некоторым</w:t>
      </w:r>
      <w:r w:rsidRPr="00C36F9E">
        <w:rPr>
          <w:rFonts w:ascii="Times New Roman" w:hAnsi="Times New Roman"/>
          <w:sz w:val="28"/>
          <w:szCs w:val="28"/>
        </w:rPr>
        <w:t xml:space="preserve"> фенотипическим и биохимическим изменениям. </w:t>
      </w:r>
      <w:r w:rsidR="005946AF" w:rsidRPr="00C36F9E">
        <w:rPr>
          <w:rFonts w:ascii="Times New Roman" w:hAnsi="Times New Roman"/>
          <w:sz w:val="28"/>
          <w:szCs w:val="28"/>
        </w:rPr>
        <w:t>Кроме того</w:t>
      </w:r>
      <w:r w:rsidRPr="00C36F9E">
        <w:rPr>
          <w:rFonts w:ascii="Times New Roman" w:hAnsi="Times New Roman"/>
          <w:sz w:val="28"/>
          <w:szCs w:val="28"/>
        </w:rPr>
        <w:t>, в двух исследованиях сообщалось об использовании наночастиц (Jiang et al., 2014) или лазерного света (Killiny et al., 2021) для обеспечения восприятия</w:t>
      </w:r>
      <w:r w:rsidR="005946AF" w:rsidRPr="00C36F9E">
        <w:rPr>
          <w:rFonts w:ascii="Times New Roman" w:hAnsi="Times New Roman"/>
          <w:sz w:val="28"/>
          <w:szCs w:val="28"/>
        </w:rPr>
        <w:t xml:space="preserve"> растением</w:t>
      </w:r>
      <w:r w:rsidRPr="00C36F9E">
        <w:rPr>
          <w:rFonts w:ascii="Times New Roman" w:hAnsi="Times New Roman"/>
          <w:sz w:val="28"/>
          <w:szCs w:val="28"/>
        </w:rPr>
        <w:t xml:space="preserve"> экзогенной дцРНК и </w:t>
      </w:r>
      <w:r w:rsidR="005946AF" w:rsidRPr="00C36F9E">
        <w:rPr>
          <w:rFonts w:ascii="Times New Roman" w:hAnsi="Times New Roman"/>
          <w:sz w:val="28"/>
          <w:szCs w:val="28"/>
        </w:rPr>
        <w:t xml:space="preserve">снижения экспрессии целевого </w:t>
      </w:r>
      <w:r w:rsidRPr="00C36F9E">
        <w:rPr>
          <w:rFonts w:ascii="Times New Roman" w:hAnsi="Times New Roman"/>
          <w:sz w:val="28"/>
          <w:szCs w:val="28"/>
        </w:rPr>
        <w:t xml:space="preserve">эндогенного гена растения. </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В данной работе </w:t>
      </w:r>
      <w:r w:rsidR="00884EEB" w:rsidRPr="00C36F9E">
        <w:rPr>
          <w:rFonts w:ascii="Times New Roman" w:hAnsi="Times New Roman"/>
          <w:sz w:val="28"/>
          <w:szCs w:val="28"/>
        </w:rPr>
        <w:t xml:space="preserve">впервые </w:t>
      </w:r>
      <w:r w:rsidRPr="00C36F9E">
        <w:rPr>
          <w:rFonts w:ascii="Times New Roman" w:hAnsi="Times New Roman"/>
          <w:sz w:val="28"/>
          <w:szCs w:val="28"/>
        </w:rPr>
        <w:t>показано, что внекорневое применение ген</w:t>
      </w:r>
      <w:r w:rsidR="00884EEB" w:rsidRPr="00C36F9E">
        <w:rPr>
          <w:rFonts w:ascii="Times New Roman" w:hAnsi="Times New Roman"/>
          <w:sz w:val="28"/>
          <w:szCs w:val="28"/>
        </w:rPr>
        <w:t>о</w:t>
      </w:r>
      <w:r w:rsidRPr="00C36F9E">
        <w:rPr>
          <w:rFonts w:ascii="Times New Roman" w:hAnsi="Times New Roman"/>
          <w:sz w:val="28"/>
          <w:szCs w:val="28"/>
        </w:rPr>
        <w:t>специфич</w:t>
      </w:r>
      <w:r w:rsidR="00884EEB" w:rsidRPr="00C36F9E">
        <w:rPr>
          <w:rFonts w:ascii="Times New Roman" w:hAnsi="Times New Roman"/>
          <w:sz w:val="28"/>
          <w:szCs w:val="28"/>
        </w:rPr>
        <w:t>ных</w:t>
      </w:r>
      <w:r w:rsidRPr="00C36F9E">
        <w:rPr>
          <w:rFonts w:ascii="Times New Roman" w:hAnsi="Times New Roman"/>
          <w:sz w:val="28"/>
          <w:szCs w:val="28"/>
        </w:rPr>
        <w:t xml:space="preserve"> дцРНК и киРНК </w:t>
      </w:r>
      <w:r w:rsidR="00884EEB" w:rsidRPr="00C36F9E">
        <w:rPr>
          <w:rFonts w:ascii="Times New Roman" w:hAnsi="Times New Roman"/>
          <w:sz w:val="28"/>
          <w:szCs w:val="28"/>
        </w:rPr>
        <w:t xml:space="preserve">значительно </w:t>
      </w:r>
      <w:r w:rsidRPr="00C36F9E">
        <w:rPr>
          <w:rFonts w:ascii="Times New Roman" w:hAnsi="Times New Roman"/>
          <w:sz w:val="28"/>
          <w:szCs w:val="28"/>
        </w:rPr>
        <w:t>снижает уровни мРНК трех генов, связанных с биосинтезом антоцианов</w:t>
      </w:r>
      <w:r w:rsidR="00884EEB" w:rsidRPr="00C36F9E">
        <w:rPr>
          <w:rFonts w:ascii="Times New Roman" w:hAnsi="Times New Roman"/>
          <w:sz w:val="28"/>
          <w:szCs w:val="28"/>
        </w:rPr>
        <w:t xml:space="preserve"> у </w:t>
      </w:r>
      <w:r w:rsidR="000F7B76" w:rsidRPr="00C36F9E">
        <w:rPr>
          <w:rFonts w:ascii="Times New Roman" w:hAnsi="Times New Roman"/>
          <w:i/>
          <w:sz w:val="28"/>
          <w:szCs w:val="28"/>
          <w:lang w:val="en-US"/>
        </w:rPr>
        <w:t>A</w:t>
      </w:r>
      <w:r w:rsidR="000F7B76" w:rsidRPr="00C36F9E">
        <w:rPr>
          <w:rFonts w:ascii="Times New Roman" w:hAnsi="Times New Roman"/>
          <w:i/>
          <w:sz w:val="28"/>
          <w:szCs w:val="28"/>
        </w:rPr>
        <w:t xml:space="preserve">. </w:t>
      </w:r>
      <w:r w:rsidR="000F7B76" w:rsidRPr="00C36F9E">
        <w:rPr>
          <w:rFonts w:ascii="Times New Roman" w:hAnsi="Times New Roman"/>
          <w:i/>
          <w:sz w:val="28"/>
          <w:szCs w:val="28"/>
          <w:lang w:val="en-US"/>
        </w:rPr>
        <w:t>thaliana</w:t>
      </w:r>
      <w:r w:rsidRPr="00C36F9E">
        <w:rPr>
          <w:rFonts w:ascii="Times New Roman" w:hAnsi="Times New Roman"/>
          <w:sz w:val="28"/>
          <w:szCs w:val="28"/>
        </w:rPr>
        <w:t xml:space="preserve">, и значительно влияет на </w:t>
      </w:r>
      <w:r w:rsidR="00130E3C" w:rsidRPr="00C36F9E">
        <w:rPr>
          <w:rFonts w:ascii="Times New Roman" w:hAnsi="Times New Roman"/>
          <w:sz w:val="28"/>
          <w:szCs w:val="28"/>
        </w:rPr>
        <w:t xml:space="preserve">накопление </w:t>
      </w:r>
      <w:r w:rsidRPr="00C36F9E">
        <w:rPr>
          <w:rFonts w:ascii="Times New Roman" w:hAnsi="Times New Roman"/>
          <w:sz w:val="28"/>
          <w:szCs w:val="28"/>
        </w:rPr>
        <w:t xml:space="preserve">антоцианов. </w:t>
      </w:r>
      <w:r w:rsidR="00130E3C" w:rsidRPr="00C36F9E">
        <w:rPr>
          <w:rFonts w:ascii="Times New Roman" w:hAnsi="Times New Roman"/>
          <w:sz w:val="28"/>
          <w:szCs w:val="28"/>
        </w:rPr>
        <w:t>Д</w:t>
      </w:r>
      <w:r w:rsidRPr="00C36F9E">
        <w:rPr>
          <w:rFonts w:ascii="Times New Roman" w:hAnsi="Times New Roman"/>
          <w:sz w:val="28"/>
          <w:szCs w:val="28"/>
        </w:rPr>
        <w:t xml:space="preserve">оказано влияние внешних дцРНК как на подавление экспрессии гена </w:t>
      </w:r>
      <w:r w:rsidRPr="00C36F9E">
        <w:rPr>
          <w:rFonts w:ascii="Times New Roman" w:hAnsi="Times New Roman"/>
          <w:i/>
          <w:sz w:val="28"/>
          <w:szCs w:val="28"/>
        </w:rPr>
        <w:t>AtCHS</w:t>
      </w:r>
      <w:r w:rsidRPr="00C36F9E">
        <w:rPr>
          <w:rFonts w:ascii="Times New Roman" w:hAnsi="Times New Roman"/>
          <w:sz w:val="28"/>
          <w:szCs w:val="28"/>
        </w:rPr>
        <w:t>, так и на усиление экспрессии</w:t>
      </w:r>
      <w:r w:rsidRPr="00C36F9E">
        <w:rPr>
          <w:rFonts w:ascii="Times New Roman" w:hAnsi="Times New Roman"/>
          <w:i/>
          <w:sz w:val="28"/>
          <w:szCs w:val="28"/>
        </w:rPr>
        <w:t xml:space="preserve"> AtCHS</w:t>
      </w:r>
      <w:r w:rsidRPr="00C36F9E">
        <w:rPr>
          <w:rFonts w:ascii="Times New Roman" w:hAnsi="Times New Roman"/>
          <w:sz w:val="28"/>
          <w:szCs w:val="28"/>
        </w:rPr>
        <w:t xml:space="preserve">, путем блокирования регуляторных генов </w:t>
      </w:r>
      <w:r w:rsidRPr="00C36F9E">
        <w:rPr>
          <w:rFonts w:ascii="Times New Roman" w:hAnsi="Times New Roman"/>
          <w:i/>
          <w:sz w:val="28"/>
          <w:szCs w:val="28"/>
        </w:rPr>
        <w:t>AtMYBL2</w:t>
      </w:r>
      <w:r w:rsidRPr="00C36F9E">
        <w:rPr>
          <w:rFonts w:ascii="Times New Roman" w:hAnsi="Times New Roman"/>
          <w:sz w:val="28"/>
          <w:szCs w:val="28"/>
        </w:rPr>
        <w:t xml:space="preserve"> и </w:t>
      </w:r>
      <w:r w:rsidRPr="00C36F9E">
        <w:rPr>
          <w:rFonts w:ascii="Times New Roman" w:hAnsi="Times New Roman"/>
          <w:i/>
          <w:sz w:val="28"/>
          <w:szCs w:val="28"/>
        </w:rPr>
        <w:t xml:space="preserve">AtANAC032 </w:t>
      </w:r>
      <w:r w:rsidRPr="00C36F9E">
        <w:rPr>
          <w:rFonts w:ascii="Times New Roman" w:hAnsi="Times New Roman"/>
          <w:sz w:val="28"/>
          <w:szCs w:val="28"/>
        </w:rPr>
        <w:t>(рис. 2</w:t>
      </w:r>
      <w:r w:rsidR="00B8198B" w:rsidRPr="00C36F9E">
        <w:rPr>
          <w:rFonts w:ascii="Times New Roman" w:hAnsi="Times New Roman"/>
          <w:sz w:val="28"/>
          <w:szCs w:val="28"/>
        </w:rPr>
        <w:t>7</w:t>
      </w:r>
      <w:r w:rsidRPr="00C36F9E">
        <w:rPr>
          <w:rFonts w:ascii="Times New Roman" w:hAnsi="Times New Roman"/>
          <w:sz w:val="28"/>
          <w:szCs w:val="28"/>
        </w:rPr>
        <w:t>,2</w:t>
      </w:r>
      <w:r w:rsidR="00B8198B" w:rsidRPr="00C36F9E">
        <w:rPr>
          <w:rFonts w:ascii="Times New Roman" w:hAnsi="Times New Roman"/>
          <w:sz w:val="28"/>
          <w:szCs w:val="28"/>
        </w:rPr>
        <w:t>8</w:t>
      </w:r>
      <w:r w:rsidRPr="00C36F9E">
        <w:rPr>
          <w:rFonts w:ascii="Times New Roman" w:hAnsi="Times New Roman"/>
          <w:sz w:val="28"/>
          <w:szCs w:val="28"/>
        </w:rPr>
        <w:t xml:space="preserve">). Более того, во всех случаях </w:t>
      </w:r>
      <w:proofErr w:type="gramStart"/>
      <w:r w:rsidRPr="00C36F9E">
        <w:rPr>
          <w:rFonts w:ascii="Times New Roman" w:hAnsi="Times New Roman"/>
          <w:sz w:val="28"/>
          <w:szCs w:val="28"/>
        </w:rPr>
        <w:t>неспецифические</w:t>
      </w:r>
      <w:proofErr w:type="gramEnd"/>
      <w:r w:rsidRPr="00C36F9E">
        <w:rPr>
          <w:rFonts w:ascii="Times New Roman" w:hAnsi="Times New Roman"/>
          <w:sz w:val="28"/>
          <w:szCs w:val="28"/>
        </w:rPr>
        <w:t xml:space="preserve"> </w:t>
      </w:r>
      <w:r w:rsidR="00EA7991" w:rsidRPr="00C36F9E">
        <w:rPr>
          <w:rFonts w:ascii="Times New Roman" w:hAnsi="Times New Roman"/>
          <w:i/>
          <w:sz w:val="28"/>
          <w:szCs w:val="28"/>
        </w:rPr>
        <w:t>NPTII</w:t>
      </w:r>
      <w:r w:rsidRPr="00C36F9E">
        <w:rPr>
          <w:rFonts w:ascii="Times New Roman" w:hAnsi="Times New Roman"/>
          <w:sz w:val="28"/>
          <w:szCs w:val="28"/>
        </w:rPr>
        <w:t xml:space="preserve">-дцРНК не влияли на экспрессию генов </w:t>
      </w:r>
      <w:r w:rsidRPr="00C36F9E">
        <w:rPr>
          <w:rFonts w:ascii="Times New Roman" w:hAnsi="Times New Roman"/>
          <w:i/>
          <w:sz w:val="28"/>
          <w:szCs w:val="28"/>
        </w:rPr>
        <w:t>AtCHS</w:t>
      </w:r>
      <w:r w:rsidRPr="00C36F9E">
        <w:rPr>
          <w:rFonts w:ascii="Times New Roman" w:hAnsi="Times New Roman"/>
          <w:sz w:val="28"/>
          <w:szCs w:val="28"/>
        </w:rPr>
        <w:t xml:space="preserve">, </w:t>
      </w:r>
      <w:r w:rsidRPr="00C36F9E">
        <w:rPr>
          <w:rFonts w:ascii="Times New Roman" w:hAnsi="Times New Roman"/>
          <w:i/>
          <w:sz w:val="28"/>
          <w:szCs w:val="28"/>
        </w:rPr>
        <w:t>AtMYBL2</w:t>
      </w:r>
      <w:r w:rsidRPr="00C36F9E">
        <w:rPr>
          <w:rFonts w:ascii="Times New Roman" w:hAnsi="Times New Roman"/>
          <w:sz w:val="28"/>
          <w:szCs w:val="28"/>
        </w:rPr>
        <w:t xml:space="preserve"> и </w:t>
      </w:r>
      <w:r w:rsidRPr="00C36F9E">
        <w:rPr>
          <w:rFonts w:ascii="Times New Roman" w:hAnsi="Times New Roman"/>
          <w:i/>
          <w:sz w:val="28"/>
          <w:szCs w:val="28"/>
        </w:rPr>
        <w:t>AtANAC032</w:t>
      </w:r>
      <w:r w:rsidRPr="00C36F9E">
        <w:rPr>
          <w:rFonts w:ascii="Times New Roman" w:hAnsi="Times New Roman"/>
          <w:sz w:val="28"/>
          <w:szCs w:val="28"/>
        </w:rPr>
        <w:t xml:space="preserve">, что в свою очередь доказывает </w:t>
      </w:r>
      <w:r w:rsidR="00130E3C" w:rsidRPr="00C36F9E">
        <w:rPr>
          <w:rFonts w:ascii="Times New Roman" w:hAnsi="Times New Roman"/>
          <w:sz w:val="28"/>
          <w:szCs w:val="28"/>
        </w:rPr>
        <w:t xml:space="preserve">специфичность </w:t>
      </w:r>
      <w:r w:rsidRPr="00C36F9E">
        <w:rPr>
          <w:rFonts w:ascii="Times New Roman" w:hAnsi="Times New Roman"/>
          <w:sz w:val="28"/>
          <w:szCs w:val="28"/>
        </w:rPr>
        <w:t>сайленсинга генов, вызванн</w:t>
      </w:r>
      <w:r w:rsidR="00130E3C" w:rsidRPr="00C36F9E">
        <w:rPr>
          <w:rFonts w:ascii="Times New Roman" w:hAnsi="Times New Roman"/>
          <w:sz w:val="28"/>
          <w:szCs w:val="28"/>
        </w:rPr>
        <w:t>ого экзогенными дцРНК и киРНК</w:t>
      </w:r>
      <w:r w:rsidRPr="00C36F9E">
        <w:rPr>
          <w:rFonts w:ascii="Times New Roman" w:hAnsi="Times New Roman"/>
          <w:sz w:val="28"/>
          <w:szCs w:val="28"/>
        </w:rPr>
        <w:t xml:space="preserve">. </w:t>
      </w:r>
    </w:p>
    <w:p w:rsidR="00B421B2"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Положительная транскрипционная регуляция биосинтеза антоцианов у </w:t>
      </w:r>
      <w:r w:rsidRPr="00C36F9E">
        <w:rPr>
          <w:rFonts w:ascii="Times New Roman" w:hAnsi="Times New Roman"/>
          <w:i/>
          <w:sz w:val="28"/>
          <w:szCs w:val="28"/>
        </w:rPr>
        <w:t>A. thaliana</w:t>
      </w:r>
      <w:r w:rsidRPr="00C36F9E">
        <w:rPr>
          <w:rFonts w:ascii="Times New Roman" w:hAnsi="Times New Roman"/>
          <w:sz w:val="28"/>
          <w:szCs w:val="28"/>
        </w:rPr>
        <w:t xml:space="preserve"> и других растений достигается за счет согласованного действия ряда факторов транскрипции, включающих белковый комплекс MYB-bHLH-WD (MBW), который состоит из R2R3-MYB, основной структуры спираль-</w:t>
      </w:r>
      <w:r w:rsidRPr="00C36F9E">
        <w:rPr>
          <w:rFonts w:ascii="Times New Roman" w:hAnsi="Times New Roman"/>
          <w:sz w:val="28"/>
          <w:szCs w:val="28"/>
        </w:rPr>
        <w:lastRenderedPageBreak/>
        <w:t xml:space="preserve">петля-спираль (bHLH) и белка WD40 (Li, 2014). В случае негативной регуляции, было показано, что факторы транскрипции R3-MYB с одним повтором, включая MYBL2, CAPRICE (CPC), TRIPTYCHON (TRY), ENHANCER OF TRY AND CPC 1 (ETC1) и ETC2, подавляют накопление антоцианов, препятствуя образованию белкового комплекса MBW (Matsui et al., 2008; Li, 2014). </w:t>
      </w:r>
    </w:p>
    <w:p w:rsidR="00A44E21" w:rsidRPr="00C36F9E" w:rsidRDefault="009D0A19" w:rsidP="00B421B2">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В настоящее время </w:t>
      </w:r>
      <w:r w:rsidR="006D7FEA" w:rsidRPr="00C36F9E">
        <w:rPr>
          <w:rFonts w:ascii="Times New Roman" w:hAnsi="Times New Roman"/>
          <w:sz w:val="28"/>
          <w:szCs w:val="28"/>
        </w:rPr>
        <w:t>известно</w:t>
      </w:r>
      <w:r w:rsidR="00B13A32" w:rsidRPr="00C36F9E">
        <w:rPr>
          <w:rFonts w:ascii="Times New Roman" w:hAnsi="Times New Roman"/>
          <w:sz w:val="28"/>
          <w:szCs w:val="28"/>
        </w:rPr>
        <w:t>, что</w:t>
      </w:r>
      <w:r w:rsidR="00B421B2" w:rsidRPr="00C36F9E">
        <w:rPr>
          <w:rFonts w:ascii="Times New Roman" w:hAnsi="Times New Roman"/>
          <w:sz w:val="28"/>
          <w:szCs w:val="28"/>
        </w:rPr>
        <w:t xml:space="preserve"> </w:t>
      </w:r>
      <w:proofErr w:type="gramStart"/>
      <w:r w:rsidR="00B421B2" w:rsidRPr="00C36F9E">
        <w:rPr>
          <w:rFonts w:ascii="Times New Roman" w:hAnsi="Times New Roman"/>
          <w:sz w:val="28"/>
          <w:szCs w:val="28"/>
        </w:rPr>
        <w:t>экзогенные</w:t>
      </w:r>
      <w:proofErr w:type="gramEnd"/>
      <w:r w:rsidR="00B421B2" w:rsidRPr="00C36F9E">
        <w:rPr>
          <w:rFonts w:ascii="Times New Roman" w:hAnsi="Times New Roman"/>
          <w:sz w:val="28"/>
          <w:szCs w:val="28"/>
        </w:rPr>
        <w:t xml:space="preserve"> специфические дцРНК вызыва</w:t>
      </w:r>
      <w:r w:rsidRPr="00C36F9E">
        <w:rPr>
          <w:rFonts w:ascii="Times New Roman" w:hAnsi="Times New Roman"/>
          <w:sz w:val="28"/>
          <w:szCs w:val="28"/>
        </w:rPr>
        <w:t>ют</w:t>
      </w:r>
      <w:r w:rsidR="00B421B2" w:rsidRPr="00C36F9E">
        <w:rPr>
          <w:rFonts w:ascii="Times New Roman" w:hAnsi="Times New Roman"/>
          <w:sz w:val="28"/>
          <w:szCs w:val="28"/>
        </w:rPr>
        <w:t xml:space="preserve"> подавление эндогенных генов растений</w:t>
      </w:r>
      <w:r w:rsidR="00F326FC" w:rsidRPr="00C36F9E">
        <w:rPr>
          <w:rFonts w:ascii="Times New Roman" w:hAnsi="Times New Roman"/>
          <w:sz w:val="28"/>
          <w:szCs w:val="28"/>
        </w:rPr>
        <w:t xml:space="preserve"> (</w:t>
      </w:r>
      <w:r w:rsidR="009A2B86" w:rsidRPr="00C36F9E">
        <w:rPr>
          <w:rFonts w:ascii="Times New Roman" w:hAnsi="Times New Roman"/>
          <w:sz w:val="28"/>
          <w:szCs w:val="28"/>
          <w:lang w:val="en-US"/>
        </w:rPr>
        <w:t>Li</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et</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al</w:t>
      </w:r>
      <w:r w:rsidR="009A2B86" w:rsidRPr="00C36F9E">
        <w:rPr>
          <w:rFonts w:ascii="Times New Roman" w:hAnsi="Times New Roman"/>
          <w:sz w:val="28"/>
          <w:szCs w:val="28"/>
        </w:rPr>
        <w:t xml:space="preserve">., 2015; </w:t>
      </w:r>
      <w:r w:rsidR="009A2B86" w:rsidRPr="00C36F9E">
        <w:rPr>
          <w:rFonts w:ascii="Times New Roman" w:hAnsi="Times New Roman"/>
          <w:sz w:val="28"/>
          <w:szCs w:val="28"/>
          <w:lang w:val="en-US"/>
        </w:rPr>
        <w:t>Warnock</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et</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al</w:t>
      </w:r>
      <w:r w:rsidR="009A2B86" w:rsidRPr="00C36F9E">
        <w:rPr>
          <w:rFonts w:ascii="Times New Roman" w:hAnsi="Times New Roman"/>
          <w:sz w:val="28"/>
          <w:szCs w:val="28"/>
        </w:rPr>
        <w:t xml:space="preserve">., 2016; </w:t>
      </w:r>
      <w:r w:rsidR="009A2B86" w:rsidRPr="00C36F9E">
        <w:rPr>
          <w:rFonts w:ascii="Times New Roman" w:hAnsi="Times New Roman"/>
          <w:sz w:val="28"/>
          <w:szCs w:val="28"/>
          <w:lang w:val="en-US"/>
        </w:rPr>
        <w:t>Marcian</w:t>
      </w:r>
      <w:r w:rsidR="009A2B86" w:rsidRPr="00C36F9E">
        <w:rPr>
          <w:rFonts w:ascii="Times New Roman" w:hAnsi="Times New Roman"/>
          <w:sz w:val="28"/>
          <w:szCs w:val="28"/>
        </w:rPr>
        <w:t xml:space="preserve">ò </w:t>
      </w:r>
      <w:r w:rsidR="009A2B86" w:rsidRPr="00C36F9E">
        <w:rPr>
          <w:rFonts w:ascii="Times New Roman" w:hAnsi="Times New Roman"/>
          <w:sz w:val="28"/>
          <w:szCs w:val="28"/>
          <w:lang w:val="en-US"/>
        </w:rPr>
        <w:t>et</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al</w:t>
      </w:r>
      <w:r w:rsidR="009A2B86" w:rsidRPr="00C36F9E">
        <w:rPr>
          <w:rFonts w:ascii="Times New Roman" w:hAnsi="Times New Roman"/>
          <w:sz w:val="28"/>
          <w:szCs w:val="28"/>
        </w:rPr>
        <w:t xml:space="preserve">., 2021; </w:t>
      </w:r>
      <w:r w:rsidR="009A2B86" w:rsidRPr="00C36F9E">
        <w:rPr>
          <w:rFonts w:ascii="Times New Roman" w:hAnsi="Times New Roman"/>
          <w:sz w:val="28"/>
          <w:szCs w:val="28"/>
          <w:lang w:val="en-US"/>
        </w:rPr>
        <w:t>Nerva</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et</w:t>
      </w:r>
      <w:r w:rsidR="009A2B86" w:rsidRPr="00C36F9E">
        <w:rPr>
          <w:rFonts w:ascii="Times New Roman" w:hAnsi="Times New Roman"/>
          <w:sz w:val="28"/>
          <w:szCs w:val="28"/>
        </w:rPr>
        <w:t xml:space="preserve"> </w:t>
      </w:r>
      <w:r w:rsidR="009A2B86" w:rsidRPr="00C36F9E">
        <w:rPr>
          <w:rFonts w:ascii="Times New Roman" w:hAnsi="Times New Roman"/>
          <w:sz w:val="28"/>
          <w:szCs w:val="28"/>
          <w:lang w:val="en-US"/>
        </w:rPr>
        <w:t>al</w:t>
      </w:r>
      <w:r w:rsidR="009A2B86" w:rsidRPr="00C36F9E">
        <w:rPr>
          <w:rFonts w:ascii="Times New Roman" w:hAnsi="Times New Roman"/>
          <w:sz w:val="28"/>
          <w:szCs w:val="28"/>
        </w:rPr>
        <w:t>., 2022</w:t>
      </w:r>
      <w:r w:rsidR="00F326FC" w:rsidRPr="00C36F9E">
        <w:rPr>
          <w:rFonts w:ascii="Times New Roman" w:hAnsi="Times New Roman"/>
          <w:sz w:val="28"/>
          <w:szCs w:val="28"/>
        </w:rPr>
        <w:t>)</w:t>
      </w:r>
      <w:r w:rsidRPr="00C36F9E">
        <w:rPr>
          <w:rFonts w:ascii="Times New Roman" w:hAnsi="Times New Roman"/>
          <w:sz w:val="28"/>
          <w:szCs w:val="28"/>
        </w:rPr>
        <w:t>.</w:t>
      </w:r>
      <w:r w:rsidR="00B421B2" w:rsidRPr="00C36F9E">
        <w:rPr>
          <w:rFonts w:ascii="Times New Roman" w:hAnsi="Times New Roman"/>
          <w:sz w:val="28"/>
          <w:szCs w:val="28"/>
        </w:rPr>
        <w:t xml:space="preserve"> </w:t>
      </w:r>
      <w:r w:rsidRPr="00C36F9E">
        <w:rPr>
          <w:rFonts w:ascii="Times New Roman" w:hAnsi="Times New Roman"/>
          <w:sz w:val="28"/>
          <w:szCs w:val="28"/>
        </w:rPr>
        <w:t>Однако</w:t>
      </w:r>
      <w:proofErr w:type="gramStart"/>
      <w:r w:rsidRPr="00C36F9E">
        <w:rPr>
          <w:rFonts w:ascii="Times New Roman" w:hAnsi="Times New Roman"/>
          <w:sz w:val="28"/>
          <w:szCs w:val="28"/>
        </w:rPr>
        <w:t>,</w:t>
      </w:r>
      <w:proofErr w:type="gramEnd"/>
      <w:r w:rsidRPr="00C36F9E">
        <w:rPr>
          <w:rFonts w:ascii="Times New Roman" w:hAnsi="Times New Roman"/>
          <w:sz w:val="28"/>
          <w:szCs w:val="28"/>
        </w:rPr>
        <w:t xml:space="preserve"> на данный момент нет исследований</w:t>
      </w:r>
      <w:r w:rsidR="00B421B2" w:rsidRPr="00C36F9E">
        <w:rPr>
          <w:rFonts w:ascii="Times New Roman" w:hAnsi="Times New Roman"/>
          <w:sz w:val="28"/>
          <w:szCs w:val="28"/>
        </w:rPr>
        <w:t>, в которых для анализа процессинга</w:t>
      </w:r>
      <w:r w:rsidR="006D7FEA" w:rsidRPr="00C36F9E">
        <w:rPr>
          <w:rFonts w:ascii="Times New Roman" w:hAnsi="Times New Roman"/>
          <w:sz w:val="28"/>
          <w:szCs w:val="28"/>
        </w:rPr>
        <w:t xml:space="preserve"> </w:t>
      </w:r>
      <w:r w:rsidR="00B421B2" w:rsidRPr="00C36F9E">
        <w:rPr>
          <w:rFonts w:ascii="Times New Roman" w:hAnsi="Times New Roman"/>
          <w:sz w:val="28"/>
          <w:szCs w:val="28"/>
        </w:rPr>
        <w:t>экзогенных дцРНК, нацеленных на гены растений</w:t>
      </w:r>
      <w:r w:rsidRPr="00C36F9E">
        <w:rPr>
          <w:rFonts w:ascii="Times New Roman" w:hAnsi="Times New Roman"/>
          <w:sz w:val="28"/>
          <w:szCs w:val="28"/>
        </w:rPr>
        <w:t xml:space="preserve"> применялось РНК-секвенирование</w:t>
      </w:r>
      <w:r w:rsidR="00B421B2" w:rsidRPr="00C36F9E">
        <w:rPr>
          <w:rFonts w:ascii="Times New Roman" w:hAnsi="Times New Roman"/>
          <w:sz w:val="28"/>
          <w:szCs w:val="28"/>
        </w:rPr>
        <w:t xml:space="preserve">. </w:t>
      </w:r>
      <w:r w:rsidRPr="00C36F9E">
        <w:rPr>
          <w:rFonts w:ascii="Times New Roman" w:hAnsi="Times New Roman"/>
          <w:sz w:val="28"/>
          <w:szCs w:val="28"/>
        </w:rPr>
        <w:t>В данной работе впервые</w:t>
      </w:r>
      <w:r w:rsidR="006D7FEA" w:rsidRPr="00C36F9E">
        <w:rPr>
          <w:rFonts w:ascii="Times New Roman" w:hAnsi="Times New Roman"/>
          <w:sz w:val="28"/>
          <w:szCs w:val="28"/>
        </w:rPr>
        <w:t xml:space="preserve"> </w:t>
      </w:r>
      <w:r w:rsidRPr="00C36F9E">
        <w:rPr>
          <w:rFonts w:ascii="Times New Roman" w:hAnsi="Times New Roman"/>
          <w:sz w:val="28"/>
          <w:szCs w:val="28"/>
        </w:rPr>
        <w:t>показано</w:t>
      </w:r>
      <w:r w:rsidR="00B421B2" w:rsidRPr="00C36F9E">
        <w:rPr>
          <w:rFonts w:ascii="Times New Roman" w:hAnsi="Times New Roman"/>
          <w:sz w:val="28"/>
          <w:szCs w:val="28"/>
        </w:rPr>
        <w:t xml:space="preserve">, что применение </w:t>
      </w:r>
      <w:r w:rsidR="00B421B2" w:rsidRPr="00C36F9E">
        <w:rPr>
          <w:rFonts w:ascii="Times New Roman" w:hAnsi="Times New Roman"/>
          <w:i/>
          <w:sz w:val="28"/>
          <w:szCs w:val="28"/>
        </w:rPr>
        <w:t>AtCHS</w:t>
      </w:r>
      <w:r w:rsidRPr="00C36F9E">
        <w:rPr>
          <w:rFonts w:ascii="Times New Roman" w:hAnsi="Times New Roman"/>
          <w:sz w:val="28"/>
          <w:szCs w:val="28"/>
        </w:rPr>
        <w:t>-</w:t>
      </w:r>
      <w:r w:rsidR="00B421B2" w:rsidRPr="00C36F9E">
        <w:rPr>
          <w:rFonts w:ascii="Times New Roman" w:hAnsi="Times New Roman"/>
          <w:sz w:val="28"/>
          <w:szCs w:val="28"/>
        </w:rPr>
        <w:t xml:space="preserve"> и </w:t>
      </w:r>
      <w:r w:rsidR="00B421B2" w:rsidRPr="00C36F9E">
        <w:rPr>
          <w:rFonts w:ascii="Times New Roman" w:hAnsi="Times New Roman"/>
          <w:i/>
          <w:sz w:val="28"/>
          <w:szCs w:val="28"/>
        </w:rPr>
        <w:t>NPTII</w:t>
      </w:r>
      <w:r w:rsidR="00B421B2" w:rsidRPr="00C36F9E">
        <w:rPr>
          <w:rFonts w:ascii="Times New Roman" w:hAnsi="Times New Roman"/>
          <w:sz w:val="28"/>
          <w:szCs w:val="28"/>
        </w:rPr>
        <w:t>-дцРНК привело к появлению большого количества м</w:t>
      </w:r>
      <w:r w:rsidR="006D7FEA" w:rsidRPr="00C36F9E">
        <w:rPr>
          <w:rFonts w:ascii="Times New Roman" w:hAnsi="Times New Roman"/>
          <w:sz w:val="28"/>
          <w:szCs w:val="28"/>
        </w:rPr>
        <w:t xml:space="preserve">алых </w:t>
      </w:r>
      <w:r w:rsidR="00B421B2" w:rsidRPr="00C36F9E">
        <w:rPr>
          <w:rFonts w:ascii="Times New Roman" w:hAnsi="Times New Roman"/>
          <w:sz w:val="28"/>
          <w:szCs w:val="28"/>
        </w:rPr>
        <w:t xml:space="preserve">РНК, </w:t>
      </w:r>
      <w:r w:rsidR="006D7FEA" w:rsidRPr="00C36F9E">
        <w:rPr>
          <w:rFonts w:ascii="Times New Roman" w:hAnsi="Times New Roman"/>
          <w:sz w:val="28"/>
          <w:szCs w:val="28"/>
        </w:rPr>
        <w:t>комплементарных</w:t>
      </w:r>
      <w:r w:rsidR="00B421B2" w:rsidRPr="00C36F9E">
        <w:rPr>
          <w:rFonts w:ascii="Times New Roman" w:hAnsi="Times New Roman"/>
          <w:sz w:val="28"/>
          <w:szCs w:val="28"/>
        </w:rPr>
        <w:t xml:space="preserve"> </w:t>
      </w:r>
      <w:r w:rsidR="00B421B2" w:rsidRPr="00C36F9E">
        <w:rPr>
          <w:rFonts w:ascii="Times New Roman" w:hAnsi="Times New Roman"/>
          <w:i/>
          <w:sz w:val="28"/>
          <w:szCs w:val="28"/>
        </w:rPr>
        <w:t>AtCHS</w:t>
      </w:r>
      <w:r w:rsidR="00B421B2" w:rsidRPr="00C36F9E">
        <w:rPr>
          <w:rFonts w:ascii="Times New Roman" w:hAnsi="Times New Roman"/>
          <w:sz w:val="28"/>
          <w:szCs w:val="28"/>
        </w:rPr>
        <w:t xml:space="preserve"> и </w:t>
      </w:r>
      <w:r w:rsidR="00B421B2" w:rsidRPr="00C36F9E">
        <w:rPr>
          <w:rFonts w:ascii="Times New Roman" w:hAnsi="Times New Roman"/>
          <w:i/>
          <w:sz w:val="28"/>
          <w:szCs w:val="28"/>
        </w:rPr>
        <w:t>NPTII</w:t>
      </w:r>
      <w:r w:rsidR="00B421B2" w:rsidRPr="00C36F9E">
        <w:rPr>
          <w:rFonts w:ascii="Times New Roman" w:hAnsi="Times New Roman"/>
          <w:sz w:val="28"/>
          <w:szCs w:val="28"/>
        </w:rPr>
        <w:t>,</w:t>
      </w:r>
      <w:r w:rsidR="006D7FEA" w:rsidRPr="00C36F9E">
        <w:rPr>
          <w:rFonts w:ascii="Times New Roman" w:hAnsi="Times New Roman"/>
          <w:sz w:val="28"/>
          <w:szCs w:val="28"/>
        </w:rPr>
        <w:t xml:space="preserve"> при этом малые РНК</w:t>
      </w:r>
      <w:r w:rsidR="00B421B2" w:rsidRPr="00C36F9E">
        <w:rPr>
          <w:rFonts w:ascii="Times New Roman" w:hAnsi="Times New Roman"/>
          <w:sz w:val="28"/>
          <w:szCs w:val="28"/>
        </w:rPr>
        <w:t xml:space="preserve"> не были обнаружены</w:t>
      </w:r>
      <w:r w:rsidR="006D7FEA" w:rsidRPr="00C36F9E">
        <w:rPr>
          <w:rFonts w:ascii="Times New Roman" w:hAnsi="Times New Roman"/>
          <w:sz w:val="28"/>
          <w:szCs w:val="28"/>
        </w:rPr>
        <w:t xml:space="preserve"> в растениях, обработанных водой</w:t>
      </w:r>
      <w:r w:rsidR="00B421B2" w:rsidRPr="00C36F9E">
        <w:rPr>
          <w:rFonts w:ascii="Times New Roman" w:hAnsi="Times New Roman"/>
          <w:sz w:val="28"/>
          <w:szCs w:val="28"/>
        </w:rPr>
        <w:t>.</w:t>
      </w:r>
      <w:r w:rsidR="006D7FEA" w:rsidRPr="00C36F9E">
        <w:rPr>
          <w:rFonts w:ascii="Times New Roman" w:hAnsi="Times New Roman"/>
          <w:sz w:val="28"/>
          <w:szCs w:val="28"/>
        </w:rPr>
        <w:t xml:space="preserve"> Полученные д</w:t>
      </w:r>
      <w:r w:rsidR="00B421B2" w:rsidRPr="00C36F9E">
        <w:rPr>
          <w:rFonts w:ascii="Times New Roman" w:hAnsi="Times New Roman"/>
          <w:sz w:val="28"/>
          <w:szCs w:val="28"/>
        </w:rPr>
        <w:t xml:space="preserve">анные </w:t>
      </w:r>
      <w:r w:rsidR="006D7FEA" w:rsidRPr="00C36F9E">
        <w:rPr>
          <w:rFonts w:ascii="Times New Roman" w:hAnsi="Times New Roman"/>
          <w:sz w:val="28"/>
          <w:szCs w:val="28"/>
        </w:rPr>
        <w:t>доказывают</w:t>
      </w:r>
      <w:r w:rsidR="00B421B2" w:rsidRPr="00C36F9E">
        <w:rPr>
          <w:rFonts w:ascii="Times New Roman" w:hAnsi="Times New Roman"/>
          <w:sz w:val="28"/>
          <w:szCs w:val="28"/>
        </w:rPr>
        <w:t xml:space="preserve">, что экзогенные </w:t>
      </w:r>
      <w:r w:rsidR="00B421B2" w:rsidRPr="00C36F9E">
        <w:rPr>
          <w:rFonts w:ascii="Times New Roman" w:hAnsi="Times New Roman"/>
          <w:i/>
          <w:sz w:val="28"/>
          <w:szCs w:val="28"/>
        </w:rPr>
        <w:t>AtCHS</w:t>
      </w:r>
      <w:r w:rsidR="006D7FEA" w:rsidRPr="00C36F9E">
        <w:rPr>
          <w:rFonts w:ascii="Times New Roman" w:hAnsi="Times New Roman"/>
          <w:sz w:val="28"/>
          <w:szCs w:val="28"/>
        </w:rPr>
        <w:t>-дцРНК</w:t>
      </w:r>
      <w:r w:rsidR="00B421B2" w:rsidRPr="00C36F9E">
        <w:rPr>
          <w:rFonts w:ascii="Times New Roman" w:hAnsi="Times New Roman"/>
          <w:sz w:val="28"/>
          <w:szCs w:val="28"/>
        </w:rPr>
        <w:t xml:space="preserve"> </w:t>
      </w:r>
      <w:r w:rsidR="006D7FEA" w:rsidRPr="00C36F9E">
        <w:rPr>
          <w:rFonts w:ascii="Times New Roman" w:hAnsi="Times New Roman"/>
          <w:sz w:val="28"/>
          <w:szCs w:val="28"/>
        </w:rPr>
        <w:t>преобразуются</w:t>
      </w:r>
      <w:r w:rsidR="00B421B2" w:rsidRPr="00C36F9E">
        <w:rPr>
          <w:rFonts w:ascii="Times New Roman" w:hAnsi="Times New Roman"/>
          <w:sz w:val="28"/>
          <w:szCs w:val="28"/>
        </w:rPr>
        <w:t xml:space="preserve"> в </w:t>
      </w:r>
      <w:r w:rsidR="006D7FEA" w:rsidRPr="00C36F9E">
        <w:rPr>
          <w:rFonts w:ascii="Times New Roman" w:hAnsi="Times New Roman"/>
          <w:sz w:val="28"/>
          <w:szCs w:val="28"/>
        </w:rPr>
        <w:t>киРНК, которые</w:t>
      </w:r>
      <w:r w:rsidR="00B421B2" w:rsidRPr="00C36F9E">
        <w:rPr>
          <w:rFonts w:ascii="Times New Roman" w:hAnsi="Times New Roman"/>
          <w:sz w:val="28"/>
          <w:szCs w:val="28"/>
        </w:rPr>
        <w:t xml:space="preserve"> нацели</w:t>
      </w:r>
      <w:r w:rsidR="006D7FEA" w:rsidRPr="00C36F9E">
        <w:rPr>
          <w:rFonts w:ascii="Times New Roman" w:hAnsi="Times New Roman"/>
          <w:sz w:val="28"/>
          <w:szCs w:val="28"/>
        </w:rPr>
        <w:t>ны</w:t>
      </w:r>
      <w:r w:rsidR="00B421B2" w:rsidRPr="00C36F9E">
        <w:rPr>
          <w:rFonts w:ascii="Times New Roman" w:hAnsi="Times New Roman"/>
          <w:sz w:val="28"/>
          <w:szCs w:val="28"/>
        </w:rPr>
        <w:t xml:space="preserve"> на </w:t>
      </w:r>
      <w:r w:rsidR="006D7FEA" w:rsidRPr="00C36F9E">
        <w:rPr>
          <w:rFonts w:ascii="Times New Roman" w:hAnsi="Times New Roman"/>
          <w:sz w:val="28"/>
          <w:szCs w:val="28"/>
        </w:rPr>
        <w:t xml:space="preserve">мРНК </w:t>
      </w:r>
      <w:r w:rsidR="00B421B2" w:rsidRPr="00C36F9E">
        <w:rPr>
          <w:rFonts w:ascii="Times New Roman" w:hAnsi="Times New Roman"/>
          <w:sz w:val="28"/>
          <w:szCs w:val="28"/>
        </w:rPr>
        <w:t>ген</w:t>
      </w:r>
      <w:r w:rsidR="006D7FEA" w:rsidRPr="00C36F9E">
        <w:rPr>
          <w:rFonts w:ascii="Times New Roman" w:hAnsi="Times New Roman"/>
          <w:sz w:val="28"/>
          <w:szCs w:val="28"/>
        </w:rPr>
        <w:t>а</w:t>
      </w:r>
      <w:r w:rsidR="00B421B2" w:rsidRPr="00C36F9E">
        <w:rPr>
          <w:rFonts w:ascii="Times New Roman" w:hAnsi="Times New Roman"/>
          <w:sz w:val="28"/>
          <w:szCs w:val="28"/>
        </w:rPr>
        <w:t xml:space="preserve"> </w:t>
      </w:r>
      <w:r w:rsidR="00B421B2" w:rsidRPr="00C36F9E">
        <w:rPr>
          <w:rFonts w:ascii="Times New Roman" w:hAnsi="Times New Roman"/>
          <w:i/>
          <w:sz w:val="28"/>
          <w:szCs w:val="28"/>
        </w:rPr>
        <w:t>AtCHS</w:t>
      </w:r>
      <w:r w:rsidR="009C186D" w:rsidRPr="00C36F9E">
        <w:rPr>
          <w:rFonts w:ascii="Times New Roman" w:hAnsi="Times New Roman"/>
          <w:i/>
          <w:sz w:val="28"/>
          <w:szCs w:val="28"/>
        </w:rPr>
        <w:t xml:space="preserve"> </w:t>
      </w:r>
      <w:r w:rsidR="009C186D" w:rsidRPr="00C36F9E">
        <w:rPr>
          <w:rFonts w:ascii="Times New Roman" w:hAnsi="Times New Roman"/>
          <w:sz w:val="28"/>
          <w:szCs w:val="28"/>
        </w:rPr>
        <w:t>(Рис. 29)</w:t>
      </w:r>
      <w:r w:rsidR="006D7FEA" w:rsidRPr="00C36F9E">
        <w:rPr>
          <w:rFonts w:ascii="Times New Roman" w:hAnsi="Times New Roman"/>
          <w:sz w:val="28"/>
          <w:szCs w:val="28"/>
        </w:rPr>
        <w:t>.</w:t>
      </w:r>
      <w:r w:rsidR="00B421B2" w:rsidRPr="00C36F9E">
        <w:rPr>
          <w:rFonts w:ascii="Times New Roman" w:hAnsi="Times New Roman"/>
          <w:sz w:val="28"/>
          <w:szCs w:val="28"/>
        </w:rPr>
        <w:t xml:space="preserve"> </w:t>
      </w:r>
      <w:r w:rsidR="006D7FEA" w:rsidRPr="00C36F9E">
        <w:rPr>
          <w:rFonts w:ascii="Times New Roman" w:hAnsi="Times New Roman"/>
          <w:sz w:val="28"/>
          <w:szCs w:val="28"/>
        </w:rPr>
        <w:t>Это</w:t>
      </w:r>
      <w:r w:rsidR="00B421B2" w:rsidRPr="00C36F9E">
        <w:rPr>
          <w:rFonts w:ascii="Times New Roman" w:hAnsi="Times New Roman"/>
          <w:sz w:val="28"/>
          <w:szCs w:val="28"/>
        </w:rPr>
        <w:t xml:space="preserve"> приводит к подавлению</w:t>
      </w:r>
      <w:r w:rsidR="006D7FEA" w:rsidRPr="00C36F9E">
        <w:rPr>
          <w:rFonts w:ascii="Times New Roman" w:hAnsi="Times New Roman"/>
          <w:sz w:val="28"/>
          <w:szCs w:val="28"/>
        </w:rPr>
        <w:t xml:space="preserve"> экспрессии</w:t>
      </w:r>
      <w:r w:rsidR="00B421B2" w:rsidRPr="00C36F9E">
        <w:rPr>
          <w:rFonts w:ascii="Times New Roman" w:hAnsi="Times New Roman"/>
          <w:sz w:val="28"/>
          <w:szCs w:val="28"/>
        </w:rPr>
        <w:t xml:space="preserve"> </w:t>
      </w:r>
      <w:r w:rsidR="00B421B2" w:rsidRPr="00C36F9E">
        <w:rPr>
          <w:rFonts w:ascii="Times New Roman" w:hAnsi="Times New Roman"/>
          <w:i/>
          <w:sz w:val="28"/>
          <w:szCs w:val="28"/>
        </w:rPr>
        <w:t>AtCHS</w:t>
      </w:r>
      <w:r w:rsidR="00B421B2" w:rsidRPr="00C36F9E">
        <w:rPr>
          <w:rFonts w:ascii="Times New Roman" w:hAnsi="Times New Roman"/>
          <w:sz w:val="28"/>
          <w:szCs w:val="28"/>
        </w:rPr>
        <w:t xml:space="preserve">. </w:t>
      </w:r>
      <w:r w:rsidR="006D7FEA" w:rsidRPr="00C36F9E">
        <w:rPr>
          <w:rFonts w:ascii="Times New Roman" w:hAnsi="Times New Roman"/>
          <w:sz w:val="28"/>
          <w:szCs w:val="28"/>
        </w:rPr>
        <w:t>Преобладани</w:t>
      </w:r>
      <w:r w:rsidR="00524124" w:rsidRPr="00C36F9E">
        <w:rPr>
          <w:rFonts w:ascii="Times New Roman" w:hAnsi="Times New Roman"/>
          <w:sz w:val="28"/>
          <w:szCs w:val="28"/>
        </w:rPr>
        <w:t>е</w:t>
      </w:r>
      <w:r w:rsidR="006D7FEA" w:rsidRPr="00C36F9E">
        <w:rPr>
          <w:rFonts w:ascii="Times New Roman" w:hAnsi="Times New Roman"/>
          <w:sz w:val="28"/>
          <w:szCs w:val="28"/>
        </w:rPr>
        <w:t xml:space="preserve"> </w:t>
      </w:r>
      <w:r w:rsidR="00524124" w:rsidRPr="00C36F9E">
        <w:rPr>
          <w:rFonts w:ascii="Times New Roman" w:hAnsi="Times New Roman"/>
          <w:sz w:val="28"/>
          <w:szCs w:val="28"/>
        </w:rPr>
        <w:t>малых</w:t>
      </w:r>
      <w:r w:rsidR="006D7FEA" w:rsidRPr="00C36F9E">
        <w:rPr>
          <w:rFonts w:ascii="Times New Roman" w:hAnsi="Times New Roman"/>
          <w:sz w:val="28"/>
          <w:szCs w:val="28"/>
        </w:rPr>
        <w:t xml:space="preserve"> РНК длинной 21,23,24 нуклеотида подтерждает </w:t>
      </w:r>
      <w:r w:rsidR="00524124" w:rsidRPr="00C36F9E">
        <w:rPr>
          <w:rFonts w:ascii="Times New Roman" w:hAnsi="Times New Roman"/>
          <w:sz w:val="28"/>
          <w:szCs w:val="28"/>
        </w:rPr>
        <w:t xml:space="preserve">полученные ранее результаты других ученых, которые показали, что основная часть пула малых РНК в растениях представлена молекулами размером от 21 до 24 нуклеотиддов </w:t>
      </w:r>
      <w:r w:rsidR="001A6961" w:rsidRPr="00C36F9E">
        <w:rPr>
          <w:rFonts w:ascii="Times New Roman" w:hAnsi="Times New Roman"/>
          <w:sz w:val="28"/>
          <w:szCs w:val="28"/>
        </w:rPr>
        <w:t xml:space="preserve">(Wilson </w:t>
      </w:r>
      <w:r w:rsidR="001A6961" w:rsidRPr="00C36F9E">
        <w:rPr>
          <w:rFonts w:ascii="Times New Roman" w:hAnsi="Times New Roman"/>
          <w:sz w:val="28"/>
          <w:szCs w:val="28"/>
          <w:lang w:val="en-US"/>
        </w:rPr>
        <w:t>et</w:t>
      </w:r>
      <w:r w:rsidR="001A6961" w:rsidRPr="00C36F9E">
        <w:rPr>
          <w:rFonts w:ascii="Times New Roman" w:hAnsi="Times New Roman"/>
          <w:sz w:val="28"/>
          <w:szCs w:val="28"/>
        </w:rPr>
        <w:t xml:space="preserve"> </w:t>
      </w:r>
      <w:r w:rsidR="001A6961" w:rsidRPr="00C36F9E">
        <w:rPr>
          <w:rFonts w:ascii="Times New Roman" w:hAnsi="Times New Roman"/>
          <w:sz w:val="28"/>
          <w:szCs w:val="28"/>
          <w:lang w:val="en-US"/>
        </w:rPr>
        <w:t>al</w:t>
      </w:r>
      <w:r w:rsidR="001A6961" w:rsidRPr="00C36F9E">
        <w:rPr>
          <w:rFonts w:ascii="Times New Roman" w:hAnsi="Times New Roman"/>
          <w:sz w:val="28"/>
          <w:szCs w:val="28"/>
        </w:rPr>
        <w:t xml:space="preserve">., 2013; </w:t>
      </w:r>
      <w:r w:rsidR="001A6961" w:rsidRPr="00C36F9E">
        <w:rPr>
          <w:rFonts w:ascii="Times New Roman" w:hAnsi="Times New Roman"/>
          <w:sz w:val="28"/>
          <w:szCs w:val="28"/>
          <w:lang w:val="en-US"/>
        </w:rPr>
        <w:t>Tang</w:t>
      </w:r>
      <w:r w:rsidR="001A6961" w:rsidRPr="00C36F9E">
        <w:rPr>
          <w:rFonts w:ascii="Times New Roman" w:hAnsi="Times New Roman"/>
          <w:sz w:val="28"/>
          <w:szCs w:val="28"/>
        </w:rPr>
        <w:t xml:space="preserve"> </w:t>
      </w:r>
      <w:r w:rsidR="001A6961" w:rsidRPr="00C36F9E">
        <w:rPr>
          <w:rFonts w:ascii="Times New Roman" w:hAnsi="Times New Roman"/>
          <w:sz w:val="28"/>
          <w:szCs w:val="28"/>
          <w:lang w:val="en-US"/>
        </w:rPr>
        <w:t>et</w:t>
      </w:r>
      <w:r w:rsidR="001A6961" w:rsidRPr="00C36F9E">
        <w:rPr>
          <w:rFonts w:ascii="Times New Roman" w:hAnsi="Times New Roman"/>
          <w:sz w:val="28"/>
          <w:szCs w:val="28"/>
        </w:rPr>
        <w:t xml:space="preserve"> </w:t>
      </w:r>
      <w:r w:rsidR="001A6961" w:rsidRPr="00C36F9E">
        <w:rPr>
          <w:rFonts w:ascii="Times New Roman" w:hAnsi="Times New Roman"/>
          <w:sz w:val="28"/>
          <w:szCs w:val="28"/>
          <w:lang w:val="en-US"/>
        </w:rPr>
        <w:t>al</w:t>
      </w:r>
      <w:r w:rsidR="001A6961" w:rsidRPr="00C36F9E">
        <w:rPr>
          <w:rFonts w:ascii="Times New Roman" w:hAnsi="Times New Roman"/>
          <w:sz w:val="28"/>
          <w:szCs w:val="28"/>
        </w:rPr>
        <w:t>., 2022)</w:t>
      </w:r>
      <w:r w:rsidR="00524124" w:rsidRPr="00C36F9E">
        <w:rPr>
          <w:rFonts w:ascii="Times New Roman" w:hAnsi="Times New Roman"/>
          <w:sz w:val="28"/>
          <w:szCs w:val="28"/>
        </w:rPr>
        <w:t xml:space="preserve">. </w:t>
      </w:r>
      <w:r w:rsidR="00B421B2" w:rsidRPr="00C36F9E">
        <w:rPr>
          <w:rFonts w:ascii="Times New Roman" w:hAnsi="Times New Roman"/>
          <w:sz w:val="28"/>
          <w:szCs w:val="28"/>
        </w:rPr>
        <w:t xml:space="preserve">Распределение длин </w:t>
      </w:r>
      <w:r w:rsidR="00A44E21" w:rsidRPr="00C36F9E">
        <w:rPr>
          <w:rFonts w:ascii="Times New Roman" w:hAnsi="Times New Roman"/>
          <w:sz w:val="28"/>
          <w:szCs w:val="28"/>
        </w:rPr>
        <w:t>малых РНК</w:t>
      </w:r>
      <w:r w:rsidR="00B421B2" w:rsidRPr="00C36F9E">
        <w:rPr>
          <w:rFonts w:ascii="Times New Roman" w:hAnsi="Times New Roman"/>
          <w:sz w:val="28"/>
          <w:szCs w:val="28"/>
        </w:rPr>
        <w:t xml:space="preserve"> после применения экзогенн</w:t>
      </w:r>
      <w:r w:rsidR="00A44E21" w:rsidRPr="00C36F9E">
        <w:rPr>
          <w:rFonts w:ascii="Times New Roman" w:hAnsi="Times New Roman"/>
          <w:sz w:val="28"/>
          <w:szCs w:val="28"/>
        </w:rPr>
        <w:t>ых</w:t>
      </w:r>
      <w:r w:rsidR="00B421B2" w:rsidRPr="00C36F9E">
        <w:rPr>
          <w:rFonts w:ascii="Times New Roman" w:hAnsi="Times New Roman"/>
          <w:sz w:val="28"/>
          <w:szCs w:val="28"/>
        </w:rPr>
        <w:t xml:space="preserve"> </w:t>
      </w:r>
      <w:r w:rsidR="00A44E21" w:rsidRPr="00C36F9E">
        <w:rPr>
          <w:rFonts w:ascii="Times New Roman" w:hAnsi="Times New Roman"/>
          <w:sz w:val="28"/>
          <w:szCs w:val="28"/>
        </w:rPr>
        <w:t>дцРНК</w:t>
      </w:r>
      <w:r w:rsidR="00B421B2" w:rsidRPr="00C36F9E">
        <w:rPr>
          <w:rFonts w:ascii="Times New Roman" w:hAnsi="Times New Roman"/>
          <w:sz w:val="28"/>
          <w:szCs w:val="28"/>
        </w:rPr>
        <w:t xml:space="preserve"> также было похоже на дан</w:t>
      </w:r>
      <w:r w:rsidR="00A44E21" w:rsidRPr="00C36F9E">
        <w:rPr>
          <w:rFonts w:ascii="Times New Roman" w:hAnsi="Times New Roman"/>
          <w:sz w:val="28"/>
          <w:szCs w:val="28"/>
        </w:rPr>
        <w:t xml:space="preserve">ные Power et al. </w:t>
      </w:r>
      <w:r w:rsidR="001A6961" w:rsidRPr="00C36F9E">
        <w:rPr>
          <w:rFonts w:ascii="Times New Roman" w:hAnsi="Times New Roman"/>
          <w:sz w:val="28"/>
          <w:szCs w:val="28"/>
        </w:rPr>
        <w:t>(</w:t>
      </w:r>
      <w:r w:rsidR="001A6961" w:rsidRPr="00C36F9E">
        <w:rPr>
          <w:rFonts w:ascii="Times New Roman" w:hAnsi="Times New Roman"/>
          <w:sz w:val="28"/>
          <w:szCs w:val="28"/>
          <w:lang w:val="en-US"/>
        </w:rPr>
        <w:t>Power</w:t>
      </w:r>
      <w:r w:rsidR="001A6961" w:rsidRPr="00C36F9E">
        <w:rPr>
          <w:rFonts w:ascii="Times New Roman" w:hAnsi="Times New Roman"/>
          <w:sz w:val="28"/>
          <w:szCs w:val="28"/>
        </w:rPr>
        <w:t xml:space="preserve"> </w:t>
      </w:r>
      <w:r w:rsidR="001A6961" w:rsidRPr="00C36F9E">
        <w:rPr>
          <w:rFonts w:ascii="Times New Roman" w:hAnsi="Times New Roman"/>
          <w:sz w:val="28"/>
          <w:szCs w:val="28"/>
          <w:lang w:val="en-US"/>
        </w:rPr>
        <w:t>et</w:t>
      </w:r>
      <w:r w:rsidR="001A6961" w:rsidRPr="00C36F9E">
        <w:rPr>
          <w:rFonts w:ascii="Times New Roman" w:hAnsi="Times New Roman"/>
          <w:sz w:val="28"/>
          <w:szCs w:val="28"/>
        </w:rPr>
        <w:t xml:space="preserve"> </w:t>
      </w:r>
      <w:r w:rsidR="001A6961" w:rsidRPr="00C36F9E">
        <w:rPr>
          <w:rFonts w:ascii="Times New Roman" w:hAnsi="Times New Roman"/>
          <w:sz w:val="28"/>
          <w:szCs w:val="28"/>
          <w:lang w:val="en-US"/>
        </w:rPr>
        <w:t>al</w:t>
      </w:r>
      <w:r w:rsidR="001A6961" w:rsidRPr="00C36F9E">
        <w:rPr>
          <w:rFonts w:ascii="Times New Roman" w:hAnsi="Times New Roman"/>
          <w:sz w:val="28"/>
          <w:szCs w:val="28"/>
        </w:rPr>
        <w:t>., 2020)</w:t>
      </w:r>
      <w:r w:rsidR="00A44E21" w:rsidRPr="00C36F9E">
        <w:rPr>
          <w:rFonts w:ascii="Times New Roman" w:hAnsi="Times New Roman"/>
          <w:sz w:val="28"/>
          <w:szCs w:val="28"/>
        </w:rPr>
        <w:t xml:space="preserve">, </w:t>
      </w:r>
      <w:proofErr w:type="gramStart"/>
      <w:r w:rsidR="00A44E21" w:rsidRPr="00C36F9E">
        <w:rPr>
          <w:rFonts w:ascii="Times New Roman" w:hAnsi="Times New Roman"/>
          <w:sz w:val="28"/>
          <w:szCs w:val="28"/>
        </w:rPr>
        <w:t>которые</w:t>
      </w:r>
      <w:proofErr w:type="gramEnd"/>
      <w:r w:rsidR="00A44E21" w:rsidRPr="00C36F9E">
        <w:rPr>
          <w:rFonts w:ascii="Times New Roman" w:hAnsi="Times New Roman"/>
          <w:sz w:val="28"/>
          <w:szCs w:val="28"/>
        </w:rPr>
        <w:t xml:space="preserve"> описывают </w:t>
      </w:r>
      <w:r w:rsidR="00B421B2" w:rsidRPr="00C36F9E">
        <w:rPr>
          <w:rFonts w:ascii="Times New Roman" w:hAnsi="Times New Roman"/>
          <w:sz w:val="28"/>
          <w:szCs w:val="28"/>
        </w:rPr>
        <w:t>преоблада</w:t>
      </w:r>
      <w:r w:rsidR="00A44E21" w:rsidRPr="00C36F9E">
        <w:rPr>
          <w:rFonts w:ascii="Times New Roman" w:hAnsi="Times New Roman"/>
          <w:sz w:val="28"/>
          <w:szCs w:val="28"/>
        </w:rPr>
        <w:t>ние</w:t>
      </w:r>
      <w:r w:rsidR="00B421B2" w:rsidRPr="00C36F9E">
        <w:rPr>
          <w:rFonts w:ascii="Times New Roman" w:hAnsi="Times New Roman"/>
          <w:sz w:val="28"/>
          <w:szCs w:val="28"/>
        </w:rPr>
        <w:t xml:space="preserve"> 21-нуклеотидны</w:t>
      </w:r>
      <w:r w:rsidR="00A44E21" w:rsidRPr="00C36F9E">
        <w:rPr>
          <w:rFonts w:ascii="Times New Roman" w:hAnsi="Times New Roman"/>
          <w:sz w:val="28"/>
          <w:szCs w:val="28"/>
        </w:rPr>
        <w:t>х</w:t>
      </w:r>
      <w:r w:rsidR="00B421B2" w:rsidRPr="00C36F9E">
        <w:rPr>
          <w:rFonts w:ascii="Times New Roman" w:hAnsi="Times New Roman"/>
          <w:sz w:val="28"/>
          <w:szCs w:val="28"/>
        </w:rPr>
        <w:t xml:space="preserve"> и 24-нуклеотидны</w:t>
      </w:r>
      <w:r w:rsidR="00A44E21" w:rsidRPr="00C36F9E">
        <w:rPr>
          <w:rFonts w:ascii="Times New Roman" w:hAnsi="Times New Roman"/>
          <w:sz w:val="28"/>
          <w:szCs w:val="28"/>
        </w:rPr>
        <w:t>х</w:t>
      </w:r>
      <w:r w:rsidR="00B421B2" w:rsidRPr="00C36F9E">
        <w:rPr>
          <w:rFonts w:ascii="Times New Roman" w:hAnsi="Times New Roman"/>
          <w:sz w:val="28"/>
          <w:szCs w:val="28"/>
        </w:rPr>
        <w:t xml:space="preserve"> м</w:t>
      </w:r>
      <w:r w:rsidR="00A44E21" w:rsidRPr="00C36F9E">
        <w:rPr>
          <w:rFonts w:ascii="Times New Roman" w:hAnsi="Times New Roman"/>
          <w:sz w:val="28"/>
          <w:szCs w:val="28"/>
        </w:rPr>
        <w:t xml:space="preserve">алых </w:t>
      </w:r>
      <w:r w:rsidR="00B421B2" w:rsidRPr="00C36F9E">
        <w:rPr>
          <w:rFonts w:ascii="Times New Roman" w:hAnsi="Times New Roman"/>
          <w:sz w:val="28"/>
          <w:szCs w:val="28"/>
        </w:rPr>
        <w:t xml:space="preserve">РНК. </w:t>
      </w:r>
    </w:p>
    <w:p w:rsidR="00B421B2" w:rsidRPr="00C36F9E" w:rsidRDefault="00B421B2" w:rsidP="00B421B2">
      <w:pPr>
        <w:spacing w:after="0" w:line="360" w:lineRule="auto"/>
        <w:ind w:firstLine="709"/>
        <w:jc w:val="both"/>
        <w:rPr>
          <w:rFonts w:ascii="Times New Roman" w:hAnsi="Times New Roman"/>
          <w:sz w:val="28"/>
          <w:szCs w:val="28"/>
        </w:rPr>
      </w:pPr>
      <w:r w:rsidRPr="00C36F9E">
        <w:rPr>
          <w:rFonts w:ascii="Times New Roman" w:hAnsi="Times New Roman"/>
          <w:sz w:val="28"/>
          <w:szCs w:val="28"/>
        </w:rPr>
        <w:t xml:space="preserve">Распределение длин </w:t>
      </w:r>
      <w:r w:rsidRPr="00C36F9E">
        <w:rPr>
          <w:rFonts w:ascii="Times New Roman" w:hAnsi="Times New Roman"/>
          <w:i/>
          <w:sz w:val="28"/>
          <w:szCs w:val="28"/>
        </w:rPr>
        <w:t>AtCHS</w:t>
      </w:r>
      <w:r w:rsidRPr="00C36F9E">
        <w:rPr>
          <w:rFonts w:ascii="Times New Roman" w:hAnsi="Times New Roman"/>
          <w:sz w:val="28"/>
          <w:szCs w:val="28"/>
        </w:rPr>
        <w:t xml:space="preserve"> и </w:t>
      </w:r>
      <w:r w:rsidRPr="00C36F9E">
        <w:rPr>
          <w:rFonts w:ascii="Times New Roman" w:hAnsi="Times New Roman"/>
          <w:i/>
          <w:sz w:val="28"/>
          <w:szCs w:val="28"/>
        </w:rPr>
        <w:t>NPTII</w:t>
      </w:r>
      <w:r w:rsidRPr="00C36F9E">
        <w:rPr>
          <w:rFonts w:ascii="Times New Roman" w:hAnsi="Times New Roman"/>
          <w:sz w:val="28"/>
          <w:szCs w:val="28"/>
        </w:rPr>
        <w:t xml:space="preserve"> м</w:t>
      </w:r>
      <w:r w:rsidR="00A44E21" w:rsidRPr="00C36F9E">
        <w:rPr>
          <w:rFonts w:ascii="Times New Roman" w:hAnsi="Times New Roman"/>
          <w:sz w:val="28"/>
          <w:szCs w:val="28"/>
        </w:rPr>
        <w:t xml:space="preserve">алых </w:t>
      </w:r>
      <w:r w:rsidRPr="00C36F9E">
        <w:rPr>
          <w:rFonts w:ascii="Times New Roman" w:hAnsi="Times New Roman"/>
          <w:sz w:val="28"/>
          <w:szCs w:val="28"/>
        </w:rPr>
        <w:t>РНК был</w:t>
      </w:r>
      <w:r w:rsidR="00A44E21" w:rsidRPr="00C36F9E">
        <w:rPr>
          <w:rFonts w:ascii="Times New Roman" w:hAnsi="Times New Roman"/>
          <w:sz w:val="28"/>
          <w:szCs w:val="28"/>
        </w:rPr>
        <w:t>о</w:t>
      </w:r>
      <w:r w:rsidRPr="00C36F9E">
        <w:rPr>
          <w:rFonts w:ascii="Times New Roman" w:hAnsi="Times New Roman"/>
          <w:sz w:val="28"/>
          <w:szCs w:val="28"/>
        </w:rPr>
        <w:t xml:space="preserve"> аналогичн</w:t>
      </w:r>
      <w:r w:rsidR="00A44E21" w:rsidRPr="00C36F9E">
        <w:rPr>
          <w:rFonts w:ascii="Times New Roman" w:hAnsi="Times New Roman"/>
          <w:sz w:val="28"/>
          <w:szCs w:val="28"/>
        </w:rPr>
        <w:t>о</w:t>
      </w:r>
      <w:r w:rsidRPr="00C36F9E">
        <w:rPr>
          <w:rFonts w:ascii="Times New Roman" w:hAnsi="Times New Roman"/>
          <w:sz w:val="28"/>
          <w:szCs w:val="28"/>
        </w:rPr>
        <w:t xml:space="preserve"> </w:t>
      </w:r>
      <w:r w:rsidR="00A44E21" w:rsidRPr="00C36F9E">
        <w:rPr>
          <w:rFonts w:ascii="Times New Roman" w:hAnsi="Times New Roman"/>
          <w:sz w:val="28"/>
          <w:szCs w:val="28"/>
        </w:rPr>
        <w:t>данным</w:t>
      </w:r>
      <w:r w:rsidRPr="00C36F9E">
        <w:rPr>
          <w:rFonts w:ascii="Times New Roman" w:hAnsi="Times New Roman"/>
          <w:sz w:val="28"/>
          <w:szCs w:val="28"/>
        </w:rPr>
        <w:t xml:space="preserve"> Koch et al. </w:t>
      </w:r>
      <w:r w:rsidR="001A6961" w:rsidRPr="00C36F9E">
        <w:rPr>
          <w:rFonts w:ascii="Times New Roman" w:hAnsi="Times New Roman"/>
          <w:sz w:val="28"/>
          <w:szCs w:val="28"/>
        </w:rPr>
        <w:t>(Koch et al., 2016)</w:t>
      </w:r>
      <w:r w:rsidRPr="00C36F9E">
        <w:rPr>
          <w:rFonts w:ascii="Times New Roman" w:hAnsi="Times New Roman"/>
          <w:sz w:val="28"/>
          <w:szCs w:val="28"/>
        </w:rPr>
        <w:t xml:space="preserve"> для м</w:t>
      </w:r>
      <w:r w:rsidR="00A44E21" w:rsidRPr="00C36F9E">
        <w:rPr>
          <w:rFonts w:ascii="Times New Roman" w:hAnsi="Times New Roman"/>
          <w:sz w:val="28"/>
          <w:szCs w:val="28"/>
        </w:rPr>
        <w:t xml:space="preserve">алых </w:t>
      </w:r>
      <w:r w:rsidRPr="00C36F9E">
        <w:rPr>
          <w:rFonts w:ascii="Times New Roman" w:hAnsi="Times New Roman"/>
          <w:sz w:val="28"/>
          <w:szCs w:val="28"/>
        </w:rPr>
        <w:t xml:space="preserve">РНК, </w:t>
      </w:r>
      <w:r w:rsidR="00A44E21" w:rsidRPr="00C36F9E">
        <w:rPr>
          <w:rFonts w:ascii="Times New Roman" w:hAnsi="Times New Roman"/>
          <w:sz w:val="28"/>
          <w:szCs w:val="28"/>
        </w:rPr>
        <w:t>образованных</w:t>
      </w:r>
      <w:r w:rsidRPr="00C36F9E">
        <w:rPr>
          <w:rFonts w:ascii="Times New Roman" w:hAnsi="Times New Roman"/>
          <w:sz w:val="28"/>
          <w:szCs w:val="28"/>
        </w:rPr>
        <w:t xml:space="preserve"> из </w:t>
      </w:r>
      <w:r w:rsidRPr="00C36F9E">
        <w:rPr>
          <w:rFonts w:ascii="Times New Roman" w:hAnsi="Times New Roman"/>
          <w:i/>
          <w:sz w:val="28"/>
          <w:szCs w:val="28"/>
        </w:rPr>
        <w:t>CYP3</w:t>
      </w:r>
      <w:r w:rsidRPr="00C36F9E">
        <w:rPr>
          <w:rFonts w:ascii="Times New Roman" w:hAnsi="Times New Roman"/>
          <w:sz w:val="28"/>
          <w:szCs w:val="28"/>
        </w:rPr>
        <w:t>-дцРНК</w:t>
      </w:r>
      <w:r w:rsidR="00A44E21" w:rsidRPr="00C36F9E">
        <w:rPr>
          <w:rFonts w:ascii="Times New Roman" w:hAnsi="Times New Roman"/>
          <w:sz w:val="28"/>
          <w:szCs w:val="28"/>
        </w:rPr>
        <w:t>. Было показно, что количество</w:t>
      </w:r>
      <w:r w:rsidRPr="00C36F9E">
        <w:rPr>
          <w:rFonts w:ascii="Times New Roman" w:hAnsi="Times New Roman"/>
          <w:sz w:val="28"/>
          <w:szCs w:val="28"/>
        </w:rPr>
        <w:t xml:space="preserve"> м</w:t>
      </w:r>
      <w:r w:rsidR="00A44E21" w:rsidRPr="00C36F9E">
        <w:rPr>
          <w:rFonts w:ascii="Times New Roman" w:hAnsi="Times New Roman"/>
          <w:sz w:val="28"/>
          <w:szCs w:val="28"/>
        </w:rPr>
        <w:t xml:space="preserve">алых </w:t>
      </w:r>
      <w:r w:rsidRPr="00C36F9E">
        <w:rPr>
          <w:rFonts w:ascii="Times New Roman" w:hAnsi="Times New Roman"/>
          <w:sz w:val="28"/>
          <w:szCs w:val="28"/>
        </w:rPr>
        <w:t>РНК, постепенно уменьша</w:t>
      </w:r>
      <w:r w:rsidR="00A44E21" w:rsidRPr="00C36F9E">
        <w:rPr>
          <w:rFonts w:ascii="Times New Roman" w:hAnsi="Times New Roman"/>
          <w:sz w:val="28"/>
          <w:szCs w:val="28"/>
        </w:rPr>
        <w:t xml:space="preserve">лось </w:t>
      </w:r>
      <w:r w:rsidRPr="00C36F9E">
        <w:rPr>
          <w:rFonts w:ascii="Times New Roman" w:hAnsi="Times New Roman"/>
          <w:sz w:val="28"/>
          <w:szCs w:val="28"/>
        </w:rPr>
        <w:t>от м</w:t>
      </w:r>
      <w:r w:rsidR="00A44E21" w:rsidRPr="00C36F9E">
        <w:rPr>
          <w:rFonts w:ascii="Times New Roman" w:hAnsi="Times New Roman"/>
          <w:sz w:val="28"/>
          <w:szCs w:val="28"/>
        </w:rPr>
        <w:t xml:space="preserve">алых </w:t>
      </w:r>
      <w:r w:rsidRPr="00C36F9E">
        <w:rPr>
          <w:rFonts w:ascii="Times New Roman" w:hAnsi="Times New Roman"/>
          <w:sz w:val="28"/>
          <w:szCs w:val="28"/>
        </w:rPr>
        <w:t xml:space="preserve">РНК </w:t>
      </w:r>
      <w:r w:rsidR="00A44E21" w:rsidRPr="00C36F9E">
        <w:rPr>
          <w:rFonts w:ascii="Times New Roman" w:hAnsi="Times New Roman"/>
          <w:sz w:val="28"/>
          <w:szCs w:val="28"/>
        </w:rPr>
        <w:t>меньшего</w:t>
      </w:r>
      <w:r w:rsidRPr="00C36F9E">
        <w:rPr>
          <w:rFonts w:ascii="Times New Roman" w:hAnsi="Times New Roman"/>
          <w:sz w:val="28"/>
          <w:szCs w:val="28"/>
        </w:rPr>
        <w:t xml:space="preserve"> размера </w:t>
      </w:r>
      <w:proofErr w:type="gramStart"/>
      <w:r w:rsidRPr="00C36F9E">
        <w:rPr>
          <w:rFonts w:ascii="Times New Roman" w:hAnsi="Times New Roman"/>
          <w:sz w:val="28"/>
          <w:szCs w:val="28"/>
        </w:rPr>
        <w:t>к</w:t>
      </w:r>
      <w:proofErr w:type="gramEnd"/>
      <w:r w:rsidRPr="00C36F9E">
        <w:rPr>
          <w:rFonts w:ascii="Times New Roman" w:hAnsi="Times New Roman"/>
          <w:sz w:val="28"/>
          <w:szCs w:val="28"/>
        </w:rPr>
        <w:t xml:space="preserve"> более длинным</w:t>
      </w:r>
      <w:r w:rsidR="009C186D" w:rsidRPr="00C36F9E">
        <w:rPr>
          <w:rFonts w:ascii="Times New Roman" w:hAnsi="Times New Roman"/>
          <w:sz w:val="28"/>
          <w:szCs w:val="28"/>
        </w:rPr>
        <w:t xml:space="preserve"> (Рис. 30)</w:t>
      </w:r>
      <w:r w:rsidRPr="00C36F9E">
        <w:rPr>
          <w:rFonts w:ascii="Times New Roman" w:hAnsi="Times New Roman"/>
          <w:sz w:val="28"/>
          <w:szCs w:val="28"/>
        </w:rPr>
        <w:t xml:space="preserve">. Такое распределение длин </w:t>
      </w:r>
      <w:r w:rsidR="00A44E21" w:rsidRPr="00C36F9E">
        <w:rPr>
          <w:rFonts w:ascii="Times New Roman" w:hAnsi="Times New Roman"/>
          <w:sz w:val="28"/>
          <w:szCs w:val="28"/>
        </w:rPr>
        <w:t>малых РНК</w:t>
      </w:r>
      <w:r w:rsidRPr="00C36F9E">
        <w:rPr>
          <w:rFonts w:ascii="Times New Roman" w:hAnsi="Times New Roman"/>
          <w:sz w:val="28"/>
          <w:szCs w:val="28"/>
        </w:rPr>
        <w:t xml:space="preserve"> указывает на то, что </w:t>
      </w:r>
      <w:r w:rsidR="00A44E21" w:rsidRPr="00C36F9E">
        <w:rPr>
          <w:rFonts w:ascii="Times New Roman" w:hAnsi="Times New Roman"/>
          <w:sz w:val="28"/>
          <w:szCs w:val="28"/>
        </w:rPr>
        <w:t>малые РНК</w:t>
      </w:r>
      <w:r w:rsidRPr="00C36F9E">
        <w:rPr>
          <w:rFonts w:ascii="Times New Roman" w:hAnsi="Times New Roman"/>
          <w:sz w:val="28"/>
          <w:szCs w:val="28"/>
        </w:rPr>
        <w:t xml:space="preserve">, </w:t>
      </w:r>
      <w:r w:rsidR="00A44E21" w:rsidRPr="00C36F9E">
        <w:rPr>
          <w:rFonts w:ascii="Times New Roman" w:hAnsi="Times New Roman"/>
          <w:sz w:val="28"/>
          <w:szCs w:val="28"/>
        </w:rPr>
        <w:t>образованные</w:t>
      </w:r>
      <w:r w:rsidRPr="00C36F9E">
        <w:rPr>
          <w:rFonts w:ascii="Times New Roman" w:hAnsi="Times New Roman"/>
          <w:sz w:val="28"/>
          <w:szCs w:val="28"/>
        </w:rPr>
        <w:t xml:space="preserve"> из </w:t>
      </w:r>
      <w:r w:rsidR="00A44E21" w:rsidRPr="00C36F9E">
        <w:rPr>
          <w:rFonts w:ascii="Times New Roman" w:hAnsi="Times New Roman"/>
          <w:sz w:val="28"/>
          <w:szCs w:val="28"/>
        </w:rPr>
        <w:t>дцРНК</w:t>
      </w:r>
      <w:r w:rsidRPr="00C36F9E">
        <w:rPr>
          <w:rFonts w:ascii="Times New Roman" w:hAnsi="Times New Roman"/>
          <w:sz w:val="28"/>
          <w:szCs w:val="28"/>
        </w:rPr>
        <w:t>, могут постепенно деградировать, привод</w:t>
      </w:r>
      <w:r w:rsidR="00F326FC" w:rsidRPr="00C36F9E">
        <w:rPr>
          <w:rFonts w:ascii="Times New Roman" w:hAnsi="Times New Roman"/>
          <w:sz w:val="28"/>
          <w:szCs w:val="28"/>
        </w:rPr>
        <w:t>я</w:t>
      </w:r>
      <w:r w:rsidRPr="00C36F9E">
        <w:rPr>
          <w:rFonts w:ascii="Times New Roman" w:hAnsi="Times New Roman"/>
          <w:sz w:val="28"/>
          <w:szCs w:val="28"/>
        </w:rPr>
        <w:t xml:space="preserve"> к </w:t>
      </w:r>
      <w:r w:rsidRPr="00C36F9E">
        <w:rPr>
          <w:rFonts w:ascii="Times New Roman" w:hAnsi="Times New Roman"/>
          <w:sz w:val="28"/>
          <w:szCs w:val="28"/>
        </w:rPr>
        <w:lastRenderedPageBreak/>
        <w:t xml:space="preserve">постепенному уменьшению длины </w:t>
      </w:r>
      <w:r w:rsidR="00F326FC" w:rsidRPr="00C36F9E">
        <w:rPr>
          <w:rFonts w:ascii="Times New Roman" w:hAnsi="Times New Roman"/>
          <w:sz w:val="28"/>
          <w:szCs w:val="28"/>
        </w:rPr>
        <w:t>малых РНК</w:t>
      </w:r>
      <w:r w:rsidRPr="00C36F9E">
        <w:rPr>
          <w:rFonts w:ascii="Times New Roman" w:hAnsi="Times New Roman"/>
          <w:sz w:val="28"/>
          <w:szCs w:val="28"/>
        </w:rPr>
        <w:t xml:space="preserve">. </w:t>
      </w:r>
      <w:r w:rsidR="00A44E21" w:rsidRPr="00C36F9E">
        <w:rPr>
          <w:rFonts w:ascii="Times New Roman" w:hAnsi="Times New Roman"/>
          <w:sz w:val="28"/>
          <w:szCs w:val="28"/>
        </w:rPr>
        <w:t>Также</w:t>
      </w:r>
      <w:r w:rsidRPr="00C36F9E">
        <w:rPr>
          <w:rFonts w:ascii="Times New Roman" w:hAnsi="Times New Roman"/>
          <w:sz w:val="28"/>
          <w:szCs w:val="28"/>
        </w:rPr>
        <w:t xml:space="preserve"> возможно, что значительная часть дцРНК разрушается несистематически, поскольку нет определенно</w:t>
      </w:r>
      <w:r w:rsidR="00A44E21" w:rsidRPr="00C36F9E">
        <w:rPr>
          <w:rFonts w:ascii="Times New Roman" w:hAnsi="Times New Roman"/>
          <w:sz w:val="28"/>
          <w:szCs w:val="28"/>
        </w:rPr>
        <w:t xml:space="preserve">го размера малых </w:t>
      </w:r>
      <w:r w:rsidRPr="00C36F9E">
        <w:rPr>
          <w:rFonts w:ascii="Times New Roman" w:hAnsi="Times New Roman"/>
          <w:sz w:val="28"/>
          <w:szCs w:val="28"/>
        </w:rPr>
        <w:t xml:space="preserve">РНК, </w:t>
      </w:r>
      <w:r w:rsidR="00A44E21" w:rsidRPr="00C36F9E">
        <w:rPr>
          <w:rFonts w:ascii="Times New Roman" w:hAnsi="Times New Roman"/>
          <w:sz w:val="28"/>
          <w:szCs w:val="28"/>
        </w:rPr>
        <w:t>поэтому</w:t>
      </w:r>
      <w:r w:rsidRPr="00C36F9E">
        <w:rPr>
          <w:rFonts w:ascii="Times New Roman" w:hAnsi="Times New Roman"/>
          <w:sz w:val="28"/>
          <w:szCs w:val="28"/>
        </w:rPr>
        <w:t xml:space="preserve">  </w:t>
      </w:r>
      <w:r w:rsidR="00A44E21" w:rsidRPr="00C36F9E">
        <w:rPr>
          <w:rFonts w:ascii="Times New Roman" w:hAnsi="Times New Roman"/>
          <w:sz w:val="28"/>
          <w:szCs w:val="28"/>
        </w:rPr>
        <w:t xml:space="preserve">короткие малые РНК </w:t>
      </w:r>
      <w:r w:rsidRPr="00C36F9E">
        <w:rPr>
          <w:rFonts w:ascii="Times New Roman" w:hAnsi="Times New Roman"/>
          <w:sz w:val="28"/>
          <w:szCs w:val="28"/>
        </w:rPr>
        <w:t>преоблада</w:t>
      </w:r>
      <w:r w:rsidR="00A44E21" w:rsidRPr="00C36F9E">
        <w:rPr>
          <w:rFonts w:ascii="Times New Roman" w:hAnsi="Times New Roman"/>
          <w:sz w:val="28"/>
          <w:szCs w:val="28"/>
        </w:rPr>
        <w:t>ю</w:t>
      </w:r>
      <w:r w:rsidRPr="00C36F9E">
        <w:rPr>
          <w:rFonts w:ascii="Times New Roman" w:hAnsi="Times New Roman"/>
          <w:sz w:val="28"/>
          <w:szCs w:val="28"/>
        </w:rPr>
        <w:t>т</w:t>
      </w:r>
      <w:r w:rsidR="00A44E21" w:rsidRPr="00C36F9E">
        <w:rPr>
          <w:rFonts w:ascii="Times New Roman" w:hAnsi="Times New Roman"/>
          <w:sz w:val="28"/>
          <w:szCs w:val="28"/>
        </w:rPr>
        <w:t xml:space="preserve"> над более длинными вариантами</w:t>
      </w:r>
      <w:r w:rsidRPr="00C36F9E">
        <w:rPr>
          <w:rFonts w:ascii="Times New Roman" w:hAnsi="Times New Roman"/>
          <w:sz w:val="28"/>
          <w:szCs w:val="28"/>
        </w:rPr>
        <w:t>.</w:t>
      </w:r>
    </w:p>
    <w:p w:rsidR="00357B96" w:rsidRPr="00C36F9E" w:rsidRDefault="00357B96" w:rsidP="00357B96">
      <w:pPr>
        <w:spacing w:after="0" w:line="360" w:lineRule="auto"/>
        <w:ind w:firstLine="709"/>
        <w:jc w:val="both"/>
        <w:rPr>
          <w:rFonts w:ascii="Times New Roman" w:hAnsi="Times New Roman"/>
          <w:sz w:val="28"/>
          <w:szCs w:val="28"/>
        </w:rPr>
      </w:pPr>
      <w:r w:rsidRPr="00C36F9E">
        <w:rPr>
          <w:rFonts w:ascii="Times New Roman" w:hAnsi="Times New Roman"/>
          <w:sz w:val="28"/>
          <w:szCs w:val="28"/>
        </w:rPr>
        <w:t>Таким образом, наши результаты демонстрируют высокий потенциал экзогенных дцРНК</w:t>
      </w:r>
      <w:r w:rsidR="00130E3C" w:rsidRPr="00C36F9E">
        <w:rPr>
          <w:rFonts w:ascii="Times New Roman" w:hAnsi="Times New Roman"/>
          <w:sz w:val="28"/>
          <w:szCs w:val="28"/>
        </w:rPr>
        <w:t xml:space="preserve"> и киРНК</w:t>
      </w:r>
      <w:r w:rsidRPr="00C36F9E">
        <w:rPr>
          <w:rFonts w:ascii="Times New Roman" w:hAnsi="Times New Roman"/>
          <w:sz w:val="28"/>
          <w:szCs w:val="28"/>
        </w:rPr>
        <w:t xml:space="preserve"> для регуляции</w:t>
      </w:r>
      <w:r w:rsidR="00130E3C" w:rsidRPr="00C36F9E">
        <w:rPr>
          <w:rFonts w:ascii="Times New Roman" w:hAnsi="Times New Roman"/>
          <w:sz w:val="28"/>
          <w:szCs w:val="28"/>
        </w:rPr>
        <w:t xml:space="preserve"> экспрессии</w:t>
      </w:r>
      <w:r w:rsidRPr="00C36F9E">
        <w:rPr>
          <w:rFonts w:ascii="Times New Roman" w:hAnsi="Times New Roman"/>
          <w:sz w:val="28"/>
          <w:szCs w:val="28"/>
        </w:rPr>
        <w:t xml:space="preserve"> эндогенных генов растений из-за выраженного эффекта подавления экспрессии</w:t>
      </w:r>
      <w:r w:rsidR="00130E3C" w:rsidRPr="00C36F9E">
        <w:rPr>
          <w:rFonts w:ascii="Times New Roman" w:hAnsi="Times New Roman"/>
          <w:sz w:val="28"/>
          <w:szCs w:val="28"/>
        </w:rPr>
        <w:t xml:space="preserve"> гена-мишени</w:t>
      </w:r>
      <w:r w:rsidRPr="00C36F9E">
        <w:rPr>
          <w:rFonts w:ascii="Times New Roman" w:hAnsi="Times New Roman"/>
          <w:sz w:val="28"/>
          <w:szCs w:val="28"/>
        </w:rPr>
        <w:t xml:space="preserve">. </w:t>
      </w:r>
      <w:r w:rsidR="00130E3C" w:rsidRPr="00C36F9E">
        <w:rPr>
          <w:rFonts w:ascii="Times New Roman" w:hAnsi="Times New Roman"/>
          <w:sz w:val="28"/>
          <w:szCs w:val="28"/>
        </w:rPr>
        <w:t>Д</w:t>
      </w:r>
      <w:r w:rsidRPr="00C36F9E">
        <w:rPr>
          <w:rFonts w:ascii="Times New Roman" w:hAnsi="Times New Roman"/>
          <w:sz w:val="28"/>
          <w:szCs w:val="28"/>
        </w:rPr>
        <w:t xml:space="preserve">оказано, что </w:t>
      </w:r>
      <w:r w:rsidR="004258BF" w:rsidRPr="00C36F9E">
        <w:rPr>
          <w:rFonts w:ascii="Times New Roman" w:hAnsi="Times New Roman"/>
          <w:sz w:val="28"/>
          <w:szCs w:val="28"/>
        </w:rPr>
        <w:t>экзогенное</w:t>
      </w:r>
      <w:r w:rsidR="004258BF" w:rsidRPr="00C36F9E" w:rsidDel="004258BF">
        <w:rPr>
          <w:rFonts w:ascii="Times New Roman" w:hAnsi="Times New Roman"/>
          <w:sz w:val="28"/>
          <w:szCs w:val="28"/>
        </w:rPr>
        <w:t xml:space="preserve"> </w:t>
      </w:r>
      <w:r w:rsidR="004258BF" w:rsidRPr="00C36F9E">
        <w:rPr>
          <w:rFonts w:ascii="Times New Roman" w:hAnsi="Times New Roman"/>
          <w:sz w:val="28"/>
          <w:szCs w:val="28"/>
        </w:rPr>
        <w:t xml:space="preserve">применение </w:t>
      </w:r>
      <w:r w:rsidRPr="00C36F9E">
        <w:rPr>
          <w:rFonts w:ascii="Times New Roman" w:hAnsi="Times New Roman"/>
          <w:sz w:val="28"/>
          <w:szCs w:val="28"/>
        </w:rPr>
        <w:t>дцРНК</w:t>
      </w:r>
      <w:r w:rsidR="004258BF" w:rsidRPr="00C36F9E">
        <w:rPr>
          <w:rFonts w:ascii="Times New Roman" w:hAnsi="Times New Roman"/>
          <w:sz w:val="28"/>
          <w:szCs w:val="28"/>
        </w:rPr>
        <w:t xml:space="preserve"> и киРНК</w:t>
      </w:r>
      <w:r w:rsidRPr="00C36F9E">
        <w:rPr>
          <w:rFonts w:ascii="Times New Roman" w:hAnsi="Times New Roman"/>
          <w:sz w:val="28"/>
          <w:szCs w:val="28"/>
        </w:rPr>
        <w:t xml:space="preserve"> способно вызывать желаемые фенотипические и биохимические изменения. Итоговые результаты показывают, что </w:t>
      </w:r>
      <w:r w:rsidR="004258BF" w:rsidRPr="00C36F9E">
        <w:rPr>
          <w:rFonts w:ascii="Times New Roman" w:hAnsi="Times New Roman"/>
          <w:sz w:val="28"/>
          <w:szCs w:val="28"/>
        </w:rPr>
        <w:t>внешняя обработка листовой поверхности растений водными растворами дц</w:t>
      </w:r>
      <w:r w:rsidRPr="00C36F9E">
        <w:rPr>
          <w:rFonts w:ascii="Times New Roman" w:hAnsi="Times New Roman"/>
          <w:sz w:val="28"/>
          <w:szCs w:val="28"/>
        </w:rPr>
        <w:t>РНК</w:t>
      </w:r>
      <w:r w:rsidR="004258BF" w:rsidRPr="00C36F9E">
        <w:rPr>
          <w:rFonts w:ascii="Times New Roman" w:hAnsi="Times New Roman"/>
          <w:sz w:val="28"/>
          <w:szCs w:val="28"/>
        </w:rPr>
        <w:t xml:space="preserve"> или киРНК</w:t>
      </w:r>
      <w:r w:rsidRPr="00C36F9E">
        <w:rPr>
          <w:rFonts w:ascii="Times New Roman" w:hAnsi="Times New Roman"/>
          <w:sz w:val="28"/>
          <w:szCs w:val="28"/>
        </w:rPr>
        <w:t xml:space="preserve"> </w:t>
      </w:r>
      <w:r w:rsidR="004258BF" w:rsidRPr="00C36F9E">
        <w:rPr>
          <w:rFonts w:ascii="Times New Roman" w:hAnsi="Times New Roman"/>
          <w:sz w:val="28"/>
          <w:szCs w:val="28"/>
        </w:rPr>
        <w:t xml:space="preserve">имеет значительный потенциал для </w:t>
      </w:r>
      <w:r w:rsidRPr="00C36F9E">
        <w:rPr>
          <w:rFonts w:ascii="Times New Roman" w:hAnsi="Times New Roman"/>
          <w:sz w:val="28"/>
          <w:szCs w:val="28"/>
        </w:rPr>
        <w:t>использован</w:t>
      </w:r>
      <w:r w:rsidR="004258BF" w:rsidRPr="00C36F9E">
        <w:rPr>
          <w:rFonts w:ascii="Times New Roman" w:hAnsi="Times New Roman"/>
          <w:sz w:val="28"/>
          <w:szCs w:val="28"/>
        </w:rPr>
        <w:t>ия</w:t>
      </w:r>
      <w:r w:rsidRPr="00C36F9E">
        <w:rPr>
          <w:rFonts w:ascii="Times New Roman" w:hAnsi="Times New Roman"/>
          <w:sz w:val="28"/>
          <w:szCs w:val="28"/>
        </w:rPr>
        <w:t xml:space="preserve"> в сельском хозяйстве </w:t>
      </w:r>
      <w:r w:rsidR="004258BF" w:rsidRPr="00C36F9E">
        <w:rPr>
          <w:rFonts w:ascii="Times New Roman" w:hAnsi="Times New Roman"/>
          <w:sz w:val="28"/>
          <w:szCs w:val="28"/>
        </w:rPr>
        <w:t xml:space="preserve">с целью </w:t>
      </w:r>
      <w:r w:rsidRPr="00C36F9E">
        <w:rPr>
          <w:rFonts w:ascii="Times New Roman" w:hAnsi="Times New Roman"/>
          <w:sz w:val="28"/>
          <w:szCs w:val="28"/>
        </w:rPr>
        <w:t>повышения количества и качества урожая, а также для фундаментальных исследований</w:t>
      </w:r>
      <w:r w:rsidR="004258BF" w:rsidRPr="00C36F9E">
        <w:rPr>
          <w:rFonts w:ascii="Times New Roman" w:hAnsi="Times New Roman"/>
          <w:sz w:val="28"/>
          <w:szCs w:val="28"/>
        </w:rPr>
        <w:t xml:space="preserve"> функций</w:t>
      </w:r>
      <w:r w:rsidRPr="00C36F9E">
        <w:rPr>
          <w:rFonts w:ascii="Times New Roman" w:hAnsi="Times New Roman"/>
          <w:sz w:val="28"/>
          <w:szCs w:val="28"/>
        </w:rPr>
        <w:t xml:space="preserve"> генов</w:t>
      </w:r>
      <w:r w:rsidR="004258BF" w:rsidRPr="00C36F9E">
        <w:rPr>
          <w:rFonts w:ascii="Times New Roman" w:hAnsi="Times New Roman"/>
          <w:sz w:val="28"/>
          <w:szCs w:val="28"/>
        </w:rPr>
        <w:t xml:space="preserve"> растений</w:t>
      </w:r>
      <w:r w:rsidRPr="00C36F9E">
        <w:rPr>
          <w:rFonts w:ascii="Times New Roman" w:hAnsi="Times New Roman"/>
          <w:sz w:val="28"/>
          <w:szCs w:val="28"/>
        </w:rPr>
        <w:t>.</w:t>
      </w:r>
    </w:p>
    <w:p w:rsidR="00E23232" w:rsidRPr="00C36F9E" w:rsidRDefault="00E23232">
      <w:pPr>
        <w:rPr>
          <w:rFonts w:ascii="Times New Roman" w:hAnsi="Times New Roman"/>
          <w:sz w:val="28"/>
          <w:szCs w:val="28"/>
        </w:rPr>
      </w:pPr>
      <w:r w:rsidRPr="00C36F9E">
        <w:rPr>
          <w:rFonts w:ascii="Times New Roman" w:hAnsi="Times New Roman"/>
          <w:sz w:val="28"/>
          <w:szCs w:val="28"/>
        </w:rPr>
        <w:br w:type="page"/>
      </w:r>
    </w:p>
    <w:p w:rsidR="00867A47" w:rsidRPr="00C36F9E" w:rsidRDefault="00867A47" w:rsidP="00867A47">
      <w:pPr>
        <w:pStyle w:val="1"/>
        <w:spacing w:before="0" w:after="0"/>
        <w:rPr>
          <w:rFonts w:cs="Times New Roman"/>
          <w:szCs w:val="28"/>
        </w:rPr>
      </w:pPr>
      <w:bookmarkStart w:id="115" w:name="_Toc84204332"/>
      <w:bookmarkStart w:id="116" w:name="_Toc115089504"/>
      <w:r w:rsidRPr="00C36F9E">
        <w:rPr>
          <w:rFonts w:cs="Times New Roman"/>
          <w:szCs w:val="28"/>
        </w:rPr>
        <w:lastRenderedPageBreak/>
        <w:t>ВЫВОДЫ</w:t>
      </w:r>
      <w:bookmarkEnd w:id="115"/>
      <w:bookmarkEnd w:id="116"/>
    </w:p>
    <w:p w:rsidR="00790F9B" w:rsidRPr="00C36F9E" w:rsidRDefault="006123EF" w:rsidP="001615DF">
      <w:pPr>
        <w:pStyle w:val="Default"/>
        <w:numPr>
          <w:ilvl w:val="0"/>
          <w:numId w:val="21"/>
        </w:numPr>
        <w:spacing w:after="120" w:line="360" w:lineRule="auto"/>
        <w:jc w:val="both"/>
        <w:rPr>
          <w:color w:val="auto"/>
          <w:sz w:val="28"/>
          <w:szCs w:val="28"/>
        </w:rPr>
      </w:pPr>
      <w:r w:rsidRPr="00C36F9E">
        <w:rPr>
          <w:color w:val="auto"/>
          <w:sz w:val="28"/>
          <w:szCs w:val="28"/>
        </w:rPr>
        <w:t xml:space="preserve">Обработка листовой поверхности растений </w:t>
      </w:r>
      <w:r w:rsidR="002F566A" w:rsidRPr="00C36F9E">
        <w:rPr>
          <w:i/>
          <w:color w:val="auto"/>
          <w:sz w:val="28"/>
          <w:szCs w:val="28"/>
          <w:lang w:val="en-US"/>
        </w:rPr>
        <w:t>A</w:t>
      </w:r>
      <w:r w:rsidR="002F566A" w:rsidRPr="00C36F9E">
        <w:rPr>
          <w:i/>
          <w:color w:val="auto"/>
          <w:sz w:val="28"/>
          <w:szCs w:val="28"/>
        </w:rPr>
        <w:t>.</w:t>
      </w:r>
      <w:r w:rsidR="00C321CC" w:rsidRPr="00C36F9E">
        <w:rPr>
          <w:i/>
          <w:color w:val="auto"/>
          <w:sz w:val="28"/>
          <w:szCs w:val="28"/>
        </w:rPr>
        <w:t> </w:t>
      </w:r>
      <w:r w:rsidR="002F566A" w:rsidRPr="00C36F9E">
        <w:rPr>
          <w:i/>
          <w:color w:val="auto"/>
          <w:sz w:val="28"/>
          <w:szCs w:val="28"/>
          <w:lang w:val="en-US"/>
        </w:rPr>
        <w:t>thaliana</w:t>
      </w:r>
      <w:r w:rsidR="004D06AF" w:rsidRPr="00C36F9E">
        <w:rPr>
          <w:color w:val="auto"/>
          <w:sz w:val="28"/>
          <w:szCs w:val="28"/>
        </w:rPr>
        <w:t xml:space="preserve"> </w:t>
      </w:r>
      <w:r w:rsidR="000F7B76" w:rsidRPr="00C36F9E">
        <w:rPr>
          <w:i/>
          <w:color w:val="auto"/>
          <w:sz w:val="28"/>
          <w:szCs w:val="28"/>
          <w:lang w:val="en-US"/>
        </w:rPr>
        <w:t>in</w:t>
      </w:r>
      <w:r w:rsidR="000F7B76" w:rsidRPr="00C36F9E">
        <w:rPr>
          <w:i/>
          <w:color w:val="auto"/>
          <w:sz w:val="28"/>
          <w:szCs w:val="28"/>
        </w:rPr>
        <w:t xml:space="preserve"> </w:t>
      </w:r>
      <w:r w:rsidR="000F7B76" w:rsidRPr="00C36F9E">
        <w:rPr>
          <w:i/>
          <w:color w:val="auto"/>
          <w:sz w:val="28"/>
          <w:szCs w:val="28"/>
          <w:lang w:val="en-US"/>
        </w:rPr>
        <w:t>vitro</w:t>
      </w:r>
      <w:r w:rsidR="004D06AF" w:rsidRPr="00C36F9E">
        <w:rPr>
          <w:color w:val="auto"/>
          <w:sz w:val="28"/>
          <w:szCs w:val="28"/>
        </w:rPr>
        <w:t xml:space="preserve"> </w:t>
      </w:r>
      <w:proofErr w:type="gramStart"/>
      <w:r w:rsidR="004D06AF" w:rsidRPr="00C36F9E">
        <w:rPr>
          <w:color w:val="auto"/>
          <w:sz w:val="28"/>
          <w:szCs w:val="28"/>
        </w:rPr>
        <w:t>синтезированны</w:t>
      </w:r>
      <w:r w:rsidRPr="00C36F9E">
        <w:rPr>
          <w:color w:val="auto"/>
          <w:sz w:val="28"/>
          <w:szCs w:val="28"/>
        </w:rPr>
        <w:t>ми</w:t>
      </w:r>
      <w:proofErr w:type="gramEnd"/>
      <w:r w:rsidR="004D06AF" w:rsidRPr="00C36F9E">
        <w:rPr>
          <w:color w:val="auto"/>
          <w:sz w:val="28"/>
          <w:szCs w:val="28"/>
        </w:rPr>
        <w:t xml:space="preserve"> </w:t>
      </w:r>
      <w:r w:rsidR="00EA7991" w:rsidRPr="00C36F9E">
        <w:rPr>
          <w:i/>
          <w:iCs/>
          <w:color w:val="auto"/>
          <w:sz w:val="28"/>
          <w:szCs w:val="28"/>
          <w:lang w:val="en-US"/>
        </w:rPr>
        <w:t>NPTII</w:t>
      </w:r>
      <w:r w:rsidR="004D06AF" w:rsidRPr="00C36F9E">
        <w:rPr>
          <w:iCs/>
          <w:color w:val="auto"/>
          <w:sz w:val="28"/>
          <w:szCs w:val="28"/>
        </w:rPr>
        <w:t xml:space="preserve">- или </w:t>
      </w:r>
      <w:r w:rsidR="004D06AF" w:rsidRPr="00C36F9E">
        <w:rPr>
          <w:i/>
          <w:iCs/>
          <w:color w:val="auto"/>
          <w:sz w:val="28"/>
          <w:szCs w:val="28"/>
          <w:lang w:val="en-US"/>
        </w:rPr>
        <w:t>EGFP</w:t>
      </w:r>
      <w:r w:rsidR="004D06AF" w:rsidRPr="00C36F9E">
        <w:rPr>
          <w:iCs/>
          <w:color w:val="auto"/>
          <w:sz w:val="28"/>
          <w:szCs w:val="28"/>
        </w:rPr>
        <w:t>-кодирующи</w:t>
      </w:r>
      <w:r w:rsidR="00790F9B" w:rsidRPr="00C36F9E">
        <w:rPr>
          <w:iCs/>
          <w:color w:val="auto"/>
          <w:sz w:val="28"/>
          <w:szCs w:val="28"/>
        </w:rPr>
        <w:t>ми</w:t>
      </w:r>
      <w:r w:rsidR="004D06AF" w:rsidRPr="00C36F9E">
        <w:rPr>
          <w:iCs/>
          <w:color w:val="auto"/>
          <w:sz w:val="28"/>
          <w:szCs w:val="28"/>
        </w:rPr>
        <w:t xml:space="preserve"> дцРНК</w:t>
      </w:r>
      <w:r w:rsidR="004D06AF" w:rsidRPr="00C36F9E">
        <w:rPr>
          <w:color w:val="auto"/>
          <w:sz w:val="28"/>
          <w:szCs w:val="28"/>
        </w:rPr>
        <w:t xml:space="preserve"> вызывает </w:t>
      </w:r>
      <w:r w:rsidR="00984783" w:rsidRPr="00C36F9E">
        <w:rPr>
          <w:color w:val="auto"/>
          <w:sz w:val="28"/>
          <w:szCs w:val="28"/>
        </w:rPr>
        <w:t xml:space="preserve">значительное </w:t>
      </w:r>
      <w:r w:rsidR="004D06AF" w:rsidRPr="00C36F9E">
        <w:rPr>
          <w:color w:val="auto"/>
          <w:sz w:val="28"/>
          <w:szCs w:val="28"/>
        </w:rPr>
        <w:t xml:space="preserve">снижение уровня мРНК и белков трансгенов в </w:t>
      </w:r>
      <w:r w:rsidRPr="00C36F9E">
        <w:rPr>
          <w:i/>
          <w:iCs/>
          <w:color w:val="auto"/>
          <w:sz w:val="28"/>
          <w:szCs w:val="28"/>
          <w:lang w:val="en-US"/>
        </w:rPr>
        <w:t>NPTII</w:t>
      </w:r>
      <w:r w:rsidRPr="00C36F9E">
        <w:rPr>
          <w:iCs/>
          <w:color w:val="auto"/>
          <w:sz w:val="28"/>
          <w:szCs w:val="28"/>
        </w:rPr>
        <w:t xml:space="preserve">- или </w:t>
      </w:r>
      <w:r w:rsidRPr="00C36F9E">
        <w:rPr>
          <w:i/>
          <w:iCs/>
          <w:color w:val="auto"/>
          <w:sz w:val="28"/>
          <w:szCs w:val="28"/>
          <w:lang w:val="en-US"/>
        </w:rPr>
        <w:t>EGFP</w:t>
      </w:r>
      <w:r w:rsidRPr="00C36F9E">
        <w:rPr>
          <w:iCs/>
          <w:color w:val="auto"/>
          <w:sz w:val="28"/>
          <w:szCs w:val="28"/>
        </w:rPr>
        <w:t>-</w:t>
      </w:r>
      <w:r w:rsidR="004D06AF" w:rsidRPr="00C36F9E">
        <w:rPr>
          <w:color w:val="auto"/>
          <w:sz w:val="28"/>
          <w:szCs w:val="28"/>
        </w:rPr>
        <w:t xml:space="preserve">трансгенных растениях </w:t>
      </w:r>
      <w:r w:rsidR="004D06AF" w:rsidRPr="00C36F9E">
        <w:rPr>
          <w:i/>
          <w:color w:val="auto"/>
          <w:sz w:val="28"/>
          <w:szCs w:val="28"/>
          <w:lang w:val="en-US"/>
        </w:rPr>
        <w:t>A</w:t>
      </w:r>
      <w:r w:rsidR="004D06AF" w:rsidRPr="00C36F9E">
        <w:rPr>
          <w:i/>
          <w:color w:val="auto"/>
          <w:sz w:val="28"/>
          <w:szCs w:val="28"/>
        </w:rPr>
        <w:t>.</w:t>
      </w:r>
      <w:r w:rsidR="00C321CC" w:rsidRPr="00C36F9E">
        <w:rPr>
          <w:i/>
          <w:color w:val="auto"/>
          <w:sz w:val="28"/>
          <w:szCs w:val="28"/>
        </w:rPr>
        <w:t> </w:t>
      </w:r>
      <w:r w:rsidR="004D06AF" w:rsidRPr="00C36F9E">
        <w:rPr>
          <w:i/>
          <w:color w:val="auto"/>
          <w:sz w:val="28"/>
          <w:szCs w:val="28"/>
          <w:lang w:val="en-US"/>
        </w:rPr>
        <w:t>thaliana</w:t>
      </w:r>
      <w:r w:rsidR="004D06AF" w:rsidRPr="00C36F9E">
        <w:rPr>
          <w:color w:val="auto"/>
          <w:sz w:val="28"/>
          <w:szCs w:val="28"/>
        </w:rPr>
        <w:t xml:space="preserve">. </w:t>
      </w:r>
    </w:p>
    <w:p w:rsidR="001615DF" w:rsidRPr="00C36F9E" w:rsidRDefault="004D06AF" w:rsidP="00790F9B">
      <w:pPr>
        <w:pStyle w:val="Default"/>
        <w:numPr>
          <w:ilvl w:val="0"/>
          <w:numId w:val="21"/>
        </w:numPr>
        <w:spacing w:after="120" w:line="360" w:lineRule="auto"/>
        <w:jc w:val="both"/>
        <w:rPr>
          <w:color w:val="auto"/>
          <w:sz w:val="28"/>
          <w:szCs w:val="28"/>
        </w:rPr>
      </w:pPr>
      <w:proofErr w:type="gramStart"/>
      <w:r w:rsidRPr="00C36F9E">
        <w:rPr>
          <w:color w:val="auto"/>
          <w:sz w:val="28"/>
          <w:szCs w:val="28"/>
        </w:rPr>
        <w:t>Экзогенн</w:t>
      </w:r>
      <w:r w:rsidR="00790F9B" w:rsidRPr="00C36F9E">
        <w:rPr>
          <w:color w:val="auto"/>
          <w:sz w:val="28"/>
          <w:szCs w:val="28"/>
        </w:rPr>
        <w:t>ые</w:t>
      </w:r>
      <w:proofErr w:type="gramEnd"/>
      <w:r w:rsidRPr="00C36F9E">
        <w:rPr>
          <w:color w:val="auto"/>
          <w:sz w:val="28"/>
          <w:szCs w:val="28"/>
        </w:rPr>
        <w:t xml:space="preserve"> </w:t>
      </w:r>
      <w:r w:rsidR="000F7B76" w:rsidRPr="00C36F9E">
        <w:rPr>
          <w:i/>
          <w:color w:val="auto"/>
          <w:sz w:val="28"/>
          <w:szCs w:val="28"/>
          <w:lang w:val="en-US"/>
        </w:rPr>
        <w:t>in</w:t>
      </w:r>
      <w:r w:rsidR="000F7B76" w:rsidRPr="00C36F9E">
        <w:rPr>
          <w:i/>
          <w:color w:val="auto"/>
          <w:sz w:val="28"/>
          <w:szCs w:val="28"/>
        </w:rPr>
        <w:t xml:space="preserve"> </w:t>
      </w:r>
      <w:r w:rsidR="000F7B76" w:rsidRPr="00C36F9E">
        <w:rPr>
          <w:i/>
          <w:color w:val="auto"/>
          <w:sz w:val="28"/>
          <w:szCs w:val="28"/>
          <w:lang w:val="en-US"/>
        </w:rPr>
        <w:t>vitro</w:t>
      </w:r>
      <w:r w:rsidRPr="00C36F9E">
        <w:rPr>
          <w:color w:val="auto"/>
          <w:sz w:val="28"/>
          <w:szCs w:val="28"/>
        </w:rPr>
        <w:t xml:space="preserve"> синтезированны</w:t>
      </w:r>
      <w:r w:rsidR="00790F9B" w:rsidRPr="00C36F9E">
        <w:rPr>
          <w:color w:val="auto"/>
          <w:sz w:val="28"/>
          <w:szCs w:val="28"/>
        </w:rPr>
        <w:t>е</w:t>
      </w:r>
      <w:r w:rsidRPr="00C36F9E">
        <w:rPr>
          <w:color w:val="auto"/>
          <w:sz w:val="28"/>
          <w:szCs w:val="28"/>
        </w:rPr>
        <w:t xml:space="preserve"> </w:t>
      </w:r>
      <w:r w:rsidR="00EA7991" w:rsidRPr="00C36F9E">
        <w:rPr>
          <w:i/>
          <w:iCs/>
          <w:color w:val="auto"/>
          <w:sz w:val="28"/>
          <w:szCs w:val="28"/>
          <w:lang w:val="en-US"/>
        </w:rPr>
        <w:t>NPTII</w:t>
      </w:r>
      <w:r w:rsidRPr="00C36F9E">
        <w:rPr>
          <w:iCs/>
          <w:color w:val="auto"/>
          <w:sz w:val="28"/>
          <w:szCs w:val="28"/>
        </w:rPr>
        <w:t>-кодирующи</w:t>
      </w:r>
      <w:r w:rsidR="00790F9B" w:rsidRPr="00C36F9E">
        <w:rPr>
          <w:iCs/>
          <w:color w:val="auto"/>
          <w:sz w:val="28"/>
          <w:szCs w:val="28"/>
        </w:rPr>
        <w:t>е</w:t>
      </w:r>
      <w:r w:rsidRPr="00C36F9E">
        <w:rPr>
          <w:iCs/>
          <w:color w:val="auto"/>
          <w:sz w:val="28"/>
          <w:szCs w:val="28"/>
        </w:rPr>
        <w:t xml:space="preserve"> киРНК</w:t>
      </w:r>
      <w:r w:rsidRPr="00C36F9E">
        <w:rPr>
          <w:color w:val="auto"/>
          <w:sz w:val="28"/>
          <w:szCs w:val="28"/>
        </w:rPr>
        <w:t xml:space="preserve"> вызыва</w:t>
      </w:r>
      <w:r w:rsidR="00790F9B" w:rsidRPr="00C36F9E">
        <w:rPr>
          <w:color w:val="auto"/>
          <w:sz w:val="28"/>
          <w:szCs w:val="28"/>
        </w:rPr>
        <w:t>ют</w:t>
      </w:r>
      <w:r w:rsidRPr="00C36F9E">
        <w:rPr>
          <w:color w:val="auto"/>
          <w:sz w:val="28"/>
          <w:szCs w:val="28"/>
        </w:rPr>
        <w:t xml:space="preserve"> снижение уровня мРНК транскриптов и белков </w:t>
      </w:r>
      <w:r w:rsidR="002F566A" w:rsidRPr="00C36F9E">
        <w:rPr>
          <w:i/>
          <w:color w:val="auto"/>
          <w:sz w:val="28"/>
          <w:szCs w:val="28"/>
          <w:lang w:val="en-US"/>
        </w:rPr>
        <w:t>NPTII</w:t>
      </w:r>
      <w:r w:rsidR="00790F9B" w:rsidRPr="00C36F9E">
        <w:rPr>
          <w:color w:val="auto"/>
          <w:sz w:val="28"/>
          <w:szCs w:val="28"/>
        </w:rPr>
        <w:t xml:space="preserve"> </w:t>
      </w:r>
      <w:r w:rsidRPr="00C36F9E">
        <w:rPr>
          <w:color w:val="auto"/>
          <w:sz w:val="28"/>
          <w:szCs w:val="28"/>
        </w:rPr>
        <w:t xml:space="preserve">в растениях </w:t>
      </w:r>
      <w:r w:rsidRPr="00C36F9E">
        <w:rPr>
          <w:i/>
          <w:color w:val="auto"/>
          <w:sz w:val="28"/>
          <w:szCs w:val="28"/>
          <w:lang w:val="en-US"/>
        </w:rPr>
        <w:t>A</w:t>
      </w:r>
      <w:r w:rsidRPr="00C36F9E">
        <w:rPr>
          <w:i/>
          <w:color w:val="auto"/>
          <w:sz w:val="28"/>
          <w:szCs w:val="28"/>
        </w:rPr>
        <w:t>.</w:t>
      </w:r>
      <w:r w:rsidR="00C321CC" w:rsidRPr="00C36F9E">
        <w:rPr>
          <w:i/>
          <w:color w:val="auto"/>
          <w:sz w:val="28"/>
          <w:szCs w:val="28"/>
        </w:rPr>
        <w:t> </w:t>
      </w:r>
      <w:r w:rsidRPr="00C36F9E">
        <w:rPr>
          <w:i/>
          <w:color w:val="auto"/>
          <w:sz w:val="28"/>
          <w:szCs w:val="28"/>
          <w:lang w:val="en-US"/>
        </w:rPr>
        <w:t>thaliana</w:t>
      </w:r>
      <w:r w:rsidRPr="00C36F9E">
        <w:rPr>
          <w:color w:val="auto"/>
          <w:sz w:val="28"/>
          <w:szCs w:val="28"/>
        </w:rPr>
        <w:t xml:space="preserve">. </w:t>
      </w:r>
      <w:r w:rsidR="006D7560" w:rsidRPr="00C36F9E">
        <w:rPr>
          <w:color w:val="auto"/>
          <w:sz w:val="28"/>
          <w:szCs w:val="28"/>
        </w:rPr>
        <w:t xml:space="preserve">Более значимое и стабильное подавление экспрессии </w:t>
      </w:r>
      <w:r w:rsidR="00EA7991" w:rsidRPr="00C36F9E">
        <w:rPr>
          <w:i/>
          <w:color w:val="auto"/>
          <w:sz w:val="28"/>
          <w:szCs w:val="28"/>
          <w:lang w:val="en-US"/>
        </w:rPr>
        <w:t>NPTII</w:t>
      </w:r>
      <w:r w:rsidR="006D7560" w:rsidRPr="00C36F9E">
        <w:rPr>
          <w:color w:val="auto"/>
          <w:sz w:val="28"/>
          <w:szCs w:val="28"/>
        </w:rPr>
        <w:t xml:space="preserve"> наблюдалось при применении метилированных форм киРНК. </w:t>
      </w:r>
    </w:p>
    <w:p w:rsidR="00344A5D" w:rsidRPr="00C36F9E" w:rsidRDefault="00867A47" w:rsidP="001615DF">
      <w:pPr>
        <w:pStyle w:val="Default"/>
        <w:numPr>
          <w:ilvl w:val="0"/>
          <w:numId w:val="21"/>
        </w:numPr>
        <w:spacing w:after="120" w:line="360" w:lineRule="auto"/>
        <w:jc w:val="both"/>
        <w:rPr>
          <w:color w:val="auto"/>
          <w:sz w:val="28"/>
          <w:szCs w:val="28"/>
        </w:rPr>
      </w:pPr>
      <w:r w:rsidRPr="00C36F9E">
        <w:rPr>
          <w:color w:val="auto"/>
          <w:sz w:val="28"/>
          <w:szCs w:val="28"/>
        </w:rPr>
        <w:t xml:space="preserve">Показано, что </w:t>
      </w:r>
      <w:r w:rsidR="00AB10B9" w:rsidRPr="00C36F9E">
        <w:rPr>
          <w:color w:val="auto"/>
          <w:sz w:val="28"/>
          <w:szCs w:val="28"/>
        </w:rPr>
        <w:t xml:space="preserve">наибольший </w:t>
      </w:r>
      <w:r w:rsidRPr="00C36F9E">
        <w:rPr>
          <w:color w:val="auto"/>
          <w:sz w:val="28"/>
          <w:szCs w:val="28"/>
        </w:rPr>
        <w:t>эффект сайленсинга трансген</w:t>
      </w:r>
      <w:r w:rsidR="00AB10B9" w:rsidRPr="00C36F9E">
        <w:rPr>
          <w:color w:val="auto"/>
          <w:sz w:val="28"/>
          <w:szCs w:val="28"/>
        </w:rPr>
        <w:t>ов</w:t>
      </w:r>
      <w:r w:rsidRPr="00C36F9E">
        <w:rPr>
          <w:color w:val="auto"/>
          <w:sz w:val="28"/>
          <w:szCs w:val="28"/>
        </w:rPr>
        <w:t xml:space="preserve"> </w:t>
      </w:r>
      <w:r w:rsidR="00EA7991" w:rsidRPr="00C36F9E">
        <w:rPr>
          <w:i/>
          <w:iCs/>
          <w:color w:val="auto"/>
          <w:sz w:val="28"/>
          <w:szCs w:val="28"/>
        </w:rPr>
        <w:t>NPTII</w:t>
      </w:r>
      <w:r w:rsidRPr="00C36F9E">
        <w:rPr>
          <w:color w:val="auto"/>
          <w:sz w:val="28"/>
          <w:szCs w:val="28"/>
        </w:rPr>
        <w:t xml:space="preserve"> и </w:t>
      </w:r>
      <w:r w:rsidRPr="00C36F9E">
        <w:rPr>
          <w:i/>
          <w:iCs/>
          <w:color w:val="auto"/>
          <w:sz w:val="28"/>
          <w:szCs w:val="28"/>
        </w:rPr>
        <w:t>EGFP</w:t>
      </w:r>
      <w:r w:rsidRPr="00C36F9E">
        <w:rPr>
          <w:iCs/>
          <w:color w:val="auto"/>
          <w:sz w:val="28"/>
          <w:szCs w:val="28"/>
        </w:rPr>
        <w:t xml:space="preserve"> достига</w:t>
      </w:r>
      <w:r w:rsidR="00AB10B9" w:rsidRPr="00C36F9E">
        <w:rPr>
          <w:iCs/>
          <w:color w:val="auto"/>
          <w:sz w:val="28"/>
          <w:szCs w:val="28"/>
        </w:rPr>
        <w:t>ется</w:t>
      </w:r>
      <w:r w:rsidRPr="00C36F9E">
        <w:rPr>
          <w:iCs/>
          <w:color w:val="auto"/>
          <w:sz w:val="28"/>
          <w:szCs w:val="28"/>
        </w:rPr>
        <w:t xml:space="preserve"> при обработке четырехнедельных растений водными растворами </w:t>
      </w:r>
      <w:r w:rsidR="00EA7991" w:rsidRPr="00C36F9E">
        <w:rPr>
          <w:i/>
          <w:iCs/>
          <w:color w:val="auto"/>
          <w:sz w:val="28"/>
          <w:szCs w:val="28"/>
          <w:lang w:val="en-US"/>
        </w:rPr>
        <w:t>NPTII</w:t>
      </w:r>
      <w:r w:rsidR="00E832D1" w:rsidRPr="00C36F9E">
        <w:rPr>
          <w:iCs/>
          <w:color w:val="auto"/>
          <w:sz w:val="28"/>
          <w:szCs w:val="28"/>
        </w:rPr>
        <w:t>-кодирующих</w:t>
      </w:r>
      <w:r w:rsidR="001615DF" w:rsidRPr="00C36F9E">
        <w:rPr>
          <w:i/>
          <w:iCs/>
          <w:color w:val="auto"/>
          <w:sz w:val="28"/>
          <w:szCs w:val="28"/>
        </w:rPr>
        <w:t xml:space="preserve"> </w:t>
      </w:r>
      <w:r w:rsidRPr="00C36F9E">
        <w:rPr>
          <w:iCs/>
          <w:color w:val="auto"/>
          <w:sz w:val="28"/>
          <w:szCs w:val="28"/>
        </w:rPr>
        <w:t xml:space="preserve">дцРНК и киРНК в концентрации </w:t>
      </w:r>
      <w:r w:rsidR="002F566A" w:rsidRPr="00C36F9E">
        <w:rPr>
          <w:color w:val="auto"/>
          <w:sz w:val="28"/>
          <w:szCs w:val="28"/>
        </w:rPr>
        <w:t>0.35 мкг/мкл</w:t>
      </w:r>
      <w:r w:rsidRPr="00C36F9E">
        <w:rPr>
          <w:iCs/>
          <w:color w:val="auto"/>
          <w:sz w:val="28"/>
          <w:szCs w:val="28"/>
        </w:rPr>
        <w:t xml:space="preserve"> </w:t>
      </w:r>
      <w:r w:rsidRPr="00C36F9E">
        <w:rPr>
          <w:color w:val="auto"/>
          <w:sz w:val="28"/>
          <w:szCs w:val="28"/>
        </w:rPr>
        <w:t>в вечернее и ночное время методами распыления с использованием пульверизатора и поверхностной обработки мягкими кисточками.</w:t>
      </w:r>
      <w:r w:rsidR="00AB10B9" w:rsidRPr="00C36F9E">
        <w:rPr>
          <w:color w:val="auto"/>
          <w:sz w:val="28"/>
          <w:szCs w:val="28"/>
        </w:rPr>
        <w:t xml:space="preserve"> Низкая влажность почвы способствует</w:t>
      </w:r>
      <w:r w:rsidR="001110F7" w:rsidRPr="00C36F9E">
        <w:rPr>
          <w:color w:val="auto"/>
          <w:sz w:val="28"/>
          <w:szCs w:val="28"/>
        </w:rPr>
        <w:t xml:space="preserve"> подавлению экспрессии трансгена </w:t>
      </w:r>
      <w:proofErr w:type="gramStart"/>
      <w:r w:rsidR="001110F7" w:rsidRPr="00C36F9E">
        <w:rPr>
          <w:color w:val="auto"/>
          <w:sz w:val="28"/>
          <w:szCs w:val="28"/>
        </w:rPr>
        <w:t>экзогенными</w:t>
      </w:r>
      <w:proofErr w:type="gramEnd"/>
      <w:r w:rsidR="001110F7" w:rsidRPr="00C36F9E">
        <w:rPr>
          <w:color w:val="auto"/>
          <w:sz w:val="28"/>
          <w:szCs w:val="28"/>
        </w:rPr>
        <w:t xml:space="preserve"> дцРНК.</w:t>
      </w:r>
    </w:p>
    <w:p w:rsidR="00344A5D" w:rsidRPr="00C36F9E" w:rsidRDefault="00867A47" w:rsidP="001615DF">
      <w:pPr>
        <w:pStyle w:val="Default"/>
        <w:numPr>
          <w:ilvl w:val="0"/>
          <w:numId w:val="21"/>
        </w:numPr>
        <w:spacing w:after="120" w:line="360" w:lineRule="auto"/>
        <w:jc w:val="both"/>
        <w:rPr>
          <w:color w:val="auto"/>
          <w:sz w:val="28"/>
          <w:szCs w:val="28"/>
        </w:rPr>
      </w:pPr>
      <w:r w:rsidRPr="00C36F9E">
        <w:rPr>
          <w:color w:val="auto"/>
          <w:sz w:val="28"/>
          <w:szCs w:val="28"/>
        </w:rPr>
        <w:t xml:space="preserve">Ингибирование экспрессии трансгенов </w:t>
      </w:r>
      <w:r w:rsidR="00EA7991" w:rsidRPr="00C36F9E">
        <w:rPr>
          <w:i/>
          <w:iCs/>
          <w:color w:val="auto"/>
          <w:sz w:val="28"/>
          <w:szCs w:val="28"/>
        </w:rPr>
        <w:t>NPTII</w:t>
      </w:r>
      <w:r w:rsidRPr="00C36F9E">
        <w:rPr>
          <w:i/>
          <w:iCs/>
          <w:color w:val="auto"/>
          <w:sz w:val="28"/>
          <w:szCs w:val="28"/>
        </w:rPr>
        <w:t xml:space="preserve"> </w:t>
      </w:r>
      <w:r w:rsidRPr="00C36F9E">
        <w:rPr>
          <w:iCs/>
          <w:color w:val="auto"/>
          <w:sz w:val="28"/>
          <w:szCs w:val="28"/>
        </w:rPr>
        <w:t>и</w:t>
      </w:r>
      <w:r w:rsidRPr="00C36F9E">
        <w:rPr>
          <w:i/>
          <w:iCs/>
          <w:color w:val="auto"/>
          <w:sz w:val="28"/>
          <w:szCs w:val="28"/>
        </w:rPr>
        <w:t xml:space="preserve"> EGFP</w:t>
      </w:r>
      <w:r w:rsidRPr="00C36F9E">
        <w:rPr>
          <w:iCs/>
          <w:color w:val="auto"/>
          <w:sz w:val="28"/>
          <w:szCs w:val="28"/>
        </w:rPr>
        <w:t xml:space="preserve"> </w:t>
      </w:r>
      <w:r w:rsidRPr="00C36F9E">
        <w:rPr>
          <w:color w:val="auto"/>
          <w:sz w:val="28"/>
          <w:szCs w:val="28"/>
        </w:rPr>
        <w:t>при обработке растений дцРНК и киРНК сопровождалось увеличением метилирования цитозинов ДНК трансгенов, что в свою очередь указывает на активацию РНК-направленного метилирования ДНК.</w:t>
      </w:r>
      <w:r w:rsidR="00F9738F" w:rsidRPr="00C36F9E">
        <w:rPr>
          <w:color w:val="auto"/>
          <w:sz w:val="28"/>
          <w:szCs w:val="28"/>
          <w:highlight w:val="green"/>
        </w:rPr>
        <w:t xml:space="preserve"> </w:t>
      </w:r>
    </w:p>
    <w:p w:rsidR="001615DF" w:rsidRPr="00C36F9E" w:rsidRDefault="00867A47" w:rsidP="001615DF">
      <w:pPr>
        <w:pStyle w:val="Default"/>
        <w:numPr>
          <w:ilvl w:val="0"/>
          <w:numId w:val="21"/>
        </w:numPr>
        <w:spacing w:after="120" w:line="360" w:lineRule="auto"/>
        <w:jc w:val="both"/>
        <w:rPr>
          <w:color w:val="auto"/>
          <w:sz w:val="28"/>
          <w:szCs w:val="28"/>
        </w:rPr>
      </w:pPr>
      <w:r w:rsidRPr="00C36F9E">
        <w:rPr>
          <w:color w:val="auto"/>
          <w:sz w:val="28"/>
          <w:szCs w:val="28"/>
        </w:rPr>
        <w:t xml:space="preserve">Обработка растений </w:t>
      </w:r>
      <w:r w:rsidR="00CC4522" w:rsidRPr="00C36F9E">
        <w:rPr>
          <w:i/>
          <w:color w:val="auto"/>
          <w:sz w:val="28"/>
          <w:szCs w:val="28"/>
          <w:lang w:val="en-US"/>
        </w:rPr>
        <w:t>A</w:t>
      </w:r>
      <w:r w:rsidR="00CC4522" w:rsidRPr="00C36F9E">
        <w:rPr>
          <w:i/>
          <w:color w:val="auto"/>
          <w:sz w:val="28"/>
          <w:szCs w:val="28"/>
        </w:rPr>
        <w:t xml:space="preserve">. </w:t>
      </w:r>
      <w:r w:rsidR="00CC4522" w:rsidRPr="00C36F9E">
        <w:rPr>
          <w:i/>
          <w:color w:val="auto"/>
          <w:sz w:val="28"/>
          <w:szCs w:val="28"/>
          <w:lang w:val="en-US"/>
        </w:rPr>
        <w:t>thaliana</w:t>
      </w:r>
      <w:r w:rsidR="00CC4522" w:rsidRPr="00C36F9E">
        <w:rPr>
          <w:color w:val="auto"/>
          <w:sz w:val="28"/>
          <w:szCs w:val="28"/>
        </w:rPr>
        <w:t xml:space="preserve"> </w:t>
      </w:r>
      <w:proofErr w:type="gramStart"/>
      <w:r w:rsidRPr="00C36F9E">
        <w:rPr>
          <w:color w:val="auto"/>
          <w:sz w:val="28"/>
          <w:szCs w:val="28"/>
        </w:rPr>
        <w:t>синтетическими</w:t>
      </w:r>
      <w:proofErr w:type="gramEnd"/>
      <w:r w:rsidRPr="00C36F9E">
        <w:rPr>
          <w:color w:val="auto"/>
          <w:sz w:val="28"/>
          <w:szCs w:val="28"/>
        </w:rPr>
        <w:t xml:space="preserve"> </w:t>
      </w:r>
      <w:r w:rsidR="00CC4522" w:rsidRPr="00C36F9E">
        <w:rPr>
          <w:i/>
          <w:color w:val="auto"/>
          <w:sz w:val="28"/>
          <w:szCs w:val="28"/>
        </w:rPr>
        <w:t>AtCHS</w:t>
      </w:r>
      <w:r w:rsidR="00CC4522" w:rsidRPr="00C36F9E">
        <w:rPr>
          <w:color w:val="auto"/>
          <w:sz w:val="28"/>
          <w:szCs w:val="28"/>
        </w:rPr>
        <w:t xml:space="preserve">-кодирующими </w:t>
      </w:r>
      <w:r w:rsidRPr="00C36F9E">
        <w:rPr>
          <w:color w:val="auto"/>
          <w:sz w:val="28"/>
          <w:szCs w:val="28"/>
        </w:rPr>
        <w:t xml:space="preserve">дцРНК приводила к сайленсингу гена </w:t>
      </w:r>
      <w:r w:rsidRPr="00C36F9E">
        <w:rPr>
          <w:i/>
          <w:color w:val="auto"/>
          <w:sz w:val="28"/>
          <w:szCs w:val="28"/>
        </w:rPr>
        <w:t xml:space="preserve">AtCHS </w:t>
      </w:r>
      <w:r w:rsidRPr="00C36F9E">
        <w:rPr>
          <w:color w:val="auto"/>
          <w:sz w:val="28"/>
          <w:szCs w:val="28"/>
        </w:rPr>
        <w:t>и снижению общего содержания антоцианов в 1.7-2 раз</w:t>
      </w:r>
      <w:r w:rsidR="00857717" w:rsidRPr="00C36F9E">
        <w:rPr>
          <w:color w:val="auto"/>
          <w:sz w:val="28"/>
          <w:szCs w:val="28"/>
        </w:rPr>
        <w:t>а</w:t>
      </w:r>
      <w:r w:rsidRPr="00C36F9E">
        <w:rPr>
          <w:color w:val="auto"/>
          <w:sz w:val="28"/>
          <w:szCs w:val="28"/>
        </w:rPr>
        <w:t xml:space="preserve"> в условиях</w:t>
      </w:r>
      <w:r w:rsidR="00CC4522" w:rsidRPr="00C36F9E">
        <w:rPr>
          <w:color w:val="auto"/>
          <w:sz w:val="28"/>
          <w:szCs w:val="28"/>
        </w:rPr>
        <w:t>,</w:t>
      </w:r>
      <w:r w:rsidRPr="00C36F9E">
        <w:rPr>
          <w:color w:val="auto"/>
          <w:sz w:val="28"/>
          <w:szCs w:val="28"/>
        </w:rPr>
        <w:t xml:space="preserve"> индуцирующих накопление антоцианов.</w:t>
      </w:r>
      <w:r w:rsidR="00CC4522" w:rsidRPr="00C36F9E">
        <w:rPr>
          <w:color w:val="auto"/>
          <w:sz w:val="28"/>
          <w:szCs w:val="28"/>
        </w:rPr>
        <w:t xml:space="preserve"> </w:t>
      </w:r>
      <w:r w:rsidR="00790F9B" w:rsidRPr="00C36F9E">
        <w:rPr>
          <w:color w:val="auto"/>
          <w:sz w:val="28"/>
          <w:szCs w:val="28"/>
        </w:rPr>
        <w:t>О</w:t>
      </w:r>
      <w:r w:rsidRPr="00C36F9E">
        <w:rPr>
          <w:color w:val="auto"/>
          <w:sz w:val="28"/>
          <w:szCs w:val="28"/>
        </w:rPr>
        <w:t>бработка</w:t>
      </w:r>
      <w:r w:rsidR="00CC4522" w:rsidRPr="00C36F9E">
        <w:rPr>
          <w:color w:val="auto"/>
          <w:sz w:val="28"/>
          <w:szCs w:val="28"/>
        </w:rPr>
        <w:t xml:space="preserve"> растений</w:t>
      </w:r>
      <w:r w:rsidRPr="00C36F9E">
        <w:rPr>
          <w:color w:val="auto"/>
          <w:sz w:val="28"/>
          <w:szCs w:val="28"/>
        </w:rPr>
        <w:t xml:space="preserve"> </w:t>
      </w:r>
      <w:r w:rsidR="007E1A8A" w:rsidRPr="00C36F9E">
        <w:rPr>
          <w:i/>
          <w:color w:val="auto"/>
          <w:sz w:val="28"/>
          <w:szCs w:val="28"/>
        </w:rPr>
        <w:t>AtMYBL</w:t>
      </w:r>
      <w:r w:rsidRPr="00C36F9E">
        <w:rPr>
          <w:i/>
          <w:color w:val="auto"/>
          <w:sz w:val="28"/>
          <w:szCs w:val="28"/>
        </w:rPr>
        <w:t>2</w:t>
      </w:r>
      <w:r w:rsidRPr="00C36F9E">
        <w:rPr>
          <w:color w:val="auto"/>
          <w:sz w:val="28"/>
          <w:szCs w:val="28"/>
        </w:rPr>
        <w:t xml:space="preserve">-дцРНК или </w:t>
      </w:r>
      <w:r w:rsidR="007E1A8A" w:rsidRPr="00C36F9E">
        <w:rPr>
          <w:i/>
          <w:color w:val="auto"/>
          <w:sz w:val="28"/>
          <w:szCs w:val="28"/>
        </w:rPr>
        <w:t>AtANAC032</w:t>
      </w:r>
      <w:r w:rsidRPr="00C36F9E">
        <w:rPr>
          <w:color w:val="auto"/>
          <w:sz w:val="28"/>
          <w:szCs w:val="28"/>
        </w:rPr>
        <w:t xml:space="preserve">-дцРНК приводит к повышению экспрессии </w:t>
      </w:r>
      <w:r w:rsidRPr="00C36F9E">
        <w:rPr>
          <w:i/>
          <w:color w:val="auto"/>
          <w:sz w:val="28"/>
          <w:szCs w:val="28"/>
        </w:rPr>
        <w:t>AtCHS</w:t>
      </w:r>
      <w:r w:rsidRPr="00C36F9E">
        <w:rPr>
          <w:color w:val="auto"/>
          <w:sz w:val="28"/>
          <w:szCs w:val="28"/>
        </w:rPr>
        <w:t xml:space="preserve"> в 3.3-6.4 раза</w:t>
      </w:r>
      <w:r w:rsidR="00CC4522" w:rsidRPr="00C36F9E">
        <w:rPr>
          <w:color w:val="auto"/>
          <w:sz w:val="28"/>
          <w:szCs w:val="28"/>
        </w:rPr>
        <w:t xml:space="preserve"> и увеличению</w:t>
      </w:r>
      <w:r w:rsidRPr="00C36F9E">
        <w:rPr>
          <w:color w:val="auto"/>
          <w:sz w:val="28"/>
          <w:szCs w:val="28"/>
        </w:rPr>
        <w:t xml:space="preserve"> обще</w:t>
      </w:r>
      <w:r w:rsidR="00CC4522" w:rsidRPr="00C36F9E">
        <w:rPr>
          <w:color w:val="auto"/>
          <w:sz w:val="28"/>
          <w:szCs w:val="28"/>
        </w:rPr>
        <w:t>го</w:t>
      </w:r>
      <w:r w:rsidRPr="00C36F9E">
        <w:rPr>
          <w:color w:val="auto"/>
          <w:sz w:val="28"/>
          <w:szCs w:val="28"/>
        </w:rPr>
        <w:t xml:space="preserve"> содержани</w:t>
      </w:r>
      <w:r w:rsidR="00CC4522" w:rsidRPr="00C36F9E">
        <w:rPr>
          <w:color w:val="auto"/>
          <w:sz w:val="28"/>
          <w:szCs w:val="28"/>
        </w:rPr>
        <w:t>я</w:t>
      </w:r>
      <w:r w:rsidRPr="00C36F9E">
        <w:rPr>
          <w:color w:val="auto"/>
          <w:sz w:val="28"/>
          <w:szCs w:val="28"/>
        </w:rPr>
        <w:t xml:space="preserve"> антоцианов в 1.7 раза после применения </w:t>
      </w:r>
      <w:r w:rsidR="007E1A8A" w:rsidRPr="00C36F9E">
        <w:rPr>
          <w:i/>
          <w:color w:val="auto"/>
          <w:sz w:val="28"/>
          <w:szCs w:val="28"/>
        </w:rPr>
        <w:t>AtMYBL2</w:t>
      </w:r>
      <w:r w:rsidRPr="00C36F9E">
        <w:rPr>
          <w:color w:val="auto"/>
          <w:sz w:val="28"/>
          <w:szCs w:val="28"/>
        </w:rPr>
        <w:t>-дцРНК</w:t>
      </w:r>
      <w:r w:rsidR="00EF5935" w:rsidRPr="00C36F9E">
        <w:rPr>
          <w:color w:val="auto"/>
          <w:sz w:val="28"/>
          <w:szCs w:val="28"/>
        </w:rPr>
        <w:t>.</w:t>
      </w:r>
    </w:p>
    <w:p w:rsidR="007E1A8A" w:rsidRPr="00C36F9E" w:rsidRDefault="00050F56" w:rsidP="001615DF">
      <w:pPr>
        <w:pStyle w:val="Default"/>
        <w:numPr>
          <w:ilvl w:val="0"/>
          <w:numId w:val="21"/>
        </w:numPr>
        <w:spacing w:after="120" w:line="360" w:lineRule="auto"/>
        <w:jc w:val="both"/>
        <w:rPr>
          <w:color w:val="auto"/>
          <w:sz w:val="28"/>
          <w:szCs w:val="28"/>
        </w:rPr>
      </w:pPr>
      <w:r w:rsidRPr="00C36F9E">
        <w:rPr>
          <w:color w:val="auto"/>
          <w:sz w:val="28"/>
          <w:szCs w:val="28"/>
        </w:rPr>
        <w:lastRenderedPageBreak/>
        <w:t>У</w:t>
      </w:r>
      <w:r w:rsidR="007E1A8A" w:rsidRPr="00C36F9E">
        <w:rPr>
          <w:color w:val="auto"/>
          <w:sz w:val="28"/>
          <w:szCs w:val="28"/>
        </w:rPr>
        <w:t xml:space="preserve">становлено, что применение </w:t>
      </w:r>
      <w:r w:rsidR="007E1A8A" w:rsidRPr="00C36F9E">
        <w:rPr>
          <w:i/>
          <w:color w:val="auto"/>
          <w:sz w:val="28"/>
          <w:szCs w:val="28"/>
        </w:rPr>
        <w:t>AtCHS</w:t>
      </w:r>
      <w:r w:rsidR="007E1A8A" w:rsidRPr="00C36F9E">
        <w:rPr>
          <w:color w:val="auto"/>
          <w:sz w:val="28"/>
          <w:szCs w:val="28"/>
        </w:rPr>
        <w:t xml:space="preserve">-дцРНК приводит к появлению большого количества </w:t>
      </w:r>
      <w:r w:rsidR="007E1A8A" w:rsidRPr="00C36F9E">
        <w:rPr>
          <w:i/>
          <w:color w:val="auto"/>
          <w:sz w:val="28"/>
          <w:szCs w:val="28"/>
        </w:rPr>
        <w:t>AtCHS</w:t>
      </w:r>
      <w:r w:rsidR="007E1A8A" w:rsidRPr="00C36F9E">
        <w:rPr>
          <w:color w:val="auto"/>
          <w:sz w:val="28"/>
          <w:szCs w:val="28"/>
        </w:rPr>
        <w:t xml:space="preserve">-специфичных малых РНК. </w:t>
      </w:r>
      <w:r w:rsidR="00CC4522" w:rsidRPr="00C36F9E">
        <w:rPr>
          <w:color w:val="auto"/>
          <w:sz w:val="28"/>
          <w:szCs w:val="28"/>
        </w:rPr>
        <w:t>Таким образом</w:t>
      </w:r>
      <w:r w:rsidR="007E1A8A" w:rsidRPr="00C36F9E">
        <w:rPr>
          <w:color w:val="auto"/>
          <w:sz w:val="28"/>
          <w:szCs w:val="28"/>
        </w:rPr>
        <w:t xml:space="preserve">, </w:t>
      </w:r>
      <w:r w:rsidR="00CC4522" w:rsidRPr="00C36F9E">
        <w:rPr>
          <w:color w:val="auto"/>
          <w:sz w:val="28"/>
          <w:szCs w:val="28"/>
        </w:rPr>
        <w:t>э</w:t>
      </w:r>
      <w:r w:rsidR="007E1A8A" w:rsidRPr="00C36F9E">
        <w:rPr>
          <w:color w:val="auto"/>
          <w:sz w:val="28"/>
          <w:szCs w:val="28"/>
        </w:rPr>
        <w:t xml:space="preserve">кзогенные </w:t>
      </w:r>
      <w:r w:rsidR="007E1A8A" w:rsidRPr="00C36F9E">
        <w:rPr>
          <w:i/>
          <w:color w:val="auto"/>
          <w:sz w:val="28"/>
          <w:szCs w:val="28"/>
        </w:rPr>
        <w:t>AtCHS</w:t>
      </w:r>
      <w:r w:rsidR="007E1A8A" w:rsidRPr="00C36F9E">
        <w:rPr>
          <w:color w:val="auto"/>
          <w:sz w:val="28"/>
          <w:szCs w:val="28"/>
        </w:rPr>
        <w:t xml:space="preserve">-дцРНК подвергаются расщеплению до </w:t>
      </w:r>
      <w:proofErr w:type="gramStart"/>
      <w:r w:rsidR="007E1A8A" w:rsidRPr="00C36F9E">
        <w:rPr>
          <w:color w:val="auto"/>
          <w:sz w:val="28"/>
          <w:szCs w:val="28"/>
        </w:rPr>
        <w:t>киРНК</w:t>
      </w:r>
      <w:proofErr w:type="gramEnd"/>
      <w:r w:rsidR="007E1A8A" w:rsidRPr="00C36F9E">
        <w:rPr>
          <w:color w:val="auto"/>
          <w:sz w:val="28"/>
          <w:szCs w:val="28"/>
        </w:rPr>
        <w:t xml:space="preserve"> и </w:t>
      </w:r>
      <w:bookmarkStart w:id="117" w:name="_GoBack"/>
      <w:bookmarkEnd w:id="117"/>
      <w:r w:rsidR="007E1A8A" w:rsidRPr="00C36F9E">
        <w:rPr>
          <w:color w:val="auto"/>
          <w:sz w:val="28"/>
          <w:szCs w:val="28"/>
        </w:rPr>
        <w:t>происходит индукция процессов РНК</w:t>
      </w:r>
      <w:r w:rsidR="00CC4522" w:rsidRPr="00C36F9E">
        <w:rPr>
          <w:color w:val="auto"/>
          <w:sz w:val="28"/>
          <w:szCs w:val="28"/>
        </w:rPr>
        <w:t>-</w:t>
      </w:r>
      <w:r w:rsidR="007E1A8A" w:rsidRPr="00C36F9E">
        <w:rPr>
          <w:color w:val="auto"/>
          <w:sz w:val="28"/>
          <w:szCs w:val="28"/>
        </w:rPr>
        <w:t xml:space="preserve">интерференции, </w:t>
      </w:r>
      <w:r w:rsidR="00CC4522" w:rsidRPr="00C36F9E">
        <w:rPr>
          <w:color w:val="auto"/>
          <w:sz w:val="28"/>
          <w:szCs w:val="28"/>
        </w:rPr>
        <w:t>ведущая</w:t>
      </w:r>
      <w:r w:rsidR="007E1A8A" w:rsidRPr="00C36F9E">
        <w:rPr>
          <w:color w:val="auto"/>
          <w:sz w:val="28"/>
          <w:szCs w:val="28"/>
        </w:rPr>
        <w:t xml:space="preserve"> к подавлению экспрессии </w:t>
      </w:r>
      <w:r w:rsidR="007D01B0" w:rsidRPr="00C36F9E">
        <w:rPr>
          <w:color w:val="auto"/>
          <w:sz w:val="28"/>
          <w:szCs w:val="28"/>
        </w:rPr>
        <w:t xml:space="preserve">гена </w:t>
      </w:r>
      <w:r w:rsidR="007E1A8A" w:rsidRPr="00C36F9E">
        <w:rPr>
          <w:i/>
          <w:color w:val="auto"/>
          <w:sz w:val="28"/>
          <w:szCs w:val="28"/>
        </w:rPr>
        <w:t>AtCHS</w:t>
      </w:r>
      <w:r w:rsidR="007E1A8A" w:rsidRPr="00C36F9E">
        <w:rPr>
          <w:color w:val="auto"/>
          <w:sz w:val="28"/>
          <w:szCs w:val="28"/>
        </w:rPr>
        <w:t>.</w:t>
      </w:r>
    </w:p>
    <w:p w:rsidR="00CD0507" w:rsidRPr="00C36F9E" w:rsidRDefault="00CD0507">
      <w:pPr>
        <w:rPr>
          <w:rFonts w:ascii="Times New Roman" w:hAnsi="Times New Roman" w:cs="Arial"/>
          <w:b/>
          <w:bCs/>
          <w:kern w:val="32"/>
          <w:sz w:val="28"/>
          <w:szCs w:val="32"/>
        </w:rPr>
      </w:pPr>
      <w:r w:rsidRPr="00C36F9E">
        <w:br w:type="page"/>
      </w:r>
    </w:p>
    <w:p w:rsidR="00867A47" w:rsidRPr="00C36F9E" w:rsidRDefault="00867A47" w:rsidP="00394EFD">
      <w:pPr>
        <w:pStyle w:val="1"/>
        <w:rPr>
          <w:lang w:val="en-US"/>
        </w:rPr>
      </w:pPr>
      <w:bookmarkStart w:id="118" w:name="_Toc115089505"/>
      <w:r w:rsidRPr="00C36F9E">
        <w:lastRenderedPageBreak/>
        <w:t>СПИСОК ЛИТЕРАТУРЫ</w:t>
      </w:r>
      <w:bookmarkEnd w:id="118"/>
    </w:p>
    <w:p w:rsidR="00477241" w:rsidRPr="00C36F9E" w:rsidRDefault="00477241" w:rsidP="00477241">
      <w:pPr>
        <w:pStyle w:val="af0"/>
        <w:numPr>
          <w:ilvl w:val="0"/>
          <w:numId w:val="22"/>
        </w:numPr>
        <w:spacing w:after="200" w:line="360" w:lineRule="auto"/>
        <w:jc w:val="both"/>
        <w:rPr>
          <w:lang w:val="en-US"/>
        </w:rPr>
      </w:pPr>
      <w:r w:rsidRPr="00C36F9E">
        <w:rPr>
          <w:lang w:val="en-US"/>
        </w:rPr>
        <w:t>Aalto A. P. Large-scale production of dsRNA and siRNA pools for RNA interference utilizing bacteriophage phi6 RNA-dependent RNA polymerase / A. P. Aalto, L. P. Sarin , A. A. van Dijk [et al.] // RNA. – 2007. – Vol. 13. – № 3. – P. 422–429.</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Abdullin S. R. </w:t>
      </w:r>
      <w:r w:rsidRPr="00C36F9E">
        <w:rPr>
          <w:i/>
          <w:lang w:val="en-US"/>
        </w:rPr>
        <w:t>Roholtiella mixta</w:t>
      </w:r>
      <w:r w:rsidRPr="00C36F9E">
        <w:rPr>
          <w:lang w:val="en-US"/>
        </w:rPr>
        <w:t xml:space="preserve"> sp. </w:t>
      </w:r>
      <w:proofErr w:type="gramStart"/>
      <w:r w:rsidRPr="00C36F9E">
        <w:rPr>
          <w:lang w:val="en-US"/>
        </w:rPr>
        <w:t>nov</w:t>
      </w:r>
      <w:proofErr w:type="gramEnd"/>
      <w:r w:rsidRPr="00C36F9E">
        <w:rPr>
          <w:lang w:val="en-US"/>
        </w:rPr>
        <w:t>. (Nostocales, Cyanobacteria): Morphology, molecular phylogeny, and carotenoid content / S. R. Abdullin, V. Y. Nikulin, A. Y. Nikulin [et al.] // Phycologia. – 2021. – Vol. 60. – P. 73–82.</w:t>
      </w:r>
    </w:p>
    <w:p w:rsidR="00477241" w:rsidRPr="00C36F9E" w:rsidRDefault="00477241" w:rsidP="00477241">
      <w:pPr>
        <w:pStyle w:val="af0"/>
        <w:numPr>
          <w:ilvl w:val="0"/>
          <w:numId w:val="22"/>
        </w:numPr>
        <w:spacing w:after="200" w:line="360" w:lineRule="auto"/>
        <w:jc w:val="both"/>
        <w:rPr>
          <w:lang w:val="en-US"/>
        </w:rPr>
      </w:pPr>
      <w:r w:rsidRPr="00C36F9E">
        <w:rPr>
          <w:lang w:val="en-US"/>
        </w:rPr>
        <w:t>Aleynova O. A. The Grapevine Calmodulin-Like Protein Gene CML21 Is Regulated by Alternative Splicing and Involved in Abiotic Stress Response / O. A. Aleynova, K. V. Kiselev, Z. V. Ogneva, A. S. Dubrovina // International Journal of Molecular Sciences. – 2020. – Vol. 21. – № 21. – P. 1–19.</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Alonso J. M.  Genome-wide insertional mutagenesis of </w:t>
      </w:r>
      <w:r w:rsidRPr="00C36F9E">
        <w:rPr>
          <w:i/>
          <w:lang w:val="en-US"/>
        </w:rPr>
        <w:t>Arabidopsis thaliana</w:t>
      </w:r>
      <w:r w:rsidRPr="00C36F9E">
        <w:rPr>
          <w:lang w:val="en-US"/>
        </w:rPr>
        <w:t xml:space="preserve"> / J. M. Alonso, A. N. Stepanova, T. J. Leisse [et al.] // Science. – 2003. – Vol. 301. – № 5633. – P. 657–657.</w:t>
      </w:r>
    </w:p>
    <w:p w:rsidR="00477241" w:rsidRPr="00C36F9E" w:rsidRDefault="00477241" w:rsidP="00477241">
      <w:pPr>
        <w:pStyle w:val="af0"/>
        <w:numPr>
          <w:ilvl w:val="0"/>
          <w:numId w:val="22"/>
        </w:numPr>
        <w:spacing w:after="200" w:line="360" w:lineRule="auto"/>
        <w:jc w:val="both"/>
        <w:rPr>
          <w:lang w:val="en-US"/>
        </w:rPr>
      </w:pPr>
      <w:r w:rsidRPr="00C36F9E">
        <w:rPr>
          <w:lang w:val="en-US"/>
        </w:rPr>
        <w:t>Amdam G. V. Disruption of vitellogenin gene function in adult honeybees by intra-abdominal injection of double-stranded RNA / G. V. Amdam , Z.L. Simões , K.R. Guidugli [et al.] // BMC Biotechnology. – 2003. – Vol. 3. – № 1. – P. 1–8.</w:t>
      </w:r>
    </w:p>
    <w:p w:rsidR="00477241" w:rsidRPr="00C36F9E" w:rsidRDefault="00477241" w:rsidP="00477241">
      <w:pPr>
        <w:pStyle w:val="af0"/>
        <w:numPr>
          <w:ilvl w:val="0"/>
          <w:numId w:val="22"/>
        </w:numPr>
        <w:spacing w:after="200" w:line="360" w:lineRule="auto"/>
        <w:jc w:val="both"/>
        <w:rPr>
          <w:lang w:val="en-US"/>
        </w:rPr>
      </w:pPr>
      <w:r w:rsidRPr="00C36F9E">
        <w:rPr>
          <w:lang w:val="en-US"/>
        </w:rPr>
        <w:t>Baulcombe D. RNA silencing in plants / D. Baulcombe // Nature. – 2004. – Vol. 431. – P. 356–363.</w:t>
      </w:r>
    </w:p>
    <w:p w:rsidR="00477241" w:rsidRPr="00C36F9E" w:rsidRDefault="00477241" w:rsidP="00477241">
      <w:pPr>
        <w:pStyle w:val="af0"/>
        <w:numPr>
          <w:ilvl w:val="0"/>
          <w:numId w:val="22"/>
        </w:numPr>
        <w:spacing w:after="200" w:line="360" w:lineRule="auto"/>
        <w:jc w:val="both"/>
        <w:rPr>
          <w:lang w:val="en-US"/>
        </w:rPr>
      </w:pPr>
      <w:r w:rsidRPr="00C36F9E">
        <w:rPr>
          <w:lang w:val="en-US"/>
        </w:rPr>
        <w:t>Baum J. A. Control of coleopteran insect pests through RNA interference / J. Baum, T. Bogaert, W. Clinton [et al.] // Nature Biotechnology. – 2007. – Vol. 25. – № 11. – P. 1322–1326.</w:t>
      </w:r>
    </w:p>
    <w:p w:rsidR="00477241" w:rsidRPr="00C36F9E" w:rsidRDefault="00477241" w:rsidP="00477241">
      <w:pPr>
        <w:pStyle w:val="af0"/>
        <w:numPr>
          <w:ilvl w:val="0"/>
          <w:numId w:val="22"/>
        </w:numPr>
        <w:spacing w:after="200" w:line="360" w:lineRule="auto"/>
        <w:jc w:val="both"/>
        <w:rPr>
          <w:lang w:val="en-US"/>
        </w:rPr>
      </w:pPr>
      <w:r w:rsidRPr="00C36F9E">
        <w:rPr>
          <w:lang w:val="en-US"/>
        </w:rPr>
        <w:t>Bhogireddy S. Regulatory non-coding RNAs: a new frontier in regulation of plant biology / S. Bhogireddy, S. K. Mangrauthia, R. Kumar [et al.] // Functional and Integrative Genomics. – 2021. – Vol. 21. – P. 313–330.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Biswas S. Identification of conserved miRNAs and their putative target genes in </w:t>
      </w:r>
      <w:r w:rsidRPr="00C36F9E">
        <w:rPr>
          <w:i/>
          <w:lang w:val="en-US"/>
        </w:rPr>
        <w:t>Podophyllum hexandrum</w:t>
      </w:r>
      <w:r w:rsidRPr="00C36F9E">
        <w:rPr>
          <w:lang w:val="en-US"/>
        </w:rPr>
        <w:t xml:space="preserve"> (Himalayan Mayapple) / S. Biswas, S. Hazra, S. Chattopadhyay // Plant Gene. – 2016. – Vol. 6. – P. 82–89.</w:t>
      </w:r>
    </w:p>
    <w:p w:rsidR="00477241" w:rsidRPr="00C36F9E" w:rsidRDefault="00477241" w:rsidP="00477241">
      <w:pPr>
        <w:pStyle w:val="af0"/>
        <w:numPr>
          <w:ilvl w:val="0"/>
          <w:numId w:val="22"/>
        </w:numPr>
        <w:spacing w:after="200" w:line="360" w:lineRule="auto"/>
        <w:jc w:val="both"/>
        <w:rPr>
          <w:lang w:val="en-US"/>
        </w:rPr>
      </w:pPr>
      <w:r w:rsidRPr="00C36F9E">
        <w:rPr>
          <w:lang w:val="en-US"/>
        </w:rPr>
        <w:t>Borges F. The expanding world of small RNAs in plants / F. Borges, R. Martienssen // Nature Reviews Molecular Cell Biology. – 2015. – Vol. 16.  – P. 727–741.</w:t>
      </w:r>
    </w:p>
    <w:p w:rsidR="00477241" w:rsidRPr="00C36F9E" w:rsidRDefault="00477241" w:rsidP="00477241">
      <w:pPr>
        <w:pStyle w:val="af0"/>
        <w:numPr>
          <w:ilvl w:val="0"/>
          <w:numId w:val="22"/>
        </w:numPr>
        <w:spacing w:after="200" w:line="360" w:lineRule="auto"/>
        <w:jc w:val="both"/>
        <w:rPr>
          <w:lang w:val="en-US"/>
        </w:rPr>
      </w:pPr>
      <w:r w:rsidRPr="00C36F9E">
        <w:rPr>
          <w:lang w:val="en-US"/>
        </w:rPr>
        <w:t>Brant E. J. Plant small non-coding RNAs and their roles in biotic stresses / E. J. Brant, H. Budak // Frontiers in Plant Science. – 2009. – Vol. 9. – P. 1–9.</w:t>
      </w:r>
    </w:p>
    <w:p w:rsidR="00477241" w:rsidRPr="00C36F9E" w:rsidRDefault="00477241" w:rsidP="00477241">
      <w:pPr>
        <w:pStyle w:val="af0"/>
        <w:numPr>
          <w:ilvl w:val="0"/>
          <w:numId w:val="22"/>
        </w:numPr>
        <w:spacing w:after="200" w:line="360" w:lineRule="auto"/>
        <w:jc w:val="both"/>
        <w:rPr>
          <w:lang w:val="en-US"/>
        </w:rPr>
      </w:pPr>
      <w:r w:rsidRPr="00C36F9E">
        <w:rPr>
          <w:lang w:val="en-US"/>
        </w:rPr>
        <w:t>Buchon N. RNAi: a defensive RNA-silencing against viruses and transposable elements / N. Buchon, C. Vaury // Heredity. – 2006. – Vol. 96. – P. 195–202.</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Budak H. Stress responsive miRNAs and isomiRs in cereals / H. Budak, M. Kantar, R. Bulut, B.A. Akpinar // Plant Sci. – 2015. – Vol. 235. – P. 1–13.</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Buer C. S. Flavonoids: new roles for old molecules / C. S. Buer, N. Imin, M. A. Djordjevic // Journal of Integrative Plant Biology. – 2010. – Vol. 52. </w:t>
      </w:r>
      <w:proofErr w:type="gramStart"/>
      <w:r w:rsidRPr="00C36F9E">
        <w:rPr>
          <w:lang w:val="en-US"/>
        </w:rPr>
        <w:t>–  P</w:t>
      </w:r>
      <w:proofErr w:type="gramEnd"/>
      <w:r w:rsidRPr="00C36F9E">
        <w:rPr>
          <w:lang w:val="en-US"/>
        </w:rPr>
        <w:t>. 98–111.</w:t>
      </w:r>
    </w:p>
    <w:p w:rsidR="00477241" w:rsidRPr="00C36F9E" w:rsidRDefault="00477241" w:rsidP="00477241">
      <w:pPr>
        <w:pStyle w:val="af0"/>
        <w:numPr>
          <w:ilvl w:val="0"/>
          <w:numId w:val="22"/>
        </w:numPr>
        <w:spacing w:after="200" w:line="360" w:lineRule="auto"/>
        <w:jc w:val="both"/>
        <w:rPr>
          <w:lang w:val="en-US"/>
        </w:rPr>
      </w:pPr>
      <w:r w:rsidRPr="00C36F9E">
        <w:rPr>
          <w:lang w:val="en-US"/>
        </w:rPr>
        <w:t>Cai Q. Plants send small RNAs in extracellular vesicles to fungal pathogen to silence virulence genes / Q. Cai, L. Qiao, M. Wang [et al.] // Science. – 2018. – Vol. 360. – № 6393. – P. 1126–1129.</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Cao M. A systematic study of RNAi effects and dsRNA stability in </w:t>
      </w:r>
      <w:r w:rsidRPr="00C36F9E">
        <w:rPr>
          <w:i/>
          <w:lang w:val="en-US"/>
        </w:rPr>
        <w:t>Tribolium castaneum</w:t>
      </w:r>
      <w:r w:rsidRPr="00C36F9E">
        <w:rPr>
          <w:lang w:val="en-US"/>
        </w:rPr>
        <w:t xml:space="preserve"> and </w:t>
      </w:r>
      <w:r w:rsidRPr="00C36F9E">
        <w:rPr>
          <w:i/>
          <w:lang w:val="en-US"/>
        </w:rPr>
        <w:t>Acyrthosiphon pisum</w:t>
      </w:r>
      <w:r w:rsidRPr="00C36F9E">
        <w:rPr>
          <w:lang w:val="en-US"/>
        </w:rPr>
        <w:t>, following injection and ingestion of analogous dsRNAs / M. Cao, J. A. Gatehouse, E. C. Fitches // International Journal of Molecular Sciences. – 2018. – Vol. 19. – № 4. – P. 1–11.</w:t>
      </w:r>
    </w:p>
    <w:p w:rsidR="00477241" w:rsidRPr="00C36F9E" w:rsidRDefault="00477241" w:rsidP="00477241">
      <w:pPr>
        <w:pStyle w:val="af0"/>
        <w:numPr>
          <w:ilvl w:val="0"/>
          <w:numId w:val="22"/>
        </w:numPr>
        <w:spacing w:after="200" w:line="360" w:lineRule="auto"/>
        <w:jc w:val="both"/>
        <w:rPr>
          <w:lang w:val="en-US"/>
        </w:rPr>
      </w:pPr>
      <w:r w:rsidRPr="00C36F9E">
        <w:rPr>
          <w:lang w:val="en-US"/>
        </w:rPr>
        <w:t>Carbone F. Correction: Identification of miRNAs involved in fruit ripening by deep sequencing of Olea europaea L. transcriptome / F. Carbone, L. Bruno, G. Perrotta [et al.] // PLOS ONE. – 2019. – Vol. 14. – № 9. – P. 1–12.</w:t>
      </w:r>
    </w:p>
    <w:p w:rsidR="00477241" w:rsidRPr="00C36F9E" w:rsidRDefault="00477241" w:rsidP="00477241">
      <w:pPr>
        <w:pStyle w:val="af0"/>
        <w:numPr>
          <w:ilvl w:val="0"/>
          <w:numId w:val="22"/>
        </w:numPr>
        <w:spacing w:after="200" w:line="360" w:lineRule="auto"/>
        <w:jc w:val="both"/>
        <w:rPr>
          <w:lang w:val="en-US"/>
        </w:rPr>
      </w:pPr>
      <w:r w:rsidRPr="00C36F9E">
        <w:rPr>
          <w:lang w:val="en-US"/>
        </w:rPr>
        <w:t>Carbonell A. Double-stranded RNA interferes in a sequence-specific manner with the infection of representative members of the two viroid families / A. Carbonell, A. E. Martínez de Alba, R. Flores [et al.] // Virology. – 2008. – Vol. 371. – № 1. – P. 44–53.</w:t>
      </w:r>
    </w:p>
    <w:p w:rsidR="00477241" w:rsidRPr="00C36F9E" w:rsidRDefault="00477241" w:rsidP="00477241">
      <w:pPr>
        <w:pStyle w:val="af0"/>
        <w:numPr>
          <w:ilvl w:val="0"/>
          <w:numId w:val="22"/>
        </w:numPr>
        <w:spacing w:after="200" w:line="360" w:lineRule="auto"/>
        <w:jc w:val="both"/>
        <w:rPr>
          <w:lang w:val="en-US"/>
        </w:rPr>
      </w:pPr>
      <w:r w:rsidRPr="00C36F9E">
        <w:rPr>
          <w:lang w:val="en-US"/>
        </w:rPr>
        <w:t>Carrieri C. Long non-coding antisense RNA controls Uchl1 translation through an embedded SINEB2 repeat / C. Carrieri, L. Cimatti, M. Biagioli [et al.] // Nature. – 2012. – Vol. 491. – P. 454–457.</w:t>
      </w:r>
    </w:p>
    <w:p w:rsidR="00477241" w:rsidRPr="00C36F9E" w:rsidRDefault="00477241" w:rsidP="00477241">
      <w:pPr>
        <w:pStyle w:val="af0"/>
        <w:numPr>
          <w:ilvl w:val="0"/>
          <w:numId w:val="22"/>
        </w:numPr>
        <w:spacing w:after="200" w:line="360" w:lineRule="auto"/>
        <w:jc w:val="both"/>
        <w:rPr>
          <w:lang w:val="en-US"/>
        </w:rPr>
      </w:pPr>
      <w:r w:rsidRPr="00C36F9E">
        <w:rPr>
          <w:lang w:val="en-US"/>
        </w:rPr>
        <w:t>Chawla R. Transgene-induced silencing of Arabidopsis phytochrome A gene via exonic methylation / R. Chawla, S. J. Nicholson, K. M. Folta, V. Srivastava // Plant Journal. – 2007.  – Vol. 52. – P. 1105–1118.</w:t>
      </w:r>
    </w:p>
    <w:p w:rsidR="00477241" w:rsidRPr="00C36F9E" w:rsidRDefault="00477241" w:rsidP="00477241">
      <w:pPr>
        <w:pStyle w:val="af0"/>
        <w:numPr>
          <w:ilvl w:val="0"/>
          <w:numId w:val="22"/>
        </w:numPr>
        <w:spacing w:after="200" w:line="360" w:lineRule="auto"/>
        <w:jc w:val="both"/>
        <w:rPr>
          <w:lang w:val="en-US"/>
        </w:rPr>
      </w:pPr>
      <w:r w:rsidRPr="00C36F9E">
        <w:rPr>
          <w:lang w:val="en-US"/>
        </w:rPr>
        <w:t>Chen X. Small RNAs and Their Roles in Plant Development / X. Chen // Annual Review of Cell and Developmental Biology. – 2009. – Vol. 25. – P. 21–44.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Chen Y. Genome-wide identification and characterization of long non-coding RNAs involved in the early somatic embryogenesis in </w:t>
      </w:r>
      <w:r w:rsidRPr="00C36F9E">
        <w:rPr>
          <w:i/>
          <w:lang w:val="en-US"/>
        </w:rPr>
        <w:t>Dimocarpus longan</w:t>
      </w:r>
      <w:r w:rsidRPr="00C36F9E">
        <w:rPr>
          <w:lang w:val="en-US"/>
        </w:rPr>
        <w:t xml:space="preserve"> Lour / Y. Chen, X. Li, L. Su [et al.] // BMC Genomics. – 2018. – Vol. 19. – № 805. – P. 1–19.</w:t>
      </w:r>
    </w:p>
    <w:p w:rsidR="00477241" w:rsidRPr="00C36F9E" w:rsidRDefault="00477241" w:rsidP="00477241">
      <w:pPr>
        <w:pStyle w:val="af0"/>
        <w:numPr>
          <w:ilvl w:val="0"/>
          <w:numId w:val="22"/>
        </w:numPr>
        <w:spacing w:after="200" w:line="360" w:lineRule="auto"/>
        <w:jc w:val="both"/>
        <w:rPr>
          <w:lang w:val="en-US"/>
        </w:rPr>
      </w:pPr>
      <w:r w:rsidRPr="00C36F9E">
        <w:rPr>
          <w:lang w:val="en-US"/>
        </w:rPr>
        <w:t>Claycomb J. M. Ancient endo-siRNA pathways reveal new tricks / J. M. Claycomb /</w:t>
      </w:r>
      <w:proofErr w:type="gramStart"/>
      <w:r w:rsidRPr="00C36F9E">
        <w:rPr>
          <w:lang w:val="en-US"/>
        </w:rPr>
        <w:t>/  Current</w:t>
      </w:r>
      <w:proofErr w:type="gramEnd"/>
      <w:r w:rsidRPr="00C36F9E">
        <w:rPr>
          <w:lang w:val="en-US"/>
        </w:rPr>
        <w:t xml:space="preserve"> Biology. – 2014. – Vol. 24. – № 15. – P. 703–715.</w:t>
      </w:r>
    </w:p>
    <w:p w:rsidR="00477241" w:rsidRPr="00C36F9E" w:rsidRDefault="00477241" w:rsidP="00477241">
      <w:pPr>
        <w:pStyle w:val="af0"/>
        <w:numPr>
          <w:ilvl w:val="0"/>
          <w:numId w:val="22"/>
        </w:numPr>
        <w:spacing w:after="200" w:line="360" w:lineRule="auto"/>
        <w:jc w:val="both"/>
        <w:rPr>
          <w:lang w:val="en-US"/>
        </w:rPr>
      </w:pPr>
      <w:r w:rsidRPr="00C36F9E">
        <w:rPr>
          <w:lang w:val="en-US"/>
        </w:rPr>
        <w:t>Cuerda-Gil D.  Non-canonical RNA-directed DNA methylation / D. Cuerda-Gil, R. K. Slotkin // Nature Plants. – 2016.  – Vol. 2. – P. 16163.</w:t>
      </w:r>
    </w:p>
    <w:p w:rsidR="00477241" w:rsidRPr="00C36F9E" w:rsidRDefault="00477241" w:rsidP="00477241">
      <w:pPr>
        <w:pStyle w:val="af0"/>
        <w:numPr>
          <w:ilvl w:val="0"/>
          <w:numId w:val="22"/>
        </w:numPr>
        <w:spacing w:after="200" w:line="360" w:lineRule="auto"/>
        <w:jc w:val="both"/>
        <w:rPr>
          <w:lang w:val="en-US"/>
        </w:rPr>
      </w:pPr>
      <w:r w:rsidRPr="00C36F9E">
        <w:rPr>
          <w:lang w:val="en-US"/>
        </w:rPr>
        <w:t>Cui L. G. The miR156- SPL9-DFR pathway coordinates the relationship between development and abiotic stress tolerance in plants / L. G. Cui, J. X. Shan, M. Shi [et al.] // Plant Journal. – 2014. – Vol. 80. – P. 1108–1117.</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Czechowski T. Genome-wide identification and testing of superior reference genes for transcript normalization in Arabidopsis / T. Czechowski, M. Stitt, T. Altmann [et al.] // Plant Physiology. – 2005. – Vol. 139. – P. 5–17.</w:t>
      </w:r>
    </w:p>
    <w:p w:rsidR="00477241" w:rsidRPr="00C36F9E" w:rsidRDefault="00477241" w:rsidP="00477241">
      <w:pPr>
        <w:pStyle w:val="af0"/>
        <w:numPr>
          <w:ilvl w:val="0"/>
          <w:numId w:val="22"/>
        </w:numPr>
        <w:spacing w:after="200" w:line="360" w:lineRule="auto"/>
        <w:jc w:val="both"/>
        <w:rPr>
          <w:lang w:val="en-US"/>
        </w:rPr>
      </w:pPr>
      <w:r w:rsidRPr="00C36F9E">
        <w:rPr>
          <w:lang w:val="en-US"/>
        </w:rPr>
        <w:t>Dadami E. An endogene-resembling transgene is resistant to DNA methylation and systemic silencing / E. Dadami, A. Dalakouras, M. Zwiebel [et al.] // RNA Biology. – 2014. – Vol. 11. – № 7. – P. 934–941.</w:t>
      </w:r>
    </w:p>
    <w:p w:rsidR="00477241" w:rsidRPr="00C36F9E" w:rsidRDefault="00477241" w:rsidP="00477241">
      <w:pPr>
        <w:pStyle w:val="af0"/>
        <w:numPr>
          <w:ilvl w:val="0"/>
          <w:numId w:val="22"/>
        </w:numPr>
        <w:spacing w:after="200" w:line="360" w:lineRule="auto"/>
        <w:jc w:val="both"/>
        <w:rPr>
          <w:lang w:val="en-US"/>
        </w:rPr>
      </w:pPr>
      <w:r w:rsidRPr="00C36F9E">
        <w:rPr>
          <w:lang w:val="en-US"/>
        </w:rPr>
        <w:t>Dai X. psRNATarget: a plant small RNA target analysis server (2017 release) / X. Dai, Z. Zhuang, P. X. Zhao // Nucleic Acids Research. – 2018. – Vol. 46. – P. 49–50.</w:t>
      </w:r>
    </w:p>
    <w:p w:rsidR="00477241" w:rsidRPr="00C36F9E" w:rsidRDefault="00477241" w:rsidP="00477241">
      <w:pPr>
        <w:pStyle w:val="af0"/>
        <w:numPr>
          <w:ilvl w:val="0"/>
          <w:numId w:val="22"/>
        </w:numPr>
        <w:spacing w:after="200" w:line="360" w:lineRule="auto"/>
        <w:jc w:val="both"/>
        <w:rPr>
          <w:lang w:val="en-US"/>
        </w:rPr>
      </w:pPr>
      <w:r w:rsidRPr="00C36F9E">
        <w:rPr>
          <w:lang w:val="en-US"/>
        </w:rPr>
        <w:t>Dalakouras A. Delivery of hairpin rnas and small rnas into woody and herbaceous plants by trunk injection and petiole absorption / A. Dalakouras, W. Jarausch, G. Buchholz [et al.] // Frontiers in Plant Science. – 2018. – Vol. 9. – № 1283. – P. 345–351.</w:t>
      </w:r>
    </w:p>
    <w:p w:rsidR="00477241" w:rsidRPr="00C36F9E" w:rsidRDefault="00477241" w:rsidP="00477241">
      <w:pPr>
        <w:pStyle w:val="af0"/>
        <w:numPr>
          <w:ilvl w:val="0"/>
          <w:numId w:val="22"/>
        </w:numPr>
        <w:spacing w:after="200" w:line="360" w:lineRule="auto"/>
        <w:jc w:val="both"/>
        <w:rPr>
          <w:lang w:val="en-US"/>
        </w:rPr>
      </w:pPr>
      <w:r w:rsidRPr="00C36F9E">
        <w:rPr>
          <w:lang w:val="en-US"/>
        </w:rPr>
        <w:t>Davis M. E. Evidence of RNAi in humans from systemically administered siRNA via targeted nanoparticles / M. E. Davis, J. E. Zuckerman, C. H. J. Choi [et al.] // Nature. – 2010. – Vol. 464. – № 7291. – P. 1067–1070.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Deng F. N. Identification of </w:t>
      </w:r>
      <w:r w:rsidRPr="00C36F9E">
        <w:rPr>
          <w:i/>
          <w:lang w:val="en-US"/>
        </w:rPr>
        <w:t>Gossypium hirsutum</w:t>
      </w:r>
      <w:r w:rsidRPr="00C36F9E">
        <w:rPr>
          <w:lang w:val="en-US"/>
        </w:rPr>
        <w:t xml:space="preserve"> long non-coding RNAs (lncRNAs) under salt stress / F. N. Deng, X. P. Zhang, W. Wang [et al.] // BMC Plant Biology. – 2018. – Vol. 18. – № 23. – P. 1–20.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Dixon R. A. Proanthocyanidins—a final frontier in flavonoid research? / R. A. Dixon, D. Y. Xie, S. B. Sharma // New Phytologis. – 2005. – Vol. 165. </w:t>
      </w:r>
      <w:proofErr w:type="gramStart"/>
      <w:r w:rsidRPr="00C36F9E">
        <w:rPr>
          <w:lang w:val="en-US"/>
        </w:rPr>
        <w:t>–  P</w:t>
      </w:r>
      <w:proofErr w:type="gramEnd"/>
      <w:r w:rsidRPr="00C36F9E">
        <w:rPr>
          <w:lang w:val="en-US"/>
        </w:rPr>
        <w:t>. 9–28.</w:t>
      </w:r>
    </w:p>
    <w:p w:rsidR="00477241" w:rsidRPr="00C36F9E" w:rsidRDefault="00477241" w:rsidP="00477241">
      <w:pPr>
        <w:pStyle w:val="af0"/>
        <w:numPr>
          <w:ilvl w:val="0"/>
          <w:numId w:val="22"/>
        </w:numPr>
        <w:spacing w:after="200" w:line="360" w:lineRule="auto"/>
        <w:jc w:val="both"/>
        <w:rPr>
          <w:lang w:val="en-US"/>
        </w:rPr>
      </w:pPr>
      <w:r w:rsidRPr="00C36F9E">
        <w:rPr>
          <w:lang w:val="en-US"/>
        </w:rPr>
        <w:t>Djami-Tchatchou A. T. Functional roles of microRNAs in agronomically important plants-potential as targets for crop improvement and protection / A. T. Djami-Tchatchou, N. Sanan-Mishra, K. Ntushelo [et al.] // Frontiers in Plant Science. – 2017. – Vol. 8. – № 378. – P. 345–351.</w:t>
      </w:r>
    </w:p>
    <w:p w:rsidR="00477241" w:rsidRPr="00C36F9E" w:rsidRDefault="00477241" w:rsidP="00477241">
      <w:pPr>
        <w:pStyle w:val="af0"/>
        <w:numPr>
          <w:ilvl w:val="0"/>
          <w:numId w:val="22"/>
        </w:numPr>
        <w:spacing w:after="200" w:line="360" w:lineRule="auto"/>
        <w:jc w:val="both"/>
        <w:rPr>
          <w:lang w:val="en-US"/>
        </w:rPr>
      </w:pPr>
      <w:r w:rsidRPr="00C36F9E">
        <w:rPr>
          <w:lang w:val="en-US"/>
        </w:rPr>
        <w:t>Dlakić M. DUF283 domain of Dicer proteins has a double-stranded RNA-binding fold / M. Dlakić // Bioinformatics. – 2006. – Vol. 22. – № 22. – P. 2711–2714.</w:t>
      </w:r>
    </w:p>
    <w:p w:rsidR="00477241" w:rsidRPr="00C36F9E" w:rsidRDefault="00477241" w:rsidP="00477241">
      <w:pPr>
        <w:pStyle w:val="af0"/>
        <w:numPr>
          <w:ilvl w:val="0"/>
          <w:numId w:val="22"/>
        </w:numPr>
        <w:spacing w:after="200" w:line="360" w:lineRule="auto"/>
        <w:jc w:val="both"/>
        <w:rPr>
          <w:lang w:val="en-US"/>
        </w:rPr>
      </w:pPr>
      <w:r w:rsidRPr="00C36F9E">
        <w:rPr>
          <w:lang w:val="en-US"/>
        </w:rPr>
        <w:t>Dubelman S. Environmental fate of double-stranded RNA in agricultural soils / S. Dubelman, J. Fischer, F. Zapata [et al.] // PLoS One. – 2014. – Vol. 9. – № 3. – P. 1–13.</w:t>
      </w:r>
    </w:p>
    <w:p w:rsidR="00477241" w:rsidRPr="00C36F9E" w:rsidRDefault="00477241" w:rsidP="00477241">
      <w:pPr>
        <w:pStyle w:val="af0"/>
        <w:numPr>
          <w:ilvl w:val="0"/>
          <w:numId w:val="22"/>
        </w:numPr>
        <w:spacing w:after="200" w:line="360" w:lineRule="auto"/>
        <w:jc w:val="both"/>
        <w:rPr>
          <w:lang w:val="en-US"/>
        </w:rPr>
      </w:pPr>
      <w:r w:rsidRPr="00C36F9E">
        <w:rPr>
          <w:lang w:val="en-US"/>
        </w:rPr>
        <w:t>Dubrovina A. S. Induction of transgene suppression in plants via external application of synthetic dsRNA / A. S. Dubrovina, O. A. Aleynova, A. V. Kalachev [et al.] // International Journal of Molecular Sciences. – 2019. – Vol. 20. – № 7.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Dubrovina A. S. VaCPK20, a calcium-dependent protein kinase gene of wild grapevine </w:t>
      </w:r>
      <w:r w:rsidRPr="00C36F9E">
        <w:rPr>
          <w:i/>
          <w:lang w:val="en-US"/>
        </w:rPr>
        <w:t>Vitis amurensis</w:t>
      </w:r>
      <w:r w:rsidRPr="00C36F9E">
        <w:rPr>
          <w:lang w:val="en-US"/>
        </w:rPr>
        <w:t xml:space="preserve"> Rupr., mediates cold and drought stress tolerance / A. S. Dubrovina, K. V. Kiselev, V. S. Khristenko, O. A. Aleynova // Journal of Plant Physiology. – 2015. – Vol. 185. – P. 1–12.</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Dubrovina A.S. Exogenous RNAs for Gene Regulation and Plant Resistance / A. S. Dubrovina, K. V. Kiselev // International Journal of Molecular Sciences. – 2019. – Vol. 20. – № 9. – P. 1–21.</w:t>
      </w:r>
    </w:p>
    <w:p w:rsidR="00477241" w:rsidRPr="00C36F9E" w:rsidRDefault="00477241" w:rsidP="00477241">
      <w:pPr>
        <w:pStyle w:val="af0"/>
        <w:numPr>
          <w:ilvl w:val="0"/>
          <w:numId w:val="22"/>
        </w:numPr>
        <w:spacing w:after="200" w:line="360" w:lineRule="auto"/>
        <w:jc w:val="both"/>
        <w:rPr>
          <w:lang w:val="en-US"/>
        </w:rPr>
      </w:pPr>
      <w:r w:rsidRPr="00C36F9E">
        <w:rPr>
          <w:lang w:val="en-US"/>
        </w:rPr>
        <w:t>Eamens A. RNA silencing in plants: yesterday, today, and tomorrow / A. Eamens, M. B. Wang, N. A. Smith, P. M. Waterhouse // Plant Physiology. – 2008. – Vol. 147. – № 2. – P. 456–468.</w:t>
      </w:r>
    </w:p>
    <w:p w:rsidR="00477241" w:rsidRPr="00C36F9E" w:rsidRDefault="00477241" w:rsidP="00477241">
      <w:pPr>
        <w:pStyle w:val="af0"/>
        <w:numPr>
          <w:ilvl w:val="0"/>
          <w:numId w:val="22"/>
        </w:numPr>
        <w:spacing w:after="200" w:line="360" w:lineRule="auto"/>
        <w:jc w:val="both"/>
        <w:rPr>
          <w:lang w:val="en-US"/>
        </w:rPr>
      </w:pPr>
      <w:r w:rsidRPr="00C36F9E">
        <w:rPr>
          <w:lang w:val="en-US"/>
        </w:rPr>
        <w:t>Echt C. S. Genetic segregation of random amplified polymorphic DNA in diploid cultivated alfalfa / C. S. Echt, L. A. Erdahl, T. J. McCoy //  Genome. – 1992. – Vol. 35. – № 1. – P. 84–87.</w:t>
      </w:r>
    </w:p>
    <w:p w:rsidR="00477241" w:rsidRPr="00C36F9E" w:rsidRDefault="00477241" w:rsidP="00477241">
      <w:pPr>
        <w:pStyle w:val="af0"/>
        <w:numPr>
          <w:ilvl w:val="0"/>
          <w:numId w:val="22"/>
        </w:numPr>
        <w:spacing w:after="200" w:line="360" w:lineRule="auto"/>
        <w:jc w:val="both"/>
        <w:rPr>
          <w:lang w:val="en-US"/>
        </w:rPr>
      </w:pPr>
      <w:r w:rsidRPr="00C36F9E">
        <w:rPr>
          <w:lang w:val="en-US"/>
        </w:rPr>
        <w:t>Fagard M.  (Trans</w:t>
      </w:r>
      <w:proofErr w:type="gramStart"/>
      <w:r w:rsidRPr="00C36F9E">
        <w:rPr>
          <w:lang w:val="en-US"/>
        </w:rPr>
        <w:t>)gene</w:t>
      </w:r>
      <w:proofErr w:type="gramEnd"/>
      <w:r w:rsidRPr="00C36F9E">
        <w:rPr>
          <w:lang w:val="en-US"/>
        </w:rPr>
        <w:t xml:space="preserve"> silencing in plants: how many mechanisms? / M. Fagard, H. Vaucheret // Annual Review of Plant Physiology and Plant Molecular Biology. – 2000.  – Vol. 51. – P. 167–194.</w:t>
      </w:r>
    </w:p>
    <w:p w:rsidR="00477241" w:rsidRPr="00C36F9E" w:rsidRDefault="00477241" w:rsidP="00477241">
      <w:pPr>
        <w:pStyle w:val="af0"/>
        <w:numPr>
          <w:ilvl w:val="0"/>
          <w:numId w:val="22"/>
        </w:numPr>
        <w:spacing w:after="200" w:line="360" w:lineRule="auto"/>
        <w:jc w:val="both"/>
        <w:rPr>
          <w:lang w:val="en-US"/>
        </w:rPr>
      </w:pPr>
      <w:r w:rsidRPr="00C36F9E">
        <w:rPr>
          <w:lang w:val="en-US"/>
        </w:rPr>
        <w:t>Franco-Zorrilla J. M. Target mimicry provides a new mechanism for regulation of microRNA activity / J. M. Franco-Zorrilla, A. Valli, M. Todesco [et al.] // Nature Genetics. – 2007. – Vol. 39. – P. 1033–1037.</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Fraser C. M. The phenylpropanoid pathway in Arabidopsis </w:t>
      </w:r>
      <w:proofErr w:type="gramStart"/>
      <w:r w:rsidRPr="00C36F9E">
        <w:rPr>
          <w:lang w:val="en-US"/>
        </w:rPr>
        <w:t>/  C</w:t>
      </w:r>
      <w:proofErr w:type="gramEnd"/>
      <w:r w:rsidRPr="00C36F9E">
        <w:rPr>
          <w:lang w:val="en-US"/>
        </w:rPr>
        <w:t xml:space="preserve">. M. Fraser, C. Chapple // Arabidopsis Book. – 2010. </w:t>
      </w:r>
      <w:proofErr w:type="gramStart"/>
      <w:r w:rsidRPr="00C36F9E">
        <w:rPr>
          <w:lang w:val="en-US"/>
        </w:rPr>
        <w:t>–  P</w:t>
      </w:r>
      <w:proofErr w:type="gramEnd"/>
      <w:r w:rsidRPr="00C36F9E">
        <w:rPr>
          <w:lang w:val="en-US"/>
        </w:rPr>
        <w:t>. 99–100.</w:t>
      </w:r>
    </w:p>
    <w:p w:rsidR="00477241" w:rsidRPr="00C36F9E" w:rsidRDefault="00477241" w:rsidP="00477241">
      <w:pPr>
        <w:pStyle w:val="af0"/>
        <w:numPr>
          <w:ilvl w:val="0"/>
          <w:numId w:val="22"/>
        </w:numPr>
        <w:spacing w:after="200" w:line="360" w:lineRule="auto"/>
        <w:jc w:val="both"/>
        <w:rPr>
          <w:lang w:val="en-US"/>
        </w:rPr>
      </w:pPr>
      <w:r w:rsidRPr="00C36F9E">
        <w:rPr>
          <w:lang w:val="en-US"/>
        </w:rPr>
        <w:t>Gan D. Bacterially expressed dsRNA protects maize against SCMV infection / D. Gan, J. Zhang, H. Jiang [et al.] // Plant Cell Reports. – 2010. – Vol. 29. – № 11. – P. 1261–1268.</w:t>
      </w:r>
    </w:p>
    <w:p w:rsidR="00477241" w:rsidRPr="00C36F9E" w:rsidRDefault="00477241" w:rsidP="00477241">
      <w:pPr>
        <w:pStyle w:val="af0"/>
        <w:numPr>
          <w:ilvl w:val="0"/>
          <w:numId w:val="22"/>
        </w:numPr>
        <w:spacing w:after="200" w:line="360" w:lineRule="auto"/>
        <w:jc w:val="both"/>
        <w:rPr>
          <w:lang w:val="en-US"/>
        </w:rPr>
      </w:pPr>
      <w:r w:rsidRPr="00C36F9E">
        <w:rPr>
          <w:lang w:val="en-US"/>
        </w:rPr>
        <w:t>Ghag S. B. Host induced gene silencing, an emerging science to engineer crop resistance against harmful plant pathogens / S. B. Ghag // Physiological and Molecular Plant Pathology. – 2017. – Vol. 100. – P. 242–254.</w:t>
      </w:r>
    </w:p>
    <w:p w:rsidR="00477241" w:rsidRPr="00C36F9E" w:rsidRDefault="00477241" w:rsidP="00477241">
      <w:pPr>
        <w:pStyle w:val="af0"/>
        <w:numPr>
          <w:ilvl w:val="0"/>
          <w:numId w:val="22"/>
        </w:numPr>
        <w:spacing w:after="200" w:line="360" w:lineRule="auto"/>
        <w:jc w:val="both"/>
        <w:rPr>
          <w:lang w:val="en-US"/>
        </w:rPr>
      </w:pPr>
      <w:r w:rsidRPr="00C36F9E">
        <w:rPr>
          <w:lang w:val="en-US"/>
        </w:rPr>
        <w:t>Ghildiyal M. Small silencing RNAs: an expanding universe / M. Ghildiyal, P. D. Zamore // Nature Reviews Genetics. – 2009. – Vol. 10. – P. 94–108.</w:t>
      </w:r>
    </w:p>
    <w:p w:rsidR="00477241" w:rsidRPr="00C36F9E" w:rsidRDefault="00477241" w:rsidP="00477241">
      <w:pPr>
        <w:pStyle w:val="af0"/>
        <w:numPr>
          <w:ilvl w:val="0"/>
          <w:numId w:val="22"/>
        </w:numPr>
        <w:spacing w:after="200" w:line="360" w:lineRule="auto"/>
        <w:jc w:val="both"/>
        <w:rPr>
          <w:lang w:val="en-US"/>
        </w:rPr>
      </w:pPr>
      <w:r w:rsidRPr="00C36F9E">
        <w:rPr>
          <w:lang w:val="en-US"/>
        </w:rPr>
        <w:t>Ghosh S. K. B. Double-stranded RNA oral delivery methods to induce RNA interference in phloem and plant-sap-feeding hemipteran insects / S. K. B. Ghosh, W. B. Hunter, A. L. Park, D. E. Gundersen-Rindal // Journal of Visualized Experiments. – 2018. – Vol. 135. – P. 1–13.</w:t>
      </w:r>
    </w:p>
    <w:p w:rsidR="00477241" w:rsidRPr="00C36F9E" w:rsidRDefault="00477241" w:rsidP="00477241">
      <w:pPr>
        <w:pStyle w:val="af0"/>
        <w:numPr>
          <w:ilvl w:val="0"/>
          <w:numId w:val="22"/>
        </w:numPr>
        <w:spacing w:after="200" w:line="360" w:lineRule="auto"/>
        <w:jc w:val="both"/>
        <w:rPr>
          <w:lang w:val="en-US"/>
        </w:rPr>
      </w:pPr>
      <w:r w:rsidRPr="00C36F9E">
        <w:rPr>
          <w:lang w:val="en-US"/>
        </w:rPr>
        <w:t>Gogoi A. Plant insects and mites uptake double-stranded RNA upon its exogenous application on tomato leaves / A. Gogoi, N. Sarmah, A. Kaldis [et al.] // Planta. – 2017. – Vol. 246. – № 6. – P. 1233–1241.</w:t>
      </w:r>
    </w:p>
    <w:p w:rsidR="00477241" w:rsidRPr="00C36F9E" w:rsidRDefault="00477241" w:rsidP="00477241">
      <w:pPr>
        <w:pStyle w:val="af0"/>
        <w:numPr>
          <w:ilvl w:val="0"/>
          <w:numId w:val="22"/>
        </w:numPr>
        <w:spacing w:after="200" w:line="360" w:lineRule="auto"/>
        <w:jc w:val="both"/>
        <w:rPr>
          <w:lang w:val="en-US"/>
        </w:rPr>
      </w:pPr>
      <w:r w:rsidRPr="00C36F9E">
        <w:rPr>
          <w:lang w:val="en-US"/>
        </w:rPr>
        <w:t>Goodenbour J. M. Diversity of tRNA genes in eukaryotes / J. M. Goodenbour, T. Pan // Nucleic Acids Research. – 2006. – Vol. 34. – № 21. – P. 6137–6146.</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Gou J. Y. Negative regulation of anthocyanin biosynthesis in Arabidopsis by a miR156-targeted SPL transcription factor / J. Y. Gou, F. F. Felippes, C. J. Liu [et al.] // Plant Cell. – 2011. – Vol. 23. – P. 1512–1522.</w:t>
      </w:r>
    </w:p>
    <w:p w:rsidR="00477241" w:rsidRPr="00C36F9E" w:rsidRDefault="00477241" w:rsidP="00477241">
      <w:pPr>
        <w:pStyle w:val="af0"/>
        <w:numPr>
          <w:ilvl w:val="0"/>
          <w:numId w:val="22"/>
        </w:numPr>
        <w:spacing w:after="200" w:line="360" w:lineRule="auto"/>
        <w:jc w:val="both"/>
        <w:rPr>
          <w:lang w:val="en-US"/>
        </w:rPr>
      </w:pPr>
      <w:r w:rsidRPr="00C36F9E">
        <w:rPr>
          <w:lang w:val="en-US"/>
        </w:rPr>
        <w:t>Gupta O. P. Contemporary understanding of miRNA-based regulation of secondary metabolites biosynthesis in plants / O. P. Gupta, G. K. Suhaset, B. Sagar [et al.] // Frontiers in Plant Science. – 2017. – Vol. 8. – № 324. – P. 345–351.</w:t>
      </w:r>
    </w:p>
    <w:p w:rsidR="00477241" w:rsidRPr="00C36F9E" w:rsidRDefault="00477241" w:rsidP="00477241">
      <w:pPr>
        <w:pStyle w:val="af0"/>
        <w:numPr>
          <w:ilvl w:val="0"/>
          <w:numId w:val="22"/>
        </w:numPr>
        <w:spacing w:after="200" w:line="360" w:lineRule="auto"/>
        <w:jc w:val="both"/>
        <w:rPr>
          <w:lang w:val="en-US"/>
        </w:rPr>
      </w:pPr>
      <w:r w:rsidRPr="00C36F9E">
        <w:rPr>
          <w:lang w:val="en-US"/>
        </w:rPr>
        <w:t>Guttman M. Chromatin signature reveals over a thousand highly conserved large non-coding RNAs in mammals / M. Guttman, I. Amit, M. Garber [et al.] //  Nature. – 2009. – Vol. 458. – P. 223–227.</w:t>
      </w:r>
    </w:p>
    <w:p w:rsidR="00477241" w:rsidRPr="00C36F9E" w:rsidRDefault="00477241" w:rsidP="00477241">
      <w:pPr>
        <w:pStyle w:val="af0"/>
        <w:numPr>
          <w:ilvl w:val="0"/>
          <w:numId w:val="22"/>
        </w:numPr>
        <w:spacing w:after="200" w:line="360" w:lineRule="auto"/>
        <w:jc w:val="both"/>
        <w:rPr>
          <w:lang w:val="en-US"/>
        </w:rPr>
      </w:pPr>
      <w:r w:rsidRPr="00C36F9E">
        <w:rPr>
          <w:lang w:val="en-US"/>
        </w:rPr>
        <w:t>Hao Z. Q. Genome-wide identification, characterization and evolutionary analysis of long intergenic noncoding RNAs in cucumber / Z. Q. Hao, C. Y. Fan, T. Cheng [et al.] // PloS One. – 2015. – Vol. 10. – № 38. – P. 1–20.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He F. Biosynthesis and genetic regulation of proanthocyanidins in plants / F. He, Q. H. </w:t>
      </w:r>
      <w:proofErr w:type="gramStart"/>
      <w:r w:rsidRPr="00C36F9E">
        <w:rPr>
          <w:lang w:val="en-US"/>
        </w:rPr>
        <w:t>Pan ,</w:t>
      </w:r>
      <w:proofErr w:type="gramEnd"/>
      <w:r w:rsidRPr="00C36F9E">
        <w:rPr>
          <w:lang w:val="en-US"/>
        </w:rPr>
        <w:t xml:space="preserve"> Y. Shi, C. Q. Duan //  Molecules. – 2008. – Vol. 13. – P. 2674–2703.</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Heo J. B. Vernalization-mediated epigenetic silencing by a long intronic noncoding RNA / J. B. Heo, S. Sung // Science. – 2011. – Vol. 331. </w:t>
      </w:r>
      <w:proofErr w:type="gramStart"/>
      <w:r w:rsidRPr="00C36F9E">
        <w:rPr>
          <w:lang w:val="en-US"/>
        </w:rPr>
        <w:t>–  P</w:t>
      </w:r>
      <w:proofErr w:type="gramEnd"/>
      <w:r w:rsidRPr="00C36F9E">
        <w:rPr>
          <w:lang w:val="en-US"/>
        </w:rPr>
        <w:t>. 76–79.</w:t>
      </w:r>
    </w:p>
    <w:p w:rsidR="00477241" w:rsidRPr="00C36F9E" w:rsidRDefault="00477241" w:rsidP="00477241">
      <w:pPr>
        <w:pStyle w:val="af0"/>
        <w:numPr>
          <w:ilvl w:val="0"/>
          <w:numId w:val="22"/>
        </w:numPr>
        <w:spacing w:after="200" w:line="360" w:lineRule="auto"/>
        <w:jc w:val="both"/>
        <w:rPr>
          <w:lang w:val="en-US"/>
        </w:rPr>
      </w:pPr>
      <w:r w:rsidRPr="00C36F9E">
        <w:rPr>
          <w:lang w:val="en-US"/>
        </w:rPr>
        <w:t>Hohn T. Methylation of coding region alone inhibits gene expression in plant protoplasts / T. Hohn, S. Corsten, S. Rieke [et al.] // Proceedings of the National Academy of Sciences. – 1996.  – Vol. 93. – P. 8334–8339.</w:t>
      </w:r>
    </w:p>
    <w:p w:rsidR="00477241" w:rsidRPr="00C36F9E" w:rsidRDefault="00477241" w:rsidP="00477241">
      <w:pPr>
        <w:pStyle w:val="af0"/>
        <w:numPr>
          <w:ilvl w:val="0"/>
          <w:numId w:val="22"/>
        </w:numPr>
        <w:spacing w:after="200" w:line="360" w:lineRule="auto"/>
        <w:jc w:val="both"/>
        <w:rPr>
          <w:lang w:val="en-US"/>
        </w:rPr>
      </w:pPr>
      <w:r w:rsidRPr="00C36F9E">
        <w:rPr>
          <w:lang w:val="en-US"/>
        </w:rPr>
        <w:t>Holeva M. C. Topical application of double-stranded RNA targeting 2b and CP genes of Cucumber mosaic virus Protects Plants against Local and Systemic Viral Infection / M. C. Holeva, A. Sklavounos, R. Rajeswaran  [et al.] // Plants. – 2021. – Vol. 10.  – № 5. – P. 1–19.</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Huarte M. A large intergenic noncoding RNA induced by p53 mediates global gene repression in the p53 response / M. Huarte, M. Guttman, D. Feldser [et al.] // Cell. – 2010. – Vol. 142. </w:t>
      </w:r>
      <w:proofErr w:type="gramStart"/>
      <w:r w:rsidRPr="00C36F9E">
        <w:rPr>
          <w:lang w:val="en-US"/>
        </w:rPr>
        <w:t>–  P</w:t>
      </w:r>
      <w:proofErr w:type="gramEnd"/>
      <w:r w:rsidRPr="00C36F9E">
        <w:rPr>
          <w:lang w:val="en-US"/>
        </w:rPr>
        <w:t>. 409–419.</w:t>
      </w:r>
    </w:p>
    <w:p w:rsidR="00477241" w:rsidRPr="00C36F9E" w:rsidRDefault="00477241" w:rsidP="00477241">
      <w:pPr>
        <w:pStyle w:val="af0"/>
        <w:numPr>
          <w:ilvl w:val="0"/>
          <w:numId w:val="22"/>
        </w:numPr>
        <w:spacing w:after="200" w:line="360" w:lineRule="auto"/>
        <w:jc w:val="both"/>
        <w:rPr>
          <w:lang w:val="en-US"/>
        </w:rPr>
      </w:pPr>
      <w:r w:rsidRPr="00C36F9E">
        <w:rPr>
          <w:lang w:val="en-US"/>
        </w:rPr>
        <w:t>Hunter W. B. Advances in RNA interference: dsRNA Treatment in Trees and Grapevines for Insect Pest Suppression / W. B. Hunter, E. Glick, N. Paldi [et al.] // Southwestern Entomologist. – 2012. – Vol. 37. – № 1. – P. 85–87.</w:t>
      </w:r>
    </w:p>
    <w:p w:rsidR="00477241" w:rsidRPr="00C36F9E" w:rsidRDefault="00477241" w:rsidP="00477241">
      <w:pPr>
        <w:pStyle w:val="af0"/>
        <w:numPr>
          <w:ilvl w:val="0"/>
          <w:numId w:val="22"/>
        </w:numPr>
        <w:spacing w:after="200" w:line="360" w:lineRule="auto"/>
        <w:jc w:val="both"/>
        <w:rPr>
          <w:lang w:val="en-US"/>
        </w:rPr>
      </w:pPr>
      <w:r w:rsidRPr="00C36F9E">
        <w:rPr>
          <w:lang w:val="en-US"/>
        </w:rPr>
        <w:t>Hur W. How CSR Leads to Corporate Brand Equity: Mediating Mechanisms of Corporate Brand Credibility and Reputation / W. Hur, H. Kim, J. Woo // Journal of Business Ethics. – 2013. – Vol. 125. – P. 75–86.</w:t>
      </w:r>
    </w:p>
    <w:p w:rsidR="00477241" w:rsidRPr="00C36F9E" w:rsidRDefault="00477241" w:rsidP="00477241">
      <w:pPr>
        <w:pStyle w:val="af0"/>
        <w:numPr>
          <w:ilvl w:val="0"/>
          <w:numId w:val="22"/>
        </w:numPr>
        <w:spacing w:after="200" w:line="360" w:lineRule="auto"/>
        <w:jc w:val="both"/>
        <w:rPr>
          <w:lang w:val="en-US"/>
        </w:rPr>
      </w:pPr>
      <w:r w:rsidRPr="00C36F9E">
        <w:rPr>
          <w:lang w:val="en-US"/>
        </w:rPr>
        <w:t>Ipsaro J. J. The structural biochemistry of Zucchini implicates it as a nuclease in piRNA biogenesis / J. J. Ipsaro, A. D. Haase, S. R. Knott [et al.] // Nature. – 2012. – Vol. 491. – P. 279–283.</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Ivashuta S. Environmental RNAi in herbivorous insects / S. Ivashuta, Y. Zhang, B. E. Wiggins [et al.] // RNA. – 2015. – Vol. 21. – № 5. – P. 840–850.</w:t>
      </w:r>
    </w:p>
    <w:p w:rsidR="00477241" w:rsidRPr="00C36F9E" w:rsidRDefault="00477241" w:rsidP="00477241">
      <w:pPr>
        <w:pStyle w:val="af0"/>
        <w:numPr>
          <w:ilvl w:val="0"/>
          <w:numId w:val="22"/>
        </w:numPr>
        <w:spacing w:after="200" w:line="360" w:lineRule="auto"/>
        <w:jc w:val="both"/>
        <w:rPr>
          <w:lang w:val="en-US"/>
        </w:rPr>
      </w:pPr>
      <w:r w:rsidRPr="00C36F9E">
        <w:rPr>
          <w:lang w:val="en-US"/>
        </w:rPr>
        <w:t>Jiang L. Systemic gene silencing in plants triggered by fluorescent nanoparticle-delivered double-stranded RNA / L. Jiang, L. Ding, B. He [et al.] // Nanoscale. – 2014. – Vol. 6. – № 17. – P. 9965–9969.</w:t>
      </w:r>
    </w:p>
    <w:p w:rsidR="00477241" w:rsidRPr="00C36F9E" w:rsidRDefault="00477241" w:rsidP="00477241">
      <w:pPr>
        <w:pStyle w:val="af0"/>
        <w:numPr>
          <w:ilvl w:val="0"/>
          <w:numId w:val="22"/>
        </w:numPr>
        <w:spacing w:after="200" w:line="360" w:lineRule="auto"/>
        <w:jc w:val="both"/>
        <w:rPr>
          <w:lang w:val="en-US"/>
        </w:rPr>
      </w:pPr>
      <w:r w:rsidRPr="00C36F9E">
        <w:rPr>
          <w:lang w:val="en-US"/>
        </w:rPr>
        <w:t>Jiang N. Tomato lncRNA23468 functions as a competing endogenous RNA to modulate NBS-LRR genes by decoying miR482b in the tomato-Phytophthora infestans interaction / N. Jiang, J. Cui, Y. S. Shi [et al.] // Horticulture Research. – 2019. – Vol. 6. – № 28. – P. 1–11.</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Jones-Rhoades M. W. MicroRNAs </w:t>
      </w:r>
      <w:r w:rsidR="00CC4809" w:rsidRPr="00C36F9E">
        <w:rPr>
          <w:lang w:val="en-US"/>
        </w:rPr>
        <w:t xml:space="preserve">and their regulatory roles in plants </w:t>
      </w:r>
      <w:r w:rsidRPr="00C36F9E">
        <w:rPr>
          <w:lang w:val="en-US"/>
        </w:rPr>
        <w:t>/ M.W. Jones-Rhoades, D. P. Bartel, B. Bartel // Annual Review of Plant Biology. – 2006. – Vol. 57. – P. 19–53.</w:t>
      </w:r>
    </w:p>
    <w:p w:rsidR="00477241" w:rsidRPr="00C36F9E" w:rsidRDefault="00477241" w:rsidP="00477241">
      <w:pPr>
        <w:pStyle w:val="af0"/>
        <w:numPr>
          <w:ilvl w:val="0"/>
          <w:numId w:val="22"/>
        </w:numPr>
        <w:spacing w:after="200" w:line="360" w:lineRule="auto"/>
        <w:jc w:val="both"/>
        <w:rPr>
          <w:lang w:val="en-US"/>
        </w:rPr>
      </w:pPr>
      <w:r w:rsidRPr="00C36F9E">
        <w:rPr>
          <w:lang w:val="en-US"/>
        </w:rPr>
        <w:t>Kaldis A. Exogenously applied dsRNA molecules deriving from the Zucchini yellow mosaic virus (ZYMV) genome move systemically and protect cucurbits against ZYMV / A. Kaldis, M. Berbati, O. Melita [et al.] // Molecular Plant Pathology. – 2018. – Vol. 19. – № 4. – P. 883–895.</w:t>
      </w:r>
    </w:p>
    <w:p w:rsidR="00477241" w:rsidRPr="00C36F9E" w:rsidRDefault="00477241" w:rsidP="00477241">
      <w:pPr>
        <w:pStyle w:val="af0"/>
        <w:numPr>
          <w:ilvl w:val="0"/>
          <w:numId w:val="22"/>
        </w:numPr>
        <w:spacing w:after="200" w:line="360" w:lineRule="auto"/>
        <w:jc w:val="both"/>
        <w:rPr>
          <w:lang w:val="en-US"/>
        </w:rPr>
      </w:pPr>
      <w:r w:rsidRPr="00C36F9E">
        <w:rPr>
          <w:lang w:val="en-US"/>
        </w:rPr>
        <w:t>Karan M. Stability and extractability of double-stranded RNA of pangola stunt and sugarcane Fiji disease viruses in dried plant tissues / M. Karan, S. Hicks, R. M. Harding, D. S.Teakle // Journal of Virological Methods. – 1991. – Vol. 33. – № 1-2. – P. 211–216.</w:t>
      </w:r>
    </w:p>
    <w:p w:rsidR="00477241" w:rsidRPr="00C36F9E" w:rsidRDefault="00477241" w:rsidP="00477241">
      <w:pPr>
        <w:pStyle w:val="af0"/>
        <w:numPr>
          <w:ilvl w:val="0"/>
          <w:numId w:val="22"/>
        </w:numPr>
        <w:spacing w:after="200" w:line="360" w:lineRule="auto"/>
        <w:jc w:val="both"/>
        <w:rPr>
          <w:lang w:val="en-US"/>
        </w:rPr>
      </w:pPr>
      <w:r w:rsidRPr="00C36F9E">
        <w:rPr>
          <w:lang w:val="en-US"/>
        </w:rPr>
        <w:t>Kashif M. The Arabidopsis Transcription Factor ANAC032 Represses Anthocyanin Biosynthesis in Response to High Sucrose and Oxidative and Abiotic Stresses / M. Kashif, X. Zhenhua, E. Ashraf [et al.] // Frontiers in Plant Science. – 2016. – Vol. 7. – P. 1–15.</w:t>
      </w:r>
    </w:p>
    <w:p w:rsidR="00477241" w:rsidRPr="00C36F9E" w:rsidRDefault="00477241" w:rsidP="00477241">
      <w:pPr>
        <w:pStyle w:val="af0"/>
        <w:numPr>
          <w:ilvl w:val="0"/>
          <w:numId w:val="22"/>
        </w:numPr>
        <w:spacing w:after="200" w:line="360" w:lineRule="auto"/>
        <w:jc w:val="both"/>
        <w:rPr>
          <w:lang w:val="en-US"/>
        </w:rPr>
      </w:pPr>
      <w:r w:rsidRPr="00C36F9E">
        <w:rPr>
          <w:lang w:val="en-US"/>
        </w:rPr>
        <w:t>Kenski D. M. SiRNA-optimized modifications for enhanced in vivo activity / D. M. Kenski, G. Butora, A. Twillingham [et al.] // Molecular Therapy - Nucleic Acids. – 2012. – Vol. 1. – № 1. – P. 1–8.</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Killiny N. Double-stranded RNA uptake through topical application, mediates silencing of five CYP4 genes and suppresses insecticide resistance in </w:t>
      </w:r>
      <w:r w:rsidRPr="00C36F9E">
        <w:rPr>
          <w:i/>
          <w:lang w:val="en-US"/>
        </w:rPr>
        <w:t>Diaphorina citri</w:t>
      </w:r>
      <w:r w:rsidRPr="00C36F9E">
        <w:rPr>
          <w:lang w:val="en-US"/>
        </w:rPr>
        <w:t xml:space="preserve"> / N. Killiny, S. Hajeri, S. Tiwari  [et al.] // PLoS One. – 2014. – Vol. 9. – № 10. – P. 1–8.</w:t>
      </w:r>
    </w:p>
    <w:p w:rsidR="00477241" w:rsidRPr="00C36F9E" w:rsidRDefault="00477241" w:rsidP="00477241">
      <w:pPr>
        <w:pStyle w:val="af0"/>
        <w:numPr>
          <w:ilvl w:val="0"/>
          <w:numId w:val="22"/>
        </w:numPr>
        <w:spacing w:after="200" w:line="360" w:lineRule="auto"/>
        <w:jc w:val="both"/>
        <w:rPr>
          <w:lang w:val="en-US"/>
        </w:rPr>
      </w:pPr>
      <w:r w:rsidRPr="00C36F9E">
        <w:rPr>
          <w:lang w:val="en-US"/>
        </w:rPr>
        <w:t>Killiny N. Plant functional genomics in a few days: Laser-assisted delivery of double-stranded RNA to higher plants / N. Killiny, P. Gonzalez-Blanco, S. Gowda [et al.] // Plants. – 2021. – Vol. 10.  – № 1. – P. 1–8.</w:t>
      </w:r>
    </w:p>
    <w:p w:rsidR="00477241" w:rsidRPr="00C36F9E" w:rsidRDefault="00477241" w:rsidP="00477241">
      <w:pPr>
        <w:pStyle w:val="af0"/>
        <w:numPr>
          <w:ilvl w:val="0"/>
          <w:numId w:val="22"/>
        </w:numPr>
        <w:spacing w:after="200" w:line="360" w:lineRule="auto"/>
        <w:jc w:val="both"/>
        <w:rPr>
          <w:lang w:val="en-US"/>
        </w:rPr>
      </w:pPr>
      <w:r w:rsidRPr="00C36F9E">
        <w:rPr>
          <w:lang w:val="en-US"/>
        </w:rPr>
        <w:t>Kim V. N. Biogenesis of small RNAs in animals / V. N. Kim, J. Han, M. C. Siomi // Nature Reviews Molecular Cell Biology. – 2009. – Vol. 10. – P. 126–139.</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Kini H. K. In vitro binding of single-stranded RNA by human Dicer / H. K. Kini, S. P. Walton // FEBS Letters. – 2007. – Vol. 581. – № 29. – P. 5611–5616.</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Kiselev K. V. 35S promoter-driven transgenes are variably expressed in different organs of </w:t>
      </w:r>
      <w:r w:rsidRPr="00C36F9E">
        <w:rPr>
          <w:i/>
          <w:lang w:val="en-US"/>
        </w:rPr>
        <w:t>Arabidopsis thaliana</w:t>
      </w:r>
      <w:r w:rsidRPr="00C36F9E">
        <w:rPr>
          <w:lang w:val="en-US"/>
        </w:rPr>
        <w:t xml:space="preserve"> and in response to abiotic stress / K. V. Kiselev, O. A. Aleynova, Z. V. Ogneva  [et al.] // Molecular Biology Reports. – 2021.  – Vol. 48.  – № 3. – P. 2235–2241.</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Kiselev K. V. Stilbene accumulation and expression of stilbene biosynthesis pathway genes in wild grapevine </w:t>
      </w:r>
      <w:r w:rsidRPr="00C36F9E">
        <w:rPr>
          <w:i/>
          <w:lang w:val="en-US"/>
        </w:rPr>
        <w:t>Vitis amurensis</w:t>
      </w:r>
      <w:r w:rsidRPr="00C36F9E">
        <w:rPr>
          <w:lang w:val="en-US"/>
        </w:rPr>
        <w:t xml:space="preserve"> Rupr. / K. V. Kiselev, O. A. Aleynova, V. P. Grigorchuk, A. S. Dubrovina // Planta. – 2017. – Vol. 245. – № 1. – P. 151–159.</w:t>
      </w:r>
    </w:p>
    <w:p w:rsidR="00477241" w:rsidRPr="00C36F9E" w:rsidRDefault="00477241" w:rsidP="00477241">
      <w:pPr>
        <w:pStyle w:val="af0"/>
        <w:numPr>
          <w:ilvl w:val="0"/>
          <w:numId w:val="22"/>
        </w:numPr>
        <w:spacing w:after="200" w:line="360" w:lineRule="auto"/>
        <w:jc w:val="both"/>
        <w:rPr>
          <w:lang w:val="en-US"/>
        </w:rPr>
      </w:pPr>
      <w:r w:rsidRPr="00C36F9E">
        <w:rPr>
          <w:lang w:val="en-US"/>
        </w:rPr>
        <w:t>Kiselev K. V. The methylation status of plant genomic DNA influences PCR efficiency / K. V. Kiselev, A. S. Dubrovina, A. P. Tyunin // Journal of Plant Physiology. – 2015. – Vol. 175. – P. 59–67.</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Kiselev K.V. Structure and expression profiling of a novel calcium-dependent protein kinase gene, CDPK3a, in leaves, stems, grapes, and cell cultures of wild-growing grapevine </w:t>
      </w:r>
      <w:r w:rsidRPr="00C36F9E">
        <w:rPr>
          <w:i/>
          <w:lang w:val="en-US"/>
        </w:rPr>
        <w:t>Vitis amurensis</w:t>
      </w:r>
      <w:r w:rsidRPr="00C36F9E">
        <w:rPr>
          <w:lang w:val="en-US"/>
        </w:rPr>
        <w:t xml:space="preserve"> Rupr. / K. V. Kiselev, A. S. Dubrovina, O. A. Shumakova [et al.] // Plant Cell Reportsl. – 2013. – Vol. 32. – P. 431–442.</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Koch A. An RNAi-Based Control of </w:t>
      </w:r>
      <w:r w:rsidRPr="00C36F9E">
        <w:rPr>
          <w:i/>
          <w:lang w:val="en-US"/>
        </w:rPr>
        <w:t>Fusarium graminearum</w:t>
      </w:r>
      <w:r w:rsidRPr="00C36F9E">
        <w:rPr>
          <w:lang w:val="en-US"/>
        </w:rPr>
        <w:t xml:space="preserve"> Infections Through Spraying of Long dsRNAs Involves a Plant Passage and Is Controlled by the Fungal Silencing Machinery / A. Koch,D. Biedenkopf, A. Furch [et al.] // PLoS Pathogens. – 2016. – Vol. 12. – № 10. – P. 1–22.</w:t>
      </w:r>
    </w:p>
    <w:p w:rsidR="00477241" w:rsidRPr="00C36F9E" w:rsidRDefault="00477241" w:rsidP="00477241">
      <w:pPr>
        <w:pStyle w:val="af0"/>
        <w:numPr>
          <w:ilvl w:val="0"/>
          <w:numId w:val="22"/>
        </w:numPr>
        <w:spacing w:after="200" w:line="360" w:lineRule="auto"/>
        <w:jc w:val="both"/>
        <w:rPr>
          <w:lang w:val="en-US"/>
        </w:rPr>
      </w:pPr>
      <w:r w:rsidRPr="00C36F9E">
        <w:rPr>
          <w:lang w:val="en-US"/>
        </w:rPr>
        <w:t>Kolev N. G. RNA interference in protozoan parasites: Achievements and challenges / N. G. Kolev, C. Tschudi, E. Ullu // Eukaryotic Cell. – 2011. – Vol. 10. – № 9. – P. 1156–1163.</w:t>
      </w:r>
    </w:p>
    <w:p w:rsidR="00477241" w:rsidRPr="00C36F9E" w:rsidRDefault="00477241" w:rsidP="00477241">
      <w:pPr>
        <w:pStyle w:val="af0"/>
        <w:numPr>
          <w:ilvl w:val="0"/>
          <w:numId w:val="22"/>
        </w:numPr>
        <w:spacing w:after="200" w:line="360" w:lineRule="auto"/>
        <w:jc w:val="both"/>
        <w:rPr>
          <w:lang w:val="en-US"/>
        </w:rPr>
      </w:pPr>
      <w:r w:rsidRPr="00C36F9E">
        <w:rPr>
          <w:lang w:val="en-US"/>
        </w:rPr>
        <w:t>Konakalla N.C. Exogenous application of double-stranded RNA molecules from TMV p126 and CP genes confers resistance against TMV in tobacco / N.C. Konakalla, A. Kaldis, M. Berbati [et al.] // Planta. – 2016. – Vol. 244. – № 4. – P. 1–22.</w:t>
      </w:r>
    </w:p>
    <w:p w:rsidR="00477241" w:rsidRPr="00C36F9E" w:rsidRDefault="00477241" w:rsidP="00477241">
      <w:pPr>
        <w:pStyle w:val="af0"/>
        <w:numPr>
          <w:ilvl w:val="0"/>
          <w:numId w:val="22"/>
        </w:numPr>
        <w:spacing w:after="200" w:line="360" w:lineRule="auto"/>
        <w:jc w:val="both"/>
        <w:rPr>
          <w:lang w:val="en-US"/>
        </w:rPr>
      </w:pPr>
      <w:r w:rsidRPr="00C36F9E">
        <w:rPr>
          <w:lang w:val="en-US"/>
        </w:rPr>
        <w:t>Koornneef M. The development of Arabidopsis as a model plant / M. Koornneef, D. Meinke // The Plant Journal. – 2010. – Vol. 61. – № 6. – P. 909–921.</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Kościańska E. Analysis of RNA silencing in agroinfiltrated leaves of </w:t>
      </w:r>
      <w:r w:rsidRPr="00C36F9E">
        <w:rPr>
          <w:i/>
          <w:lang w:val="en-US"/>
        </w:rPr>
        <w:t>Nicotiana benthamian</w:t>
      </w:r>
      <w:r w:rsidRPr="00C36F9E">
        <w:rPr>
          <w:lang w:val="en-US"/>
        </w:rPr>
        <w:t xml:space="preserve">a and </w:t>
      </w:r>
      <w:r w:rsidRPr="00C36F9E">
        <w:rPr>
          <w:i/>
          <w:lang w:val="en-US"/>
        </w:rPr>
        <w:t>Nicotiana tabacum</w:t>
      </w:r>
      <w:r w:rsidRPr="00C36F9E">
        <w:rPr>
          <w:lang w:val="en-US"/>
        </w:rPr>
        <w:t xml:space="preserve"> / E. Kościańska, K. Kalantidis, K. Wypijewski [et al.] // Plant Molecular Biology. – 2005. – Vol. 59. – № 4. – P. 647–661.</w:t>
      </w:r>
    </w:p>
    <w:p w:rsidR="00477241" w:rsidRPr="00C36F9E" w:rsidRDefault="00477241" w:rsidP="00477241">
      <w:pPr>
        <w:pStyle w:val="af0"/>
        <w:numPr>
          <w:ilvl w:val="0"/>
          <w:numId w:val="22"/>
        </w:numPr>
        <w:spacing w:after="200" w:line="360" w:lineRule="auto"/>
        <w:jc w:val="both"/>
        <w:rPr>
          <w:lang w:val="en-US"/>
        </w:rPr>
      </w:pPr>
      <w:r w:rsidRPr="00C36F9E">
        <w:rPr>
          <w:lang w:val="en-US"/>
        </w:rPr>
        <w:t>Kovinich N.  Not all anthocyanins are born equal: distinct patterns induced by stress in Arabidopsis / N. Kovinich, G. Kayanja, A. Chanoca [et al.] // Planta. – 2014. – Vol. 240.  – № 5. – P. 931–940.</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Kozomara A. miRBase: from microRNA sequences to function / A. Kozomara, M. Birgaoanu, S. Griffiths-Jones // Nucleic Acids Research. – 2019. – Vol. 47. – P. 155–162.</w:t>
      </w:r>
    </w:p>
    <w:p w:rsidR="00477241" w:rsidRPr="00C36F9E" w:rsidRDefault="00477241" w:rsidP="00477241">
      <w:pPr>
        <w:pStyle w:val="af0"/>
        <w:numPr>
          <w:ilvl w:val="0"/>
          <w:numId w:val="22"/>
        </w:numPr>
        <w:spacing w:after="200" w:line="360" w:lineRule="auto"/>
        <w:jc w:val="both"/>
        <w:rPr>
          <w:lang w:val="en-US"/>
        </w:rPr>
      </w:pPr>
      <w:r w:rsidRPr="00C36F9E">
        <w:rPr>
          <w:lang w:val="en-US"/>
        </w:rPr>
        <w:t>Lamesch P. The Arabidopsis Information Resource (TAIR): improved gene annotation and new tools / P. Lamesch, T. Z. Berardini, D. Li [et al.] // Nucleic Acids Research. – 2012. – Vol. 40. – P. 1202–1210.</w:t>
      </w:r>
    </w:p>
    <w:p w:rsidR="00477241" w:rsidRPr="00C36F9E" w:rsidRDefault="00477241" w:rsidP="00477241">
      <w:pPr>
        <w:pStyle w:val="af0"/>
        <w:numPr>
          <w:ilvl w:val="0"/>
          <w:numId w:val="22"/>
        </w:numPr>
        <w:spacing w:after="200" w:line="360" w:lineRule="auto"/>
        <w:jc w:val="both"/>
        <w:rPr>
          <w:lang w:val="en-US"/>
        </w:rPr>
      </w:pPr>
      <w:r w:rsidRPr="00C36F9E">
        <w:rPr>
          <w:lang w:val="en-US"/>
        </w:rPr>
        <w:t>Langmead B. Ultrafast and memory-efficient alignment of short DNA sequences to the human genome / B. Langmead, C. Trapnell, M. Pop, S. L. Salzberg // Genome Biology. – 2009. – Vol. 10. – P. 1–10.</w:t>
      </w:r>
    </w:p>
    <w:p w:rsidR="00477241" w:rsidRPr="00C36F9E" w:rsidRDefault="00477241" w:rsidP="00477241">
      <w:pPr>
        <w:pStyle w:val="af0"/>
        <w:numPr>
          <w:ilvl w:val="0"/>
          <w:numId w:val="22"/>
        </w:numPr>
        <w:spacing w:after="200" w:line="360" w:lineRule="auto"/>
        <w:jc w:val="both"/>
        <w:rPr>
          <w:lang w:val="en-US"/>
        </w:rPr>
      </w:pPr>
      <w:r w:rsidRPr="00C36F9E">
        <w:rPr>
          <w:lang w:val="en-US"/>
        </w:rPr>
        <w:t>Lau S. E. dsRNA silencing of an R2R3-MYB transcription factor affects flower cell shape in a Dendrobium hybrid / S. E. Lau, T. Schwarzacher, R. Y. Othman  [et al.] // BioMed Central Ltd. – 2015. – Vol. 15. – № 1.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Li F. F. Regulation of nicotine biosynthesis by an endogenous target mimicry of microRNA in tobacco / F. F. Li, W. D. Wang, N. Zhao [et al.] // Plant Physiology. – 2015. – Vol. 169. – P. 1062–1071.</w:t>
      </w:r>
    </w:p>
    <w:p w:rsidR="00477241" w:rsidRPr="00C36F9E" w:rsidRDefault="00477241" w:rsidP="00477241">
      <w:pPr>
        <w:pStyle w:val="af0"/>
        <w:numPr>
          <w:ilvl w:val="0"/>
          <w:numId w:val="22"/>
        </w:numPr>
        <w:spacing w:after="200" w:line="360" w:lineRule="auto"/>
        <w:jc w:val="both"/>
        <w:rPr>
          <w:lang w:val="en-US"/>
        </w:rPr>
      </w:pPr>
      <w:r w:rsidRPr="00C36F9E">
        <w:rPr>
          <w:lang w:val="en-US"/>
        </w:rPr>
        <w:t>Li H. New insights into an RNAi approach for plant defence against piercing-sucking and stem-borer insect pests / H. Li, R. Guan, H. Guo, X. Miao // Plant, Cell &amp; Environment. – 2015. – Vol. 38. – P. 2277–2285.</w:t>
      </w:r>
    </w:p>
    <w:p w:rsidR="00477241" w:rsidRPr="00C36F9E" w:rsidRDefault="00477241" w:rsidP="00477241">
      <w:pPr>
        <w:pStyle w:val="af0"/>
        <w:numPr>
          <w:ilvl w:val="0"/>
          <w:numId w:val="22"/>
        </w:numPr>
        <w:spacing w:after="200" w:line="360" w:lineRule="auto"/>
        <w:jc w:val="both"/>
        <w:rPr>
          <w:lang w:val="en-US"/>
        </w:rPr>
      </w:pPr>
      <w:r w:rsidRPr="00C36F9E">
        <w:rPr>
          <w:lang w:val="en-US"/>
        </w:rPr>
        <w:t>Li L.J. Translation of noncoding RNAs: Focus on lncRNAs, pri-miRNAs, and circRNAs / L. J. Li, R. X. Leng, Y. G. Fan [et al.] // Experimental Cell Research. – 2017. – Vol. 361. – № 1. – P. 1–8.</w:t>
      </w:r>
    </w:p>
    <w:p w:rsidR="00477241" w:rsidRPr="00C36F9E" w:rsidRDefault="00477241" w:rsidP="00477241">
      <w:pPr>
        <w:pStyle w:val="af0"/>
        <w:numPr>
          <w:ilvl w:val="0"/>
          <w:numId w:val="22"/>
        </w:numPr>
        <w:spacing w:after="200" w:line="360" w:lineRule="auto"/>
        <w:jc w:val="both"/>
        <w:rPr>
          <w:lang w:val="en-US"/>
        </w:rPr>
      </w:pPr>
      <w:r w:rsidRPr="00C36F9E">
        <w:rPr>
          <w:lang w:val="en-US"/>
        </w:rPr>
        <w:t>Li S. Transcriptional control of flavonoid biosynthesis / S. Li // Plant Signaling &amp; Behavior. – 2014. – Vol. 9.  – № 1. – P. 1–8.</w:t>
      </w:r>
    </w:p>
    <w:p w:rsidR="00477241" w:rsidRPr="00C36F9E" w:rsidRDefault="00477241" w:rsidP="00477241">
      <w:pPr>
        <w:pStyle w:val="af0"/>
        <w:numPr>
          <w:ilvl w:val="0"/>
          <w:numId w:val="22"/>
        </w:numPr>
        <w:spacing w:after="200" w:line="360" w:lineRule="auto"/>
        <w:jc w:val="both"/>
        <w:rPr>
          <w:lang w:val="en-US"/>
        </w:rPr>
      </w:pPr>
      <w:r w:rsidRPr="00C36F9E">
        <w:rPr>
          <w:lang w:val="en-US"/>
        </w:rPr>
        <w:t>Liao P. A comprehensive review of web-based resources of non-coding RNAs for plant science research / P. Liao, S.Li, X. Cui, Y. Zheng // International Journal of Biological Sciences. – 2018. – Vol. 14. – № 8. – P. 819–832.</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Liu J. Regulation of fatty acid and flavonoid biosynthesis by miRNAs in </w:t>
      </w:r>
      <w:r w:rsidRPr="00C36F9E">
        <w:rPr>
          <w:i/>
          <w:lang w:val="en-US"/>
        </w:rPr>
        <w:t>Lonicera japonic</w:t>
      </w:r>
      <w:r w:rsidRPr="00C36F9E">
        <w:rPr>
          <w:lang w:val="en-US"/>
        </w:rPr>
        <w:t>a / J. Liu, Y. Yuan, Y. Wang [et al.] // RSC Advances. – 2017. – Vol. 7. – № 56. – P. 35426–35437.</w:t>
      </w:r>
    </w:p>
    <w:p w:rsidR="00477241" w:rsidRPr="00C36F9E" w:rsidRDefault="00477241" w:rsidP="00477241">
      <w:pPr>
        <w:pStyle w:val="af0"/>
        <w:numPr>
          <w:ilvl w:val="0"/>
          <w:numId w:val="22"/>
        </w:numPr>
        <w:spacing w:after="200" w:line="360" w:lineRule="auto"/>
        <w:jc w:val="both"/>
        <w:rPr>
          <w:lang w:val="en-US"/>
        </w:rPr>
      </w:pPr>
      <w:r w:rsidRPr="00C36F9E">
        <w:rPr>
          <w:lang w:val="en-US"/>
        </w:rPr>
        <w:t>Liu Q. Dicer-like (DCL) proteins in plants / Q. Liu, Y. Feng, Z. Zhu // Functional and Integrative Genomics. – 2009. – Vol. 9. – № 3. – P. 277–286.</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Livak K. J. Analysis of relative gene expression data using real-time quantitative PCR and the 2(-Delta Delta </w:t>
      </w:r>
      <w:proofErr w:type="gramStart"/>
      <w:r w:rsidRPr="00C36F9E">
        <w:rPr>
          <w:lang w:val="en-US"/>
        </w:rPr>
        <w:t>C(</w:t>
      </w:r>
      <w:proofErr w:type="gramEnd"/>
      <w:r w:rsidRPr="00C36F9E">
        <w:rPr>
          <w:lang w:val="en-US"/>
        </w:rPr>
        <w:t>T)) method / K. J. Livak, T. D. Schmittgen // Methods. – 2001. – Vol. 25. – P. 402–408.</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Love M. I. Moderated estimation of fold change and dispersion for RNA-seq data with DESeq2 / M. I. Love, W. Huber, S. Anders /</w:t>
      </w:r>
      <w:proofErr w:type="gramStart"/>
      <w:r w:rsidRPr="00C36F9E">
        <w:rPr>
          <w:lang w:val="en-US"/>
        </w:rPr>
        <w:t>/  Genome</w:t>
      </w:r>
      <w:proofErr w:type="gramEnd"/>
      <w:r w:rsidRPr="00C36F9E">
        <w:rPr>
          <w:lang w:val="en-US"/>
        </w:rPr>
        <w:t xml:space="preserve"> Biology. – 2014. – Vol. 15. – P. 550.</w:t>
      </w:r>
    </w:p>
    <w:p w:rsidR="00477241" w:rsidRPr="00C36F9E" w:rsidRDefault="00477241" w:rsidP="00477241">
      <w:pPr>
        <w:pStyle w:val="af0"/>
        <w:numPr>
          <w:ilvl w:val="0"/>
          <w:numId w:val="22"/>
        </w:numPr>
        <w:spacing w:after="200" w:line="360" w:lineRule="auto"/>
        <w:jc w:val="both"/>
        <w:rPr>
          <w:lang w:val="en-US"/>
        </w:rPr>
      </w:pPr>
      <w:r w:rsidRPr="00C36F9E">
        <w:rPr>
          <w:lang w:val="en-US"/>
        </w:rPr>
        <w:t>Lunn J. Carbohydrates and dietary fibre / J. Lunn, J. L. Buttriss // Nutrition Bulletin. – 2007. – Vol. 32. – P. 21–64.</w:t>
      </w:r>
    </w:p>
    <w:p w:rsidR="00477241" w:rsidRPr="00C36F9E" w:rsidRDefault="00477241" w:rsidP="00477241">
      <w:pPr>
        <w:pStyle w:val="af0"/>
        <w:numPr>
          <w:ilvl w:val="0"/>
          <w:numId w:val="22"/>
        </w:numPr>
        <w:spacing w:after="200" w:line="360" w:lineRule="auto"/>
        <w:jc w:val="both"/>
        <w:rPr>
          <w:lang w:val="en-US"/>
        </w:rPr>
      </w:pPr>
      <w:r w:rsidRPr="00C36F9E">
        <w:rPr>
          <w:lang w:val="en-US"/>
        </w:rPr>
        <w:t>Luo Y. Identification and characterization of microRNAs from Chinese pollination constant nonastringent persimmon using high-throughput sequencing / Y. Luo, X. Zhang, Z. Luo [et al.] // BMC Plant Biology. – 2015. – Vol. 15. – № 11.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Luo Z. Improperly terminated, unpolyadenylated mRNA of sense transgenes is targeted by RDR6-mediated RNA silencing in Arabidopsis / Z. Luo, Z. Chen // Plant Cell. – 2007. – Vol. 19. – № 3. – P. 943–958.</w:t>
      </w:r>
    </w:p>
    <w:p w:rsidR="00477241" w:rsidRPr="00C36F9E" w:rsidRDefault="00477241" w:rsidP="00477241">
      <w:pPr>
        <w:pStyle w:val="af0"/>
        <w:numPr>
          <w:ilvl w:val="0"/>
          <w:numId w:val="22"/>
        </w:numPr>
        <w:spacing w:after="200" w:line="360" w:lineRule="auto"/>
        <w:jc w:val="both"/>
        <w:rPr>
          <w:lang w:val="en-US"/>
        </w:rPr>
      </w:pPr>
      <w:r w:rsidRPr="00C36F9E">
        <w:rPr>
          <w:lang w:val="en-US"/>
        </w:rPr>
        <w:t>Macrae I. J. Structural basis for double-stranded RNA processing by Dicer / I. J. Macrae, K. Zhou, F. Li [et al.] // Science. – 2006. – Vol. 311. – № 5758. – P. 195–198.</w:t>
      </w:r>
    </w:p>
    <w:p w:rsidR="00477241" w:rsidRPr="00C36F9E" w:rsidRDefault="00477241" w:rsidP="00477241">
      <w:pPr>
        <w:pStyle w:val="af0"/>
        <w:numPr>
          <w:ilvl w:val="0"/>
          <w:numId w:val="22"/>
        </w:numPr>
        <w:spacing w:after="200" w:line="360" w:lineRule="auto"/>
        <w:jc w:val="both"/>
        <w:rPr>
          <w:lang w:val="en-US"/>
        </w:rPr>
      </w:pPr>
      <w:r w:rsidRPr="00C36F9E">
        <w:rPr>
          <w:lang w:val="en-US"/>
        </w:rPr>
        <w:t>Maere S. BiNGO: a Cytoscape plugin to assess overrepresentation of Gene Ontology categories in Biological Networks / S. Maere, K. Heymans, M. Kuiper // Bioinformatics. – 2005. – Vol. 21. – P. 3448–3449.</w:t>
      </w:r>
    </w:p>
    <w:p w:rsidR="00477241" w:rsidRPr="00C36F9E" w:rsidRDefault="00477241" w:rsidP="00477241">
      <w:pPr>
        <w:pStyle w:val="af0"/>
        <w:numPr>
          <w:ilvl w:val="0"/>
          <w:numId w:val="22"/>
        </w:numPr>
        <w:spacing w:after="200" w:line="360" w:lineRule="auto"/>
        <w:jc w:val="both"/>
        <w:rPr>
          <w:lang w:val="en-US"/>
        </w:rPr>
      </w:pPr>
      <w:r w:rsidRPr="00C36F9E">
        <w:rPr>
          <w:lang w:val="en-US"/>
        </w:rPr>
        <w:t>Makeyev E. V. Replicase activity of purified recombinant protein P2 of double-stranded RNA bacteriophage phi6 / E. V. Makeyev, D. H. Bamford // The EMBO Journal. – 2000. – Vol. 19. – № 1. – P. 124–133.</w:t>
      </w:r>
    </w:p>
    <w:p w:rsidR="00477241" w:rsidRPr="00C36F9E" w:rsidRDefault="00477241" w:rsidP="00477241">
      <w:pPr>
        <w:pStyle w:val="af0"/>
        <w:numPr>
          <w:ilvl w:val="0"/>
          <w:numId w:val="22"/>
        </w:numPr>
        <w:spacing w:after="200" w:line="360" w:lineRule="auto"/>
        <w:jc w:val="both"/>
        <w:rPr>
          <w:lang w:val="en-US"/>
        </w:rPr>
      </w:pPr>
      <w:r w:rsidRPr="00C36F9E">
        <w:rPr>
          <w:lang w:val="en-US"/>
        </w:rPr>
        <w:t>Mamta B. RNAi technology: a new platform for crop pest control / B. Mamta, M. V. Rajam // Physiology and Molecular Biology of Plants. – 2017. – Vol. 23. – № 3. – P. 487–501.</w:t>
      </w:r>
    </w:p>
    <w:p w:rsidR="00477241" w:rsidRPr="00C36F9E" w:rsidRDefault="00477241" w:rsidP="00477241">
      <w:pPr>
        <w:pStyle w:val="af0"/>
        <w:numPr>
          <w:ilvl w:val="0"/>
          <w:numId w:val="22"/>
        </w:numPr>
        <w:spacing w:after="200" w:line="360" w:lineRule="auto"/>
        <w:jc w:val="both"/>
        <w:rPr>
          <w:lang w:val="en-US"/>
        </w:rPr>
      </w:pPr>
      <w:r w:rsidRPr="00C36F9E">
        <w:rPr>
          <w:lang w:val="en-US"/>
        </w:rPr>
        <w:t>Marcianò D. RNAi of a putative grapevine susceptibility gene as a possible downy mildew control strategy / D. Marcianò, V. Ricciardi, E. M. Fassolo [et al.] // Frontiers in Plant Science. – 2021. – Vol. 12.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Margis R. The evolution and diversification of Dicers in plants / M. O. Moura, A. K. S. Fausto, A. Fanelli [et al.] // FEBS Letters. – 2006. – Vol. 580. – № 10. – P. 2442–2450.</w:t>
      </w:r>
    </w:p>
    <w:p w:rsidR="00477241" w:rsidRPr="00C36F9E" w:rsidRDefault="00477241" w:rsidP="00477241">
      <w:pPr>
        <w:pStyle w:val="af0"/>
        <w:numPr>
          <w:ilvl w:val="0"/>
          <w:numId w:val="22"/>
        </w:numPr>
        <w:spacing w:after="200" w:line="360" w:lineRule="auto"/>
        <w:jc w:val="both"/>
        <w:rPr>
          <w:lang w:val="en-US"/>
        </w:rPr>
      </w:pPr>
      <w:r w:rsidRPr="00C36F9E">
        <w:rPr>
          <w:lang w:val="en-US"/>
        </w:rPr>
        <w:t>Matera A. G. Non-coding RNAs: Lessons from the small nuclear and small nucleolar RNAs / A. G. Matera, R. M. Terns, M. P. Terns // Nature Reviews Molecular Cell Biology. – 2007. – Vol. 8. – № 9. – P. 209–220.</w:t>
      </w:r>
    </w:p>
    <w:p w:rsidR="00477241" w:rsidRPr="00C36F9E" w:rsidRDefault="00477241" w:rsidP="00477241">
      <w:pPr>
        <w:pStyle w:val="af0"/>
        <w:numPr>
          <w:ilvl w:val="0"/>
          <w:numId w:val="22"/>
        </w:numPr>
        <w:spacing w:after="200" w:line="360" w:lineRule="auto"/>
        <w:jc w:val="both"/>
        <w:rPr>
          <w:lang w:val="en-US"/>
        </w:rPr>
      </w:pPr>
      <w:r w:rsidRPr="00C36F9E">
        <w:rPr>
          <w:lang w:val="en-US"/>
        </w:rPr>
        <w:t>Matsui K. AtMYBL2, a protein with a single MYB domain, acts as a negative regulator of anthocyanin biosynthesis in Arabidopsis / K. Matsui, Y. Umemura, M. Ohme-Takagi // Plant Journal. – 2008. – Vol. 55. – P. 954–967.</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Matzke M. A. RNA-directed DNA methylation: The evolution of a complex epigenetic pathway in flowering plants / M. A. Matzke, T. Kanno, A. J. Matzke // Annual Review of Plant Biology. – 2015. – Vol. 66. – P. 243–267.</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McLoughlin A. G. Identification and application of exogenous dsRNA confers plant protection against </w:t>
      </w:r>
      <w:r w:rsidRPr="00C36F9E">
        <w:rPr>
          <w:i/>
          <w:lang w:val="en-US"/>
        </w:rPr>
        <w:t>Sclerotinia sclerotiorum</w:t>
      </w:r>
      <w:r w:rsidRPr="00C36F9E">
        <w:rPr>
          <w:lang w:val="en-US"/>
        </w:rPr>
        <w:t xml:space="preserve"> and </w:t>
      </w:r>
      <w:r w:rsidRPr="00C36F9E">
        <w:rPr>
          <w:i/>
          <w:lang w:val="en-US"/>
        </w:rPr>
        <w:t>Botrytis cinerea</w:t>
      </w:r>
      <w:r w:rsidRPr="00C36F9E">
        <w:rPr>
          <w:lang w:val="en-US"/>
        </w:rPr>
        <w:t xml:space="preserve"> / A. G. McLoughlin, N. Wytinck, P. L. Walker [et al.] // Scientific Reports. – 2018. – Vol. 8. – № 1.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Meinke D. W. </w:t>
      </w:r>
      <w:r w:rsidRPr="00C36F9E">
        <w:rPr>
          <w:i/>
          <w:lang w:val="en-US"/>
        </w:rPr>
        <w:t>Arabidopsis thaliana</w:t>
      </w:r>
      <w:r w:rsidRPr="00C36F9E">
        <w:rPr>
          <w:lang w:val="en-US"/>
        </w:rPr>
        <w:t>: a model plant for genome analysis / D. W. Meinke, J. M. Cherry, C. Dean [et al.] // Science. – 1998. – Vol. 282. – № 5389. – P. 679–682.</w:t>
      </w:r>
    </w:p>
    <w:p w:rsidR="00477241" w:rsidRPr="00C36F9E" w:rsidRDefault="00477241" w:rsidP="00477241">
      <w:pPr>
        <w:pStyle w:val="af0"/>
        <w:numPr>
          <w:ilvl w:val="0"/>
          <w:numId w:val="22"/>
        </w:numPr>
        <w:spacing w:after="200" w:line="360" w:lineRule="auto"/>
        <w:jc w:val="both"/>
        <w:rPr>
          <w:lang w:val="en-US"/>
        </w:rPr>
      </w:pPr>
      <w:r w:rsidRPr="00C36F9E">
        <w:rPr>
          <w:lang w:val="en-US"/>
        </w:rPr>
        <w:t>Mercer T. R. Long non-coding RNAs: insights into functions / T. R. Mercer, M. E. Dinger, J. S. Mattick // Nature Reviews Genetics. – 2009. – Vol. 10. – P. 155–159.</w:t>
      </w:r>
    </w:p>
    <w:p w:rsidR="00477241" w:rsidRPr="00C36F9E" w:rsidRDefault="00477241" w:rsidP="00477241">
      <w:pPr>
        <w:pStyle w:val="af0"/>
        <w:numPr>
          <w:ilvl w:val="0"/>
          <w:numId w:val="22"/>
        </w:numPr>
        <w:spacing w:after="200" w:line="360" w:lineRule="auto"/>
        <w:jc w:val="both"/>
        <w:rPr>
          <w:lang w:val="en-US"/>
        </w:rPr>
      </w:pPr>
      <w:proofErr w:type="gramStart"/>
      <w:r w:rsidRPr="00C36F9E">
        <w:rPr>
          <w:lang w:val="en-US"/>
        </w:rPr>
        <w:t>Miguel  K</w:t>
      </w:r>
      <w:proofErr w:type="gramEnd"/>
      <w:r w:rsidRPr="00C36F9E">
        <w:rPr>
          <w:lang w:val="en-US"/>
        </w:rPr>
        <w:t>. The next generation of insecticides: dsRNA is stable as a foliar-applied insecticide / K. S. Miguel, J. G. Scott // Pest Management Science. – 2016. – Vol. 72. – P. 801–809.</w:t>
      </w:r>
    </w:p>
    <w:p w:rsidR="00477241" w:rsidRPr="00C36F9E" w:rsidRDefault="00477241" w:rsidP="00477241">
      <w:pPr>
        <w:pStyle w:val="af0"/>
        <w:numPr>
          <w:ilvl w:val="0"/>
          <w:numId w:val="22"/>
        </w:numPr>
        <w:spacing w:after="200" w:line="360" w:lineRule="auto"/>
        <w:jc w:val="both"/>
        <w:rPr>
          <w:lang w:val="en-US"/>
        </w:rPr>
      </w:pPr>
      <w:r w:rsidRPr="00C36F9E">
        <w:rPr>
          <w:lang w:val="en-US"/>
        </w:rPr>
        <w:t>Millar A. A. Plant and animal microRNAs: Similarities and differences / A. A. Millar</w:t>
      </w:r>
      <w:proofErr w:type="gramStart"/>
      <w:r w:rsidRPr="00C36F9E">
        <w:rPr>
          <w:lang w:val="en-US"/>
        </w:rPr>
        <w:t>,  P</w:t>
      </w:r>
      <w:proofErr w:type="gramEnd"/>
      <w:r w:rsidRPr="00C36F9E">
        <w:rPr>
          <w:lang w:val="en-US"/>
        </w:rPr>
        <w:t>. M. Waterhouse // Functional and Integrative Genomics. – 2005. – Vol. 5. – № 3. – P. 129–135.</w:t>
      </w:r>
    </w:p>
    <w:p w:rsidR="00477241" w:rsidRPr="00C36F9E" w:rsidRDefault="00477241" w:rsidP="00477241">
      <w:pPr>
        <w:pStyle w:val="af0"/>
        <w:numPr>
          <w:ilvl w:val="0"/>
          <w:numId w:val="22"/>
        </w:numPr>
        <w:spacing w:after="200" w:line="360" w:lineRule="auto"/>
        <w:jc w:val="both"/>
        <w:rPr>
          <w:lang w:val="en-US"/>
        </w:rPr>
      </w:pPr>
      <w:r w:rsidRPr="00C36F9E">
        <w:rPr>
          <w:lang w:val="en-US"/>
        </w:rPr>
        <w:t>Mitter N. Clay nanosheets for topical delivery of RNAi for sustained protection against plant viruses / N. Mitter, E.A. Worrall, K.E. Robinson [et al.] // Nature Plants. – 2017. – Vol. 3. – P. 1–10.</w:t>
      </w:r>
    </w:p>
    <w:p w:rsidR="00477241" w:rsidRPr="00C36F9E" w:rsidRDefault="00477241" w:rsidP="00477241">
      <w:pPr>
        <w:pStyle w:val="af0"/>
        <w:numPr>
          <w:ilvl w:val="0"/>
          <w:numId w:val="22"/>
        </w:numPr>
        <w:spacing w:after="200" w:line="360" w:lineRule="auto"/>
        <w:jc w:val="both"/>
        <w:rPr>
          <w:lang w:val="en-US"/>
        </w:rPr>
      </w:pPr>
      <w:r w:rsidRPr="00C36F9E">
        <w:rPr>
          <w:lang w:val="en-US"/>
        </w:rPr>
        <w:t>Morel J. B. DNA methylation and chromatin structure affect transcriptional and post-transcriptional transgene silencing in Arabidopsis / J. B. Morel, P. Mourrain, C. Béclin, H. Vaucheret // Current Biology. – 2000.  – Vol. 10. – P. 1591–1594.</w:t>
      </w:r>
    </w:p>
    <w:p w:rsidR="00477241" w:rsidRPr="00C36F9E" w:rsidRDefault="00477241" w:rsidP="00477241">
      <w:pPr>
        <w:pStyle w:val="af0"/>
        <w:numPr>
          <w:ilvl w:val="0"/>
          <w:numId w:val="22"/>
        </w:numPr>
        <w:spacing w:after="200" w:line="360" w:lineRule="auto"/>
        <w:jc w:val="both"/>
        <w:rPr>
          <w:lang w:val="en-US"/>
        </w:rPr>
      </w:pPr>
      <w:r w:rsidRPr="00C36F9E">
        <w:rPr>
          <w:lang w:val="en-US"/>
        </w:rPr>
        <w:t>Morozov S. Y. Double-stranded RNAs in plant protection against pathogenic organisms and viruses in agriculture / S. Y. Morozov, A. G. Solovyev, N. O. Kalinina, M. E. Taliansky // Acta Naturae. – 2019. – Vol. 11. – P. 13–21.</w:t>
      </w:r>
    </w:p>
    <w:p w:rsidR="00477241" w:rsidRPr="00C36F9E" w:rsidRDefault="00477241" w:rsidP="00477241">
      <w:pPr>
        <w:pStyle w:val="af0"/>
        <w:numPr>
          <w:ilvl w:val="0"/>
          <w:numId w:val="22"/>
        </w:numPr>
        <w:spacing w:after="200" w:line="360" w:lineRule="auto"/>
        <w:jc w:val="both"/>
        <w:rPr>
          <w:lang w:val="en-US"/>
        </w:rPr>
      </w:pPr>
      <w:r w:rsidRPr="00C36F9E">
        <w:rPr>
          <w:lang w:val="en-US"/>
        </w:rPr>
        <w:t>Movahedi A. RNA-directed DNA methylation in plants / A. Movahedi, W. Sun, J. Zhang [et al.] // Plant Cell Reports. – 2015.  – Vol. 34. – P. 1857–1862.</w:t>
      </w:r>
    </w:p>
    <w:p w:rsidR="00477241" w:rsidRPr="00C36F9E" w:rsidRDefault="00477241" w:rsidP="00477241">
      <w:pPr>
        <w:pStyle w:val="af0"/>
        <w:numPr>
          <w:ilvl w:val="0"/>
          <w:numId w:val="22"/>
        </w:numPr>
        <w:spacing w:after="200" w:line="360" w:lineRule="auto"/>
        <w:jc w:val="both"/>
        <w:rPr>
          <w:lang w:val="en-US"/>
        </w:rPr>
      </w:pPr>
      <w:r w:rsidRPr="00C36F9E">
        <w:rPr>
          <w:lang w:val="en-US"/>
        </w:rPr>
        <w:t>Murashige T. A Revised Medium for Rapid Growth and Bio Assays with Tobacco Tissue Cultures / T. Murashige, F. Skoog // Plant Physiology. – 1962. – Vol. 15. – P. 473–497.</w:t>
      </w:r>
    </w:p>
    <w:p w:rsidR="00477241" w:rsidRPr="00C36F9E" w:rsidRDefault="00477241" w:rsidP="00477241">
      <w:pPr>
        <w:pStyle w:val="af0"/>
        <w:numPr>
          <w:ilvl w:val="0"/>
          <w:numId w:val="22"/>
        </w:numPr>
        <w:spacing w:after="200" w:line="360" w:lineRule="auto"/>
        <w:jc w:val="both"/>
        <w:rPr>
          <w:lang w:val="en-US"/>
        </w:rPr>
      </w:pPr>
      <w:r w:rsidRPr="00C36F9E">
        <w:rPr>
          <w:lang w:val="en-US"/>
        </w:rPr>
        <w:t>Nagano T. The Air Noncoding RNA Epigenetically Silences Transcription by Targeting G9a to Chromatin / T. Nagano, J. A. Mitchell, L. A. Sanz [et al.] // Science. – 2008. – Vol. 322. – № 5908. – P. 1717–1720.</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 xml:space="preserve">Necira K. Topical application of Escherichia coliencapsulated dsRNA induces resistance in </w:t>
      </w:r>
      <w:r w:rsidRPr="00C36F9E">
        <w:rPr>
          <w:i/>
          <w:lang w:val="en-US"/>
        </w:rPr>
        <w:t>Nicotiana benthamiana</w:t>
      </w:r>
      <w:r w:rsidRPr="00C36F9E">
        <w:rPr>
          <w:lang w:val="en-US"/>
        </w:rPr>
        <w:t xml:space="preserve"> to potato viruses and involves RDR6 and combined activities of DCL2 and DCL4 / K. Necira, M. Makki, E. Sanz-García  [et al.] // Plants. – 2021. – Vol. 10.  – № 4. – P. 1–15.</w:t>
      </w:r>
    </w:p>
    <w:p w:rsidR="00477241" w:rsidRPr="00C36F9E" w:rsidRDefault="00477241" w:rsidP="00477241">
      <w:pPr>
        <w:pStyle w:val="af0"/>
        <w:numPr>
          <w:ilvl w:val="0"/>
          <w:numId w:val="22"/>
        </w:numPr>
        <w:spacing w:after="200" w:line="360" w:lineRule="auto"/>
        <w:jc w:val="both"/>
        <w:rPr>
          <w:lang w:val="en-US"/>
        </w:rPr>
      </w:pPr>
      <w:r w:rsidRPr="00C36F9E">
        <w:rPr>
          <w:lang w:val="en-US"/>
        </w:rPr>
        <w:t>Nerva L.  Spray-induced gene silencing targeting a glutathione S-transferase gene improves resilience to drought in grapevine / L. Nerva; M. Guaschino, C. Pagliarani [et al.] // Plant Cell Environ. – 2022. – Vol. 45. – P. 347–361.</w:t>
      </w:r>
    </w:p>
    <w:p w:rsidR="00477241" w:rsidRPr="00C36F9E" w:rsidRDefault="00477241" w:rsidP="00477241">
      <w:pPr>
        <w:pStyle w:val="af0"/>
        <w:numPr>
          <w:ilvl w:val="0"/>
          <w:numId w:val="22"/>
        </w:numPr>
        <w:spacing w:after="200" w:line="360" w:lineRule="auto"/>
        <w:jc w:val="both"/>
        <w:rPr>
          <w:lang w:val="en-US"/>
        </w:rPr>
      </w:pPr>
      <w:r w:rsidRPr="00C36F9E">
        <w:rPr>
          <w:lang w:val="en-US"/>
        </w:rPr>
        <w:t>Niehl A. Synthetic biology approach for plant protection using dsRNA / A. Niehl, M. Soininen, M. Poranen, M. Heinlein // Plant Biotechnology Journal. – 2018. – Vol. 16. – № 9. – P. 1679–1687.</w:t>
      </w:r>
    </w:p>
    <w:p w:rsidR="00477241" w:rsidRPr="00C36F9E" w:rsidRDefault="00477241" w:rsidP="00477241">
      <w:pPr>
        <w:pStyle w:val="af0"/>
        <w:numPr>
          <w:ilvl w:val="0"/>
          <w:numId w:val="22"/>
        </w:numPr>
        <w:spacing w:after="200" w:line="360" w:lineRule="auto"/>
        <w:jc w:val="both"/>
        <w:rPr>
          <w:lang w:val="en-US"/>
        </w:rPr>
      </w:pPr>
      <w:r w:rsidRPr="00C36F9E">
        <w:rPr>
          <w:lang w:val="en-US"/>
        </w:rPr>
        <w:t>Nozawa M.  Noncoding RNAs, Origin and Evolution of / M. Nozawa, S. Kinjo // Encyclopedia of Evolutionary Biology. – 2016. – P. 130–135.</w:t>
      </w:r>
    </w:p>
    <w:p w:rsidR="00477241" w:rsidRPr="00C36F9E" w:rsidRDefault="00477241" w:rsidP="00477241">
      <w:pPr>
        <w:pStyle w:val="af0"/>
        <w:numPr>
          <w:ilvl w:val="0"/>
          <w:numId w:val="22"/>
        </w:numPr>
        <w:spacing w:after="200" w:line="360" w:lineRule="auto"/>
        <w:jc w:val="both"/>
        <w:rPr>
          <w:lang w:val="en-US"/>
        </w:rPr>
      </w:pPr>
      <w:r w:rsidRPr="00C36F9E">
        <w:rPr>
          <w:lang w:val="en-US"/>
        </w:rPr>
        <w:t>Numata K. Local gene silencing in plants via synthetic dsRNA and carrier peptide / K. Numata, M. Ohtani, T. Yoshizumi [et al.] // Plant Biotechnology Journal. – 2014. – Vol. 12. – № 8. – P. 1017–1034.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Ogneva Z. V. Age-associated alterations in DNA methylation and expression of methyltransferase and demethylase genes in </w:t>
      </w:r>
      <w:r w:rsidRPr="00C36F9E">
        <w:rPr>
          <w:i/>
          <w:lang w:val="en-US"/>
        </w:rPr>
        <w:t>Arabidopsis thaliana</w:t>
      </w:r>
      <w:r w:rsidRPr="00C36F9E">
        <w:rPr>
          <w:lang w:val="en-US"/>
        </w:rPr>
        <w:t xml:space="preserve"> /  Z. V. Ogneva, A. S. Dubrovina, K. V. Kiselev // Biologia Plantarum. – 2016. – Vol. 60. – P. 628–634.</w:t>
      </w:r>
    </w:p>
    <w:p w:rsidR="00477241" w:rsidRPr="00C36F9E" w:rsidRDefault="00477241" w:rsidP="00477241">
      <w:pPr>
        <w:pStyle w:val="af0"/>
        <w:numPr>
          <w:ilvl w:val="0"/>
          <w:numId w:val="22"/>
        </w:numPr>
        <w:spacing w:after="200" w:line="360" w:lineRule="auto"/>
        <w:jc w:val="both"/>
        <w:rPr>
          <w:lang w:val="en-US"/>
        </w:rPr>
      </w:pPr>
      <w:r w:rsidRPr="00C36F9E">
        <w:rPr>
          <w:lang w:val="en-US"/>
        </w:rPr>
        <w:t>Otsu N. A threshold selection method from gray-level histograms / N. Otsu // IEEE Transactions on Systems, Man, and Cybernetics. – 1979. – Vol. 9. – P. 62–66.</w:t>
      </w:r>
    </w:p>
    <w:p w:rsidR="00477241" w:rsidRPr="00C36F9E" w:rsidRDefault="00477241" w:rsidP="00477241">
      <w:pPr>
        <w:pStyle w:val="af0"/>
        <w:numPr>
          <w:ilvl w:val="0"/>
          <w:numId w:val="22"/>
        </w:numPr>
        <w:spacing w:after="200" w:line="360" w:lineRule="auto"/>
        <w:jc w:val="both"/>
        <w:rPr>
          <w:lang w:val="en-US"/>
        </w:rPr>
      </w:pPr>
      <w:r w:rsidRPr="00C36F9E">
        <w:rPr>
          <w:lang w:val="en-US"/>
        </w:rPr>
        <w:t>Parker K. M. Environmental Fate of RNA Interference Pesticides: Adsorption and Degradation of Double-Stranded RNA Molecules in Agricultural Soils / K. M. Parker, V. Barragán Borrero, D. M. van Leeuwen [et al.] // Environmental Science and Technology. – 2019. – Vol. 53. – № 6. – P. 3027–3036.</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Peng J. Rapid and efficient isolation of high-quality small RNAs from recalcitrant plant species rich in polyphenols and polysaccharides / J. Peng, Z. Xia, L. </w:t>
      </w:r>
      <w:proofErr w:type="gramStart"/>
      <w:r w:rsidRPr="00C36F9E">
        <w:rPr>
          <w:lang w:val="en-US"/>
        </w:rPr>
        <w:t>Chen  [</w:t>
      </w:r>
      <w:proofErr w:type="gramEnd"/>
      <w:r w:rsidRPr="00C36F9E">
        <w:rPr>
          <w:lang w:val="en-US"/>
        </w:rPr>
        <w:t>et al.] // PLoS ONE. – 2014. – Vol. 9. – P. 1–17.</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Power I. L. Analysis of small RNA populations generated in peanut leaves after exogenous application of dsRNA and dsDNA targeting aflatoxin synthesis genes / I. L. Power, P. C. Faustinelli, V. </w:t>
      </w:r>
      <w:proofErr w:type="gramStart"/>
      <w:r w:rsidRPr="00C36F9E">
        <w:rPr>
          <w:lang w:val="en-US"/>
        </w:rPr>
        <w:t>A</w:t>
      </w:r>
      <w:proofErr w:type="gramEnd"/>
      <w:r w:rsidRPr="00C36F9E">
        <w:rPr>
          <w:lang w:val="en-US"/>
        </w:rPr>
        <w:t xml:space="preserve"> Orner [et al.] // Scientific Reports. – 2020. – Vol. 10. – P. 13–38.</w:t>
      </w:r>
    </w:p>
    <w:p w:rsidR="00477241" w:rsidRPr="00C36F9E" w:rsidRDefault="00477241" w:rsidP="00477241">
      <w:pPr>
        <w:pStyle w:val="af0"/>
        <w:numPr>
          <w:ilvl w:val="0"/>
          <w:numId w:val="22"/>
        </w:numPr>
        <w:spacing w:after="200" w:line="360" w:lineRule="auto"/>
        <w:jc w:val="both"/>
        <w:rPr>
          <w:lang w:val="en-US"/>
        </w:rPr>
      </w:pPr>
      <w:r w:rsidRPr="00C36F9E">
        <w:rPr>
          <w:lang w:val="en-US"/>
        </w:rPr>
        <w:t>Protiva R. D. Application of exogenous dsRNAs-induced RNAi in agriculture: Challenges and triumphs / R. D. Protiva, M. S. Sherif // Plant Science. – 2020. – Vol. 11. – P. 946.</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Qiao L. Spray-induced gene silencing for disease control is dependent on the efficiency of pathogen RNA uptake / L. Qiao, C. Lan, L. Capriotti [et al.] // Plant Biotechnology Journal. – 2021. – Vol. 19.  – № 9. – P. 1756–1768.</w:t>
      </w:r>
    </w:p>
    <w:p w:rsidR="00477241" w:rsidRPr="00C36F9E" w:rsidRDefault="00477241" w:rsidP="00477241">
      <w:pPr>
        <w:pStyle w:val="af0"/>
        <w:numPr>
          <w:ilvl w:val="0"/>
          <w:numId w:val="22"/>
        </w:numPr>
        <w:spacing w:after="200" w:line="360" w:lineRule="auto"/>
        <w:jc w:val="both"/>
        <w:rPr>
          <w:lang w:val="en-US"/>
        </w:rPr>
      </w:pPr>
      <w:r w:rsidRPr="00C36F9E">
        <w:rPr>
          <w:lang w:val="en-US"/>
        </w:rPr>
        <w:t>Quinlan A. R. BEDTools: a flexible suite of utilities for comparing genomic features / A. R. Quinlan, I. M. Hall // Bioinformatics. – 2010. – Vol. 26. – P. 841–842.</w:t>
      </w:r>
    </w:p>
    <w:p w:rsidR="00477241" w:rsidRPr="00C36F9E" w:rsidRDefault="00477241" w:rsidP="00477241">
      <w:pPr>
        <w:pStyle w:val="af0"/>
        <w:numPr>
          <w:ilvl w:val="0"/>
          <w:numId w:val="22"/>
        </w:numPr>
        <w:spacing w:after="200" w:line="360" w:lineRule="auto"/>
        <w:jc w:val="both"/>
        <w:rPr>
          <w:lang w:val="en-US"/>
        </w:rPr>
      </w:pPr>
      <w:r w:rsidRPr="00C36F9E">
        <w:rPr>
          <w:lang w:val="en-US"/>
        </w:rPr>
        <w:t>Ratcliff F. A similarity between viral defense and gene silencing in plants / F. Ratcliff, B. D. Harrison, D. C. Baulcombe // Science. – 1997. – Vol. 276. – № 5318. – P. 1558–1560.</w:t>
      </w:r>
    </w:p>
    <w:p w:rsidR="00477241" w:rsidRPr="00C36F9E" w:rsidRDefault="00477241" w:rsidP="00477241">
      <w:pPr>
        <w:pStyle w:val="af0"/>
        <w:numPr>
          <w:ilvl w:val="0"/>
          <w:numId w:val="22"/>
        </w:numPr>
        <w:spacing w:after="200" w:line="360" w:lineRule="auto"/>
        <w:jc w:val="both"/>
        <w:rPr>
          <w:lang w:val="en-US"/>
        </w:rPr>
      </w:pPr>
      <w:r w:rsidRPr="00C36F9E">
        <w:rPr>
          <w:lang w:val="en-US"/>
        </w:rPr>
        <w:t>Ravaglia D. Transcriptional regulation of flavonoid biosynthesis in nectarine (</w:t>
      </w:r>
      <w:r w:rsidRPr="00C36F9E">
        <w:rPr>
          <w:i/>
          <w:lang w:val="en-US"/>
        </w:rPr>
        <w:t>Prunus persica</w:t>
      </w:r>
      <w:r w:rsidRPr="00C36F9E">
        <w:rPr>
          <w:lang w:val="en-US"/>
        </w:rPr>
        <w:t>) by a set of R2R3 MYB transcription factors / D. Ravaglia, R. V. Espley, R. A. Henry-Kirk // BMC Plant Biology. – 2013. – Vol. 13. – № 68. – P. 1–12.</w:t>
      </w:r>
    </w:p>
    <w:p w:rsidR="00477241" w:rsidRPr="00C36F9E" w:rsidRDefault="00477241" w:rsidP="00477241">
      <w:pPr>
        <w:pStyle w:val="af0"/>
        <w:numPr>
          <w:ilvl w:val="0"/>
          <w:numId w:val="22"/>
        </w:numPr>
        <w:spacing w:after="200" w:line="360" w:lineRule="auto"/>
        <w:jc w:val="both"/>
        <w:rPr>
          <w:lang w:val="en-US"/>
        </w:rPr>
      </w:pPr>
      <w:r w:rsidRPr="00C36F9E">
        <w:rPr>
          <w:lang w:val="en-US"/>
        </w:rPr>
        <w:t>Sablok G. Plant circular RNAs (circRNAs): transcriptional regulation beyond miRNAs in plants / G. Sablok, H. Zhao, X. Sun // Molecular Plant. – 2016. – Vol. 9. – P. 192–194.</w:t>
      </w:r>
    </w:p>
    <w:p w:rsidR="00477241" w:rsidRPr="00C36F9E" w:rsidRDefault="00477241" w:rsidP="00477241">
      <w:pPr>
        <w:pStyle w:val="af0"/>
        <w:numPr>
          <w:ilvl w:val="0"/>
          <w:numId w:val="22"/>
        </w:numPr>
        <w:spacing w:after="200" w:line="360" w:lineRule="auto"/>
        <w:jc w:val="both"/>
        <w:rPr>
          <w:lang w:val="en-US"/>
        </w:rPr>
      </w:pPr>
      <w:r w:rsidRPr="00C36F9E">
        <w:rPr>
          <w:lang w:val="en-US"/>
        </w:rPr>
        <w:t>Sabzehzari M. Phyto-miRNAs-based regulation of metabolites biosynthesis in medicinal plants / M. Sabzehzari, M. Naghavi // Gene. – 2019. – Vol. 682. – P. 13–24.</w:t>
      </w:r>
    </w:p>
    <w:p w:rsidR="00477241" w:rsidRPr="00C36F9E" w:rsidRDefault="00477241" w:rsidP="00477241">
      <w:pPr>
        <w:pStyle w:val="af0"/>
        <w:numPr>
          <w:ilvl w:val="0"/>
          <w:numId w:val="22"/>
        </w:numPr>
        <w:spacing w:after="200" w:line="360" w:lineRule="auto"/>
        <w:jc w:val="both"/>
        <w:rPr>
          <w:lang w:val="en-US"/>
        </w:rPr>
      </w:pPr>
      <w:r w:rsidRPr="00C36F9E">
        <w:rPr>
          <w:lang w:val="en-US"/>
        </w:rPr>
        <w:t>Sammons R. Polynucleotide Molecules for Gene Regulation in Plants / R. Sammons, S. Ivashuta, H. Liu [et al.] // U.S. Patent. – 2011.</w:t>
      </w:r>
    </w:p>
    <w:p w:rsidR="00477241" w:rsidRPr="00C36F9E" w:rsidRDefault="00477241" w:rsidP="00477241">
      <w:pPr>
        <w:pStyle w:val="af0"/>
        <w:numPr>
          <w:ilvl w:val="0"/>
          <w:numId w:val="22"/>
        </w:numPr>
        <w:spacing w:after="200" w:line="360" w:lineRule="auto"/>
        <w:jc w:val="both"/>
        <w:rPr>
          <w:lang w:val="en-US"/>
        </w:rPr>
      </w:pPr>
      <w:r w:rsidRPr="00C36F9E">
        <w:rPr>
          <w:lang w:val="en-US"/>
        </w:rPr>
        <w:t>Sarkies P. Small RNAs break out: the molecular cell biology of mobile small RNAs / P. Sarkies, E. A. Miska // Nature Reviews Molecular Cell Biology. – 2014. – Vol. 15. – № 8. – P. 525–535.</w:t>
      </w:r>
    </w:p>
    <w:p w:rsidR="00477241" w:rsidRPr="00C36F9E" w:rsidRDefault="00477241" w:rsidP="00477241">
      <w:pPr>
        <w:pStyle w:val="af0"/>
        <w:numPr>
          <w:ilvl w:val="0"/>
          <w:numId w:val="22"/>
        </w:numPr>
        <w:spacing w:after="200" w:line="360" w:lineRule="auto"/>
        <w:jc w:val="both"/>
        <w:rPr>
          <w:lang w:val="en-US"/>
        </w:rPr>
      </w:pPr>
      <w:r w:rsidRPr="00C36F9E">
        <w:rPr>
          <w:lang w:val="en-US"/>
        </w:rPr>
        <w:t>Saurabh S. RNA interference: Concept to reality in crop improvement / S. Saurabh, A. S. Vidyarthi, D. Prasad // Planta. – 2014. – Vol. 239. – P. 543–564.</w:t>
      </w:r>
    </w:p>
    <w:p w:rsidR="00477241" w:rsidRPr="00C36F9E" w:rsidRDefault="00477241" w:rsidP="00477241">
      <w:pPr>
        <w:pStyle w:val="af0"/>
        <w:numPr>
          <w:ilvl w:val="0"/>
          <w:numId w:val="22"/>
        </w:numPr>
        <w:spacing w:after="200" w:line="360" w:lineRule="auto"/>
        <w:jc w:val="both"/>
        <w:rPr>
          <w:lang w:val="en-US"/>
        </w:rPr>
      </w:pPr>
      <w:r w:rsidRPr="00C36F9E">
        <w:rPr>
          <w:lang w:val="en-US"/>
        </w:rPr>
        <w:t>Schindelin J. Fiji: An open-source platform for biological-image analysis / J. Schindelin, I. Arganda-Carreras, E. Frise [et al.] // Nature Methods. – 2012. – Vol. 9. – P. 676–682.</w:t>
      </w:r>
    </w:p>
    <w:p w:rsidR="00477241" w:rsidRPr="00C36F9E" w:rsidRDefault="00477241" w:rsidP="00477241">
      <w:pPr>
        <w:pStyle w:val="af0"/>
        <w:numPr>
          <w:ilvl w:val="0"/>
          <w:numId w:val="22"/>
        </w:numPr>
        <w:spacing w:after="200" w:line="360" w:lineRule="auto"/>
        <w:jc w:val="both"/>
        <w:rPr>
          <w:lang w:val="en-US"/>
        </w:rPr>
      </w:pPr>
      <w:r w:rsidRPr="00C36F9E">
        <w:rPr>
          <w:lang w:val="en-US"/>
        </w:rPr>
        <w:t>Schneider C. NIH image to ImageJ: 25 years of image analysis / C. Schneider, W. Rasband, K. Eliceiri // Nature Methods. – 2012. – Vol. 9. – P. 671–675.</w:t>
      </w:r>
    </w:p>
    <w:p w:rsidR="00477241" w:rsidRPr="00C36F9E" w:rsidRDefault="00477241" w:rsidP="00477241">
      <w:pPr>
        <w:pStyle w:val="af0"/>
        <w:numPr>
          <w:ilvl w:val="0"/>
          <w:numId w:val="22"/>
        </w:numPr>
        <w:spacing w:after="200" w:line="360" w:lineRule="auto"/>
        <w:jc w:val="both"/>
        <w:rPr>
          <w:lang w:val="en-US"/>
        </w:rPr>
      </w:pPr>
      <w:r w:rsidRPr="00C36F9E">
        <w:rPr>
          <w:lang w:val="en-US"/>
        </w:rPr>
        <w:t>Sessions A. A high-throughput Arabidopsis reverse genetics system / A. Sessions, E. Burke, G. Presting [et al.] // Plant Cell. – 2002. – Vol. 14. – № 12. – P. 2985–2994.</w:t>
      </w:r>
    </w:p>
    <w:p w:rsidR="00477241" w:rsidRPr="00C36F9E" w:rsidRDefault="00477241" w:rsidP="00477241">
      <w:pPr>
        <w:pStyle w:val="af0"/>
        <w:numPr>
          <w:ilvl w:val="0"/>
          <w:numId w:val="22"/>
        </w:numPr>
        <w:spacing w:after="200" w:line="360" w:lineRule="auto"/>
        <w:jc w:val="both"/>
        <w:rPr>
          <w:lang w:val="en-US"/>
        </w:rPr>
      </w:pPr>
      <w:r w:rsidRPr="00C36F9E">
        <w:rPr>
          <w:lang w:val="en-US"/>
        </w:rPr>
        <w:t>Sharma D. MicroRNA858 is a potential regulator of phenylpropanoid pathway and plant development / D. Sharma, M. Tiwari, A. Pandey [et al.] // Plant Physiology. – 2016. – Vol. 171. – P. 944–959.</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Shen W. Resistance of non-transgenic papaya plants to papaya ringspot virus (PRSV) mediated by intron-containing hairpin dsRNAs expressed in bacteria / W. Shen, G. Yang, Y. Chen [et al.] // Acta Virologica. – 2014. – Vol. 58. – № 3. – P. 261–266.</w:t>
      </w:r>
    </w:p>
    <w:p w:rsidR="00477241" w:rsidRPr="00C36F9E" w:rsidRDefault="00477241" w:rsidP="00477241">
      <w:pPr>
        <w:pStyle w:val="af0"/>
        <w:numPr>
          <w:ilvl w:val="0"/>
          <w:numId w:val="22"/>
        </w:numPr>
        <w:spacing w:after="200" w:line="360" w:lineRule="auto"/>
        <w:jc w:val="both"/>
        <w:rPr>
          <w:lang w:val="en-US"/>
        </w:rPr>
      </w:pPr>
      <w:r w:rsidRPr="00C36F9E">
        <w:rPr>
          <w:lang w:val="en-US"/>
        </w:rPr>
        <w:t>Sifuentes-Romero I. Post-transcriptional gene silencing by RNA interference in non-mammalian vertebrate systems: Where do we stand? / I. Sifuentes-Romero, S. L. Milton, A. García-Gasca // Mutation Research. – 2011. – Vol. 728. – № 3. – P. 158–171.</w:t>
      </w:r>
    </w:p>
    <w:p w:rsidR="00477241" w:rsidRPr="00C36F9E" w:rsidRDefault="00477241" w:rsidP="00477241">
      <w:pPr>
        <w:pStyle w:val="af0"/>
        <w:numPr>
          <w:ilvl w:val="0"/>
          <w:numId w:val="22"/>
        </w:numPr>
        <w:spacing w:after="200" w:line="360" w:lineRule="auto"/>
        <w:jc w:val="both"/>
        <w:rPr>
          <w:lang w:val="en-US"/>
        </w:rPr>
      </w:pPr>
      <w:r w:rsidRPr="00C36F9E">
        <w:rPr>
          <w:lang w:val="en-US"/>
        </w:rPr>
        <w:t>Silva A. T. Conjugated polymer nanoparticles for effective siRNA delivery to tobacco BY-2 protoplasts / A. T. Silva, A. Nguyen, C. Ye [et al.] // BMC Plant Biology. – 2010. – Vol. 10. – № 291.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Singh A. Plant small RNAs: advancement in the understanding of biogenesis and role in plant development / A. Singh, V. Gautam, S. Singh [et al.]  // Planta. – 2018. – Vol. 248. – № 3. – P. 545–558.</w:t>
      </w:r>
    </w:p>
    <w:p w:rsidR="00477241" w:rsidRPr="00C36F9E" w:rsidRDefault="00477241" w:rsidP="00477241">
      <w:pPr>
        <w:pStyle w:val="af0"/>
        <w:numPr>
          <w:ilvl w:val="0"/>
          <w:numId w:val="22"/>
        </w:numPr>
        <w:spacing w:after="200" w:line="360" w:lineRule="auto"/>
        <w:jc w:val="both"/>
        <w:rPr>
          <w:lang w:val="en-US"/>
        </w:rPr>
      </w:pPr>
      <w:r w:rsidRPr="00C36F9E">
        <w:rPr>
          <w:lang w:val="en-US"/>
        </w:rPr>
        <w:t>Siomi, H. On the road to reading the RNA-interference code / H. Siomi, M. C. Siomi // Nature. – 2009. – Vol. 457. – № 7228. – P. 396–404.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Smardon A. EGO-1 is related to RNA-directed RNA polymerase and functions in germ-line development and RNA interference in </w:t>
      </w:r>
      <w:r w:rsidRPr="00C36F9E">
        <w:rPr>
          <w:i/>
          <w:lang w:val="en-US"/>
        </w:rPr>
        <w:t>C. elegans</w:t>
      </w:r>
      <w:r w:rsidRPr="00C36F9E">
        <w:rPr>
          <w:lang w:val="en-US"/>
        </w:rPr>
        <w:t xml:space="preserve"> / A. Smardon, J. M. Spoerke, S.C. Stacey [et al.] // Current Biology. – 2000. – Vol. 10. – P. 169–178.</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Song X. S. A myosin5 dsRNA that reduces the fungicide resistance and pathogenicity of </w:t>
      </w:r>
      <w:r w:rsidRPr="00C36F9E">
        <w:rPr>
          <w:i/>
          <w:lang w:val="en-US"/>
        </w:rPr>
        <w:t>Fusarium asiaticum</w:t>
      </w:r>
      <w:r w:rsidRPr="00C36F9E">
        <w:rPr>
          <w:lang w:val="en-US"/>
        </w:rPr>
        <w:t xml:space="preserve"> / X. S. Song, K. X. Gu, X. X. Duan [et al.] // Pesticide Biochemistry and Physiology. – 2018. – Vol. 150. – P. 1–9.</w:t>
      </w:r>
    </w:p>
    <w:p w:rsidR="00477241" w:rsidRPr="00C36F9E" w:rsidRDefault="00477241" w:rsidP="00477241">
      <w:pPr>
        <w:pStyle w:val="af0"/>
        <w:numPr>
          <w:ilvl w:val="0"/>
          <w:numId w:val="22"/>
        </w:numPr>
        <w:spacing w:after="200" w:line="360" w:lineRule="auto"/>
        <w:jc w:val="both"/>
        <w:rPr>
          <w:lang w:val="en-US"/>
        </w:rPr>
      </w:pPr>
      <w:r w:rsidRPr="00C36F9E">
        <w:rPr>
          <w:lang w:val="en-US"/>
        </w:rPr>
        <w:t>Sontheimer E. J. Assembly and function of RNA silencing complexes / E. J. Sontheimer // Nature Reviews Molecular Cell Biology. – 2005. – Vol. 6. – № 2. – P. 127–138.</w:t>
      </w:r>
    </w:p>
    <w:p w:rsidR="00477241" w:rsidRPr="00C36F9E" w:rsidRDefault="00477241" w:rsidP="00477241">
      <w:pPr>
        <w:pStyle w:val="af0"/>
        <w:numPr>
          <w:ilvl w:val="0"/>
          <w:numId w:val="22"/>
        </w:numPr>
        <w:spacing w:after="200" w:line="360" w:lineRule="auto"/>
        <w:jc w:val="both"/>
        <w:rPr>
          <w:lang w:val="en-US"/>
        </w:rPr>
      </w:pPr>
      <w:r w:rsidRPr="00C36F9E">
        <w:rPr>
          <w:lang w:val="en-US"/>
        </w:rPr>
        <w:t>Stefanov I. Differential activity of the mannopine synthase and the CaMV 35S promoters during development of transgenic rapeseed plants / I. Stefanov, S. Fekete, L. Bögre [et al.] // Plant Science. – 1994. – Vol. 95. – P. 175–186.</w:t>
      </w:r>
    </w:p>
    <w:p w:rsidR="00477241" w:rsidRPr="00C36F9E" w:rsidRDefault="00477241" w:rsidP="00477241">
      <w:pPr>
        <w:pStyle w:val="af0"/>
        <w:numPr>
          <w:ilvl w:val="0"/>
          <w:numId w:val="22"/>
        </w:numPr>
        <w:spacing w:after="200" w:line="360" w:lineRule="auto"/>
        <w:jc w:val="both"/>
        <w:rPr>
          <w:lang w:val="en-US"/>
        </w:rPr>
      </w:pPr>
      <w:r w:rsidRPr="00C36F9E">
        <w:rPr>
          <w:lang w:val="en-US"/>
        </w:rPr>
        <w:t>Sun Y. Construction of carrier state viruses with partial genomes of the segmented dsRNA bacteriophages / Y. Sun, X. Qiao, L. Mindich // Virology. – 2004. – Vol. 319. – P. 274–279.</w:t>
      </w:r>
    </w:p>
    <w:p w:rsidR="00477241" w:rsidRPr="00C36F9E" w:rsidRDefault="00477241" w:rsidP="00477241">
      <w:pPr>
        <w:pStyle w:val="af0"/>
        <w:numPr>
          <w:ilvl w:val="0"/>
          <w:numId w:val="22"/>
        </w:numPr>
        <w:spacing w:after="200" w:line="360" w:lineRule="auto"/>
        <w:jc w:val="both"/>
        <w:rPr>
          <w:lang w:val="en-US"/>
        </w:rPr>
      </w:pPr>
      <w:r w:rsidRPr="00C36F9E">
        <w:rPr>
          <w:lang w:val="en-US"/>
        </w:rPr>
        <w:t>Tahbaz N. Characterization of the interactions between mammalian PAZ PIWI domain proteins and Dicer / N. Tahbaz, F.A. Kolb, H. Zhang [et al.] // EMBO Reports. – 2004. – Vol. 5. – № 2. – P. 189–194.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Tang W. Efficient delivery of small interfering RNA to plant cells by a nanosecond pulsed laser-induced stress wave for posttranscriptional gene silencing / W. </w:t>
      </w:r>
      <w:r w:rsidRPr="00C36F9E">
        <w:rPr>
          <w:lang w:val="en-US"/>
        </w:rPr>
        <w:lastRenderedPageBreak/>
        <w:t>Tang, D. A. Weidner, B. Y.Hu [et al.] // Plant Science. – 2006. – Vol. 171. – № 3. – P. 375–381.</w:t>
      </w:r>
    </w:p>
    <w:p w:rsidR="00477241" w:rsidRPr="00C36F9E" w:rsidRDefault="00477241" w:rsidP="00477241">
      <w:pPr>
        <w:pStyle w:val="af0"/>
        <w:numPr>
          <w:ilvl w:val="0"/>
          <w:numId w:val="22"/>
        </w:numPr>
        <w:spacing w:after="200" w:line="360" w:lineRule="auto"/>
        <w:jc w:val="both"/>
        <w:rPr>
          <w:lang w:val="en-US"/>
        </w:rPr>
      </w:pPr>
      <w:r w:rsidRPr="00C36F9E">
        <w:rPr>
          <w:lang w:val="en-US"/>
        </w:rPr>
        <w:t>Tang Y. J. Biogenesis, trafficking, and function of small RNAs in plants / Y. J. Tang, X. N. Yan, C. X. Gu, X. F. Yuan // Frontiers in Plant Science. – 2022. – Vol. 13. – P. 8254–8277.</w:t>
      </w:r>
    </w:p>
    <w:p w:rsidR="00477241" w:rsidRPr="00C36F9E" w:rsidRDefault="00477241" w:rsidP="00477241">
      <w:pPr>
        <w:pStyle w:val="af0"/>
        <w:numPr>
          <w:ilvl w:val="0"/>
          <w:numId w:val="22"/>
        </w:numPr>
        <w:spacing w:after="200" w:line="360" w:lineRule="auto"/>
        <w:jc w:val="both"/>
        <w:rPr>
          <w:lang w:val="en-US"/>
        </w:rPr>
      </w:pPr>
      <w:r w:rsidRPr="00C36F9E">
        <w:rPr>
          <w:lang w:val="en-US"/>
        </w:rPr>
        <w:t>Tenllado F. Crude extracts of bacterially expressed dsRNA can be used to protect plants against virus infections / F. Tenllado, B. Martínez-García, M. Vargas, J. R. Díaz-Ruíz // BMC Biotechnology. – 2003. – Vol. 3. – № 3. – P. 1–11.</w:t>
      </w:r>
    </w:p>
    <w:p w:rsidR="00477241" w:rsidRPr="00C36F9E" w:rsidRDefault="00477241" w:rsidP="00477241">
      <w:pPr>
        <w:pStyle w:val="af0"/>
        <w:numPr>
          <w:ilvl w:val="0"/>
          <w:numId w:val="22"/>
        </w:numPr>
        <w:spacing w:after="200" w:line="360" w:lineRule="auto"/>
        <w:jc w:val="both"/>
        <w:rPr>
          <w:lang w:val="en-US"/>
        </w:rPr>
      </w:pPr>
      <w:r w:rsidRPr="00C36F9E">
        <w:rPr>
          <w:lang w:val="en-US"/>
        </w:rPr>
        <w:t>Tenllado F. Double-Stranded RNA-Mediated Interference with Plant Virus Infection / F. Tenllado, J. R. Dı́az-Ruı́z // Journal of Virology. – 2001. – Vol. 75. – № 24. – P. 12288–12297.</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The Arabidopsis Genome Initiative. Analysis of the genome sequence of the flowering plant </w:t>
      </w:r>
      <w:r w:rsidRPr="00C36F9E">
        <w:rPr>
          <w:i/>
          <w:lang w:val="en-US"/>
        </w:rPr>
        <w:t>Arabidopsis thaliana</w:t>
      </w:r>
      <w:r w:rsidRPr="00C36F9E">
        <w:rPr>
          <w:lang w:val="en-US"/>
        </w:rPr>
        <w:t xml:space="preserve"> / The Arabidopsis Genome Initiative // Nature. – 2000. – Vol. 408. – P. 796–815.</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Timmons L. Ingestion of bacterially expressed dsRNAs can produce specifi c and potent genetic interference in </w:t>
      </w:r>
      <w:r w:rsidRPr="00C36F9E">
        <w:rPr>
          <w:i/>
          <w:lang w:val="en-US"/>
        </w:rPr>
        <w:t>Caenorhabditis elegans</w:t>
      </w:r>
      <w:r w:rsidRPr="00C36F9E">
        <w:rPr>
          <w:lang w:val="en-US"/>
        </w:rPr>
        <w:t xml:space="preserve"> / L. Timmons, D. L. Court, A. Fire // Gene. – 2001. – Vol. 263. – P. 103–112.</w:t>
      </w:r>
    </w:p>
    <w:p w:rsidR="00477241" w:rsidRPr="00C36F9E" w:rsidRDefault="00477241" w:rsidP="00477241">
      <w:pPr>
        <w:pStyle w:val="af0"/>
        <w:numPr>
          <w:ilvl w:val="0"/>
          <w:numId w:val="22"/>
        </w:numPr>
        <w:spacing w:after="200" w:line="360" w:lineRule="auto"/>
        <w:jc w:val="both"/>
        <w:rPr>
          <w:lang w:val="en-US"/>
        </w:rPr>
      </w:pPr>
      <w:r w:rsidRPr="00C36F9E">
        <w:rPr>
          <w:lang w:val="en-US"/>
        </w:rPr>
        <w:t>Tohge T. Functional genomics by integrated analysis of metabolome and transcriptome of Arabidopsis plants over-expressing an MYB transcription factor / T. Tohge, Y. Nishiyama, M. Y. Hirai [et al.] // The Plant Journal. – 2005. – Vol. 42. – P. 218–235.</w:t>
      </w:r>
    </w:p>
    <w:p w:rsidR="00477241" w:rsidRPr="00C36F9E" w:rsidRDefault="00477241" w:rsidP="00477241">
      <w:pPr>
        <w:pStyle w:val="af0"/>
        <w:numPr>
          <w:ilvl w:val="0"/>
          <w:numId w:val="22"/>
        </w:numPr>
        <w:spacing w:after="200" w:line="360" w:lineRule="auto"/>
        <w:jc w:val="both"/>
        <w:rPr>
          <w:lang w:val="en-US"/>
        </w:rPr>
      </w:pPr>
      <w:r w:rsidRPr="00C36F9E">
        <w:rPr>
          <w:lang w:val="en-US"/>
        </w:rPr>
        <w:t>Unnamalai N. Cationic oligopeptide-mediated delivery of dsRNA for post-transcriptional gene silencing in plant cells / N. Unnamalai, B. G. Kang, W. S. Lee // FEBS Letters. – 2004. – Vol. 566. – № 1-3. – P. 307–310.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Vadlamudi T. DsRNA-mediated protection against two isolates of </w:t>
      </w:r>
      <w:r w:rsidRPr="00C36F9E">
        <w:rPr>
          <w:i/>
          <w:lang w:val="en-US"/>
        </w:rPr>
        <w:t>Papaya ringspot</w:t>
      </w:r>
      <w:r w:rsidRPr="00C36F9E">
        <w:rPr>
          <w:lang w:val="en-US"/>
        </w:rPr>
        <w:t xml:space="preserve"> virus through topical application of dsRNA in papaya / T. Vadlamudi, B. L. Patil, A. Kaldis [et al.] // Journal of Virological Methods. – 2020. – Vol. 275. – P. 113750.</w:t>
      </w:r>
    </w:p>
    <w:p w:rsidR="00477241" w:rsidRPr="00C36F9E" w:rsidRDefault="00477241" w:rsidP="00477241">
      <w:pPr>
        <w:pStyle w:val="af0"/>
        <w:numPr>
          <w:ilvl w:val="0"/>
          <w:numId w:val="22"/>
        </w:numPr>
        <w:spacing w:after="200" w:line="360" w:lineRule="auto"/>
        <w:jc w:val="both"/>
        <w:rPr>
          <w:lang w:val="en-US"/>
        </w:rPr>
      </w:pPr>
      <w:r w:rsidRPr="00C36F9E">
        <w:rPr>
          <w:lang w:val="en-US"/>
        </w:rPr>
        <w:t>Valadkhan S. Role of small nuclear RNAs in eukaryotic gene expression / S. Valadkhan, L. S. Gunawardane // Essays in Biochemistry. – 2013. – Vol. 54</w:t>
      </w:r>
      <w:proofErr w:type="gramStart"/>
      <w:r w:rsidRPr="00C36F9E">
        <w:rPr>
          <w:lang w:val="en-US"/>
        </w:rPr>
        <w:t>.–</w:t>
      </w:r>
      <w:proofErr w:type="gramEnd"/>
      <w:r w:rsidRPr="00C36F9E">
        <w:rPr>
          <w:lang w:val="en-US"/>
        </w:rPr>
        <w:t xml:space="preserve"> P. 79–90.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Van Norman J. M. </w:t>
      </w:r>
      <w:r w:rsidRPr="00C36F9E">
        <w:rPr>
          <w:i/>
          <w:lang w:val="en-US"/>
        </w:rPr>
        <w:t>Arabidopsis thaliana</w:t>
      </w:r>
      <w:r w:rsidRPr="00C36F9E">
        <w:rPr>
          <w:lang w:val="en-US"/>
        </w:rPr>
        <w:t xml:space="preserve"> as a model organism in systems biology / J. M. Van Norman, P. N. Benfey // Wiley Interdisciplinary Reviews: Systems Biology and Medicine. – 2009. – Vol. 1. – P. 372–379.</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Varkonyi-Gasic E. Protocol: A highly sensitive RT-PCR method for detection and quantification of microRNAs / E. Varkonyi-Gasic, R. Wu, M. Wood [et al.] // Plant Methods. – 2007. – Vol. 3. – P. 12.</w:t>
      </w:r>
    </w:p>
    <w:p w:rsidR="00477241" w:rsidRPr="00C36F9E" w:rsidRDefault="00477241" w:rsidP="00477241">
      <w:pPr>
        <w:pStyle w:val="af0"/>
        <w:numPr>
          <w:ilvl w:val="0"/>
          <w:numId w:val="22"/>
        </w:numPr>
        <w:spacing w:after="200" w:line="360" w:lineRule="auto"/>
        <w:jc w:val="both"/>
        <w:rPr>
          <w:lang w:val="en-US"/>
        </w:rPr>
      </w:pPr>
      <w:r w:rsidRPr="00C36F9E">
        <w:rPr>
          <w:lang w:val="en-US"/>
        </w:rPr>
        <w:t>Vermeersch L. Introns reduce transitivity proportionally to their length, suggesting that silencing spreads along the pre-mRNA / L. Vermeersch, N. De Winne, A. Depicker // Plant Journal. – 2010. – Vol. 64. – № 3. – P. 392–401.</w:t>
      </w:r>
    </w:p>
    <w:p w:rsidR="00477241" w:rsidRPr="00C36F9E" w:rsidRDefault="00477241" w:rsidP="00477241">
      <w:pPr>
        <w:pStyle w:val="af0"/>
        <w:numPr>
          <w:ilvl w:val="0"/>
          <w:numId w:val="22"/>
        </w:numPr>
        <w:spacing w:after="200" w:line="360" w:lineRule="auto"/>
        <w:jc w:val="both"/>
        <w:rPr>
          <w:lang w:val="en-US"/>
        </w:rPr>
      </w:pPr>
      <w:r w:rsidRPr="00C36F9E">
        <w:rPr>
          <w:lang w:val="en-US"/>
        </w:rPr>
        <w:t>Vermeersch L. Transitive RNA silencing signals induce cytosine methylation of a transgenic but not an endogenous target / L. Vermeersch, N. De Winne, J. Nolf [et al.] // Plant Journal. – 2013. – Vol. 74. – № 5. – P. 867–879.</w:t>
      </w:r>
    </w:p>
    <w:p w:rsidR="00477241" w:rsidRPr="00C36F9E" w:rsidRDefault="00477241" w:rsidP="00477241">
      <w:pPr>
        <w:pStyle w:val="af0"/>
        <w:numPr>
          <w:ilvl w:val="0"/>
          <w:numId w:val="22"/>
        </w:numPr>
        <w:spacing w:after="200" w:line="360" w:lineRule="auto"/>
        <w:jc w:val="both"/>
        <w:rPr>
          <w:lang w:val="en-US"/>
        </w:rPr>
      </w:pPr>
      <w:r w:rsidRPr="00C36F9E">
        <w:rPr>
          <w:lang w:val="en-US"/>
        </w:rPr>
        <w:t>Vickers T. A. Efficient reduction of target RNAs by small interfering RNA and RNase H-dependent antisense agents / T. A. Vickers, S. Koo, C. F. Bennett [et al.] // Journal of Biological Chemistry. – 2003. – Vol. 278. – № 9. – P. 7108–7118.</w:t>
      </w:r>
    </w:p>
    <w:p w:rsidR="00477241" w:rsidRPr="00C36F9E" w:rsidRDefault="00477241" w:rsidP="00477241">
      <w:pPr>
        <w:pStyle w:val="af0"/>
        <w:numPr>
          <w:ilvl w:val="0"/>
          <w:numId w:val="22"/>
        </w:numPr>
        <w:spacing w:after="200" w:line="360" w:lineRule="auto"/>
        <w:jc w:val="both"/>
        <w:rPr>
          <w:lang w:val="en-US"/>
        </w:rPr>
      </w:pPr>
      <w:r w:rsidRPr="00C36F9E">
        <w:rPr>
          <w:lang w:val="en-US"/>
        </w:rPr>
        <w:t>Voloudakis A. E. Efficient double-stranded RNA production methods for utilization in plant virus control / A. E. Voloudakis, M. C. Holeva, L. P. Sarin [et al.] // Methods in Molecular Biology. – 2015. – Vol. 1236. – P. 255–274.</w:t>
      </w:r>
    </w:p>
    <w:p w:rsidR="00477241" w:rsidRPr="00C36F9E" w:rsidRDefault="00477241" w:rsidP="00477241">
      <w:pPr>
        <w:pStyle w:val="af0"/>
        <w:numPr>
          <w:ilvl w:val="0"/>
          <w:numId w:val="22"/>
        </w:numPr>
        <w:spacing w:after="200" w:line="360" w:lineRule="auto"/>
        <w:jc w:val="both"/>
        <w:rPr>
          <w:lang w:val="en-US"/>
        </w:rPr>
      </w:pPr>
      <w:r w:rsidRPr="00C36F9E">
        <w:rPr>
          <w:lang w:val="en-US"/>
        </w:rPr>
        <w:t>Wang J. Plant microRNAs: Biogenesis, homeostasis, and degradation / J. Wang, J. Mei, G. Ren // Frontiers in Plant Science. – 2019. – Vol. 10</w:t>
      </w:r>
      <w:proofErr w:type="gramStart"/>
      <w:r w:rsidRPr="00C36F9E">
        <w:rPr>
          <w:lang w:val="en-US"/>
        </w:rPr>
        <w:t>.–</w:t>
      </w:r>
      <w:proofErr w:type="gramEnd"/>
      <w:r w:rsidRPr="00C36F9E">
        <w:rPr>
          <w:lang w:val="en-US"/>
        </w:rPr>
        <w:t xml:space="preserve"> P. 1–12.</w:t>
      </w:r>
    </w:p>
    <w:p w:rsidR="00477241" w:rsidRPr="00C36F9E" w:rsidRDefault="00477241" w:rsidP="00477241">
      <w:pPr>
        <w:pStyle w:val="af0"/>
        <w:numPr>
          <w:ilvl w:val="0"/>
          <w:numId w:val="22"/>
        </w:numPr>
        <w:spacing w:after="200" w:line="360" w:lineRule="auto"/>
        <w:jc w:val="both"/>
        <w:rPr>
          <w:lang w:val="en-US"/>
        </w:rPr>
      </w:pPr>
      <w:r w:rsidRPr="00C36F9E">
        <w:rPr>
          <w:lang w:val="en-US"/>
        </w:rPr>
        <w:t>Wang J. Y. Genome-wide analysis of tomato long non-coding RNAs and identification as endogenous target mimic for microRNA in response to TYLCV infection / J. Y. Wang, W. G. Yu, Y. W. Yang [et al.] // Scientific Reports. – 2015. – Vol. 5. – № 16946. – P. 1–16.</w:t>
      </w:r>
    </w:p>
    <w:p w:rsidR="00477241" w:rsidRPr="00C36F9E" w:rsidRDefault="00477241" w:rsidP="00477241">
      <w:pPr>
        <w:pStyle w:val="af0"/>
        <w:numPr>
          <w:ilvl w:val="0"/>
          <w:numId w:val="22"/>
        </w:numPr>
        <w:spacing w:after="200" w:line="360" w:lineRule="auto"/>
        <w:jc w:val="both"/>
        <w:rPr>
          <w:lang w:val="en-US"/>
        </w:rPr>
      </w:pPr>
      <w:r w:rsidRPr="00C36F9E">
        <w:rPr>
          <w:lang w:val="en-US"/>
        </w:rPr>
        <w:t>Wang K. C. Molecular Mechanisms of Long Noncoding RNAs / K. C.Wang, H. Y. Chang // Molecular Cell. – 2011. – Vol. 43. – № 6. – P. 904–914.</w:t>
      </w:r>
    </w:p>
    <w:p w:rsidR="00477241" w:rsidRPr="00C36F9E" w:rsidRDefault="00477241" w:rsidP="00477241">
      <w:pPr>
        <w:pStyle w:val="af0"/>
        <w:numPr>
          <w:ilvl w:val="0"/>
          <w:numId w:val="22"/>
        </w:numPr>
        <w:spacing w:after="200" w:line="360" w:lineRule="auto"/>
        <w:jc w:val="both"/>
        <w:rPr>
          <w:lang w:val="en-US"/>
        </w:rPr>
      </w:pPr>
      <w:r w:rsidRPr="00C36F9E">
        <w:rPr>
          <w:lang w:val="en-US"/>
        </w:rPr>
        <w:t>Wang M. A long noncoding RNA involved in rice reproductive development by negatively regulating osa-miR160 / M. Wang, H. J. Wu, J. Fang [et al.] // Science Bulletin. – 2017. – Vol. 62. – P. 470–475.</w:t>
      </w:r>
    </w:p>
    <w:p w:rsidR="00477241" w:rsidRPr="00C36F9E" w:rsidRDefault="00477241" w:rsidP="00477241">
      <w:pPr>
        <w:pStyle w:val="af0"/>
        <w:numPr>
          <w:ilvl w:val="0"/>
          <w:numId w:val="22"/>
        </w:numPr>
        <w:spacing w:after="200" w:line="360" w:lineRule="auto"/>
        <w:jc w:val="both"/>
        <w:rPr>
          <w:lang w:val="en-US"/>
        </w:rPr>
      </w:pPr>
      <w:r w:rsidRPr="00C36F9E">
        <w:rPr>
          <w:lang w:val="en-US"/>
        </w:rPr>
        <w:t>Wang M. Bidirectional cross-kingdom RNAi and fungal uptake of external RNAs confer plant protection / M. Wang, A. Weiberg, F.M. Lin [et al.] // Nature Plants. – 2016. – Vol. 2. – № 10. – P. 1–19.</w:t>
      </w:r>
    </w:p>
    <w:p w:rsidR="00477241" w:rsidRPr="00C36F9E" w:rsidRDefault="00477241" w:rsidP="00477241">
      <w:pPr>
        <w:pStyle w:val="af0"/>
        <w:numPr>
          <w:ilvl w:val="0"/>
          <w:numId w:val="22"/>
        </w:numPr>
        <w:spacing w:after="200" w:line="360" w:lineRule="auto"/>
        <w:jc w:val="both"/>
        <w:rPr>
          <w:lang w:val="en-US"/>
        </w:rPr>
      </w:pPr>
      <w:r w:rsidRPr="00C36F9E">
        <w:rPr>
          <w:lang w:val="en-US"/>
        </w:rPr>
        <w:t>Wang M. Movement of small RNAs in and between plants and fungi / M. Wang, R. A. Dean // Molecular Plant Pathology. – 2020. – Vol. 21. – № 2. – P. 1–13.</w:t>
      </w:r>
    </w:p>
    <w:p w:rsidR="00477241" w:rsidRPr="00C36F9E" w:rsidRDefault="00477241" w:rsidP="00477241">
      <w:pPr>
        <w:pStyle w:val="af0"/>
        <w:numPr>
          <w:ilvl w:val="0"/>
          <w:numId w:val="22"/>
        </w:numPr>
        <w:spacing w:after="200" w:line="360" w:lineRule="auto"/>
        <w:jc w:val="both"/>
        <w:rPr>
          <w:lang w:val="en-US"/>
        </w:rPr>
      </w:pPr>
      <w:r w:rsidRPr="00C36F9E">
        <w:rPr>
          <w:lang w:val="en-US"/>
        </w:rPr>
        <w:t>Wang M. Spray-induced gene silencing: A powerful innovative strategy for crop protection / M. Wang, H. Jin // Trends in Microbiology. – 2017. – Vol. 25. – P. 4–6.</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Warnock N. D. Exogenous RNA interfer-ence exposes contrasting roles for sugar exudation in host-finding by plant pathogens / N. D. Warnock, L. Wilson,  J. V. Canet-Perez [et al.] // International Journal for Parasitology. – 2016. – Vol. 46. – P. 473–477.</w:t>
      </w:r>
    </w:p>
    <w:p w:rsidR="00477241" w:rsidRPr="00C36F9E" w:rsidRDefault="00477241" w:rsidP="00477241">
      <w:pPr>
        <w:pStyle w:val="af0"/>
        <w:numPr>
          <w:ilvl w:val="0"/>
          <w:numId w:val="22"/>
        </w:numPr>
        <w:spacing w:after="200" w:line="360" w:lineRule="auto"/>
        <w:jc w:val="both"/>
        <w:rPr>
          <w:lang w:val="en-US"/>
        </w:rPr>
      </w:pPr>
      <w:r w:rsidRPr="00C36F9E">
        <w:rPr>
          <w:lang w:val="en-US"/>
        </w:rPr>
        <w:t>Wassenegger M. Nomenclature and functions of RNA-directed RNA polymerases / M. Wassenegger, G. Krczal // Trends in Plant Science. – 2006. – Vol. 11. – № 3. – P. 142–151.</w:t>
      </w:r>
    </w:p>
    <w:p w:rsidR="00477241" w:rsidRPr="00C36F9E" w:rsidRDefault="00477241" w:rsidP="00477241">
      <w:pPr>
        <w:pStyle w:val="af0"/>
        <w:numPr>
          <w:ilvl w:val="0"/>
          <w:numId w:val="22"/>
        </w:numPr>
        <w:spacing w:after="200" w:line="360" w:lineRule="auto"/>
        <w:jc w:val="both"/>
        <w:rPr>
          <w:lang w:val="en-US"/>
        </w:rPr>
      </w:pPr>
      <w:r w:rsidRPr="00C36F9E">
        <w:rPr>
          <w:lang w:val="en-US"/>
        </w:rPr>
        <w:t>Weiberg A. Fungal small RNAs suppress plant immunity by hijacking host RNA interference pathways / A. Weiberg, M. Wang , F. M. Lin [et al.] //  Science. – 2013. – Vol. 342. – № 6154. – P. 118–123.</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Werner B. T. RNA-spray-mediated silencing of </w:t>
      </w:r>
      <w:r w:rsidRPr="00C36F9E">
        <w:rPr>
          <w:i/>
          <w:lang w:val="en-US"/>
        </w:rPr>
        <w:t>Fusarium graminearum</w:t>
      </w:r>
      <w:r w:rsidRPr="00C36F9E">
        <w:rPr>
          <w:lang w:val="en-US"/>
        </w:rPr>
        <w:t xml:space="preserve"> AGO and DCL genes improve barley disease resistance / B. T. Werner, F. Y. Gaffar, J. Schuemann [et al.] // Plant Science. – 2020. – Vol. 11. – P. 496.</w:t>
      </w:r>
    </w:p>
    <w:p w:rsidR="00477241" w:rsidRPr="00C36F9E" w:rsidRDefault="00477241" w:rsidP="00477241">
      <w:pPr>
        <w:pStyle w:val="af0"/>
        <w:numPr>
          <w:ilvl w:val="0"/>
          <w:numId w:val="22"/>
        </w:numPr>
        <w:spacing w:after="200" w:line="360" w:lineRule="auto"/>
        <w:jc w:val="both"/>
        <w:rPr>
          <w:lang w:val="en-US"/>
        </w:rPr>
      </w:pPr>
      <w:r w:rsidRPr="00C36F9E">
        <w:rPr>
          <w:lang w:val="en-US"/>
        </w:rPr>
        <w:t>Werner N. S. Epidermolysis bullosa simplex-type mutations alter the dynamics of the keratin cytoskeleton and reveal a contribution of actin to the transport of keratin subunits / N. S. Werner, R. Windoffer, P. Strnad [et al.] // Molecular Biology of the Cell. – 2004. – Vol. 15. – P. 990–1002.</w:t>
      </w:r>
    </w:p>
    <w:p w:rsidR="00477241" w:rsidRPr="00C36F9E" w:rsidRDefault="00477241" w:rsidP="00477241">
      <w:pPr>
        <w:pStyle w:val="af0"/>
        <w:numPr>
          <w:ilvl w:val="0"/>
          <w:numId w:val="22"/>
        </w:numPr>
        <w:spacing w:after="200" w:line="360" w:lineRule="auto"/>
        <w:jc w:val="both"/>
        <w:rPr>
          <w:lang w:val="en-US"/>
        </w:rPr>
      </w:pPr>
      <w:r w:rsidRPr="00C36F9E">
        <w:rPr>
          <w:lang w:val="en-US"/>
        </w:rPr>
        <w:t>Williamson J. D. Differential accumulation of a transcript driven by the CaMV 35S promoter in transgenic tobacco / J. D. Williamson, M. E. Hirsch-Wyncott, B. A. Larkins [et al.] // Plant Physiology. – 1989. – Vol. 90. – P. 1570–1576.</w:t>
      </w:r>
    </w:p>
    <w:p w:rsidR="00477241" w:rsidRPr="00C36F9E" w:rsidRDefault="00477241" w:rsidP="00477241">
      <w:pPr>
        <w:pStyle w:val="af0"/>
        <w:numPr>
          <w:ilvl w:val="0"/>
          <w:numId w:val="22"/>
        </w:numPr>
        <w:spacing w:after="200" w:line="360" w:lineRule="auto"/>
        <w:jc w:val="both"/>
        <w:rPr>
          <w:lang w:val="en-US"/>
        </w:rPr>
      </w:pPr>
      <w:r w:rsidRPr="00C36F9E">
        <w:rPr>
          <w:lang w:val="en-US"/>
        </w:rPr>
        <w:t>Wilson R. C.  Molecular mechanisms of RNA interference / R. C. Wilson, J. A. Doudna // Annual Review of Biophysics. – 2013. – Vol. 42. – P. 217–239.</w:t>
      </w:r>
    </w:p>
    <w:p w:rsidR="00477241" w:rsidRPr="00C36F9E" w:rsidRDefault="00477241" w:rsidP="00477241">
      <w:pPr>
        <w:pStyle w:val="af0"/>
        <w:numPr>
          <w:ilvl w:val="0"/>
          <w:numId w:val="22"/>
        </w:numPr>
        <w:spacing w:after="200" w:line="360" w:lineRule="auto"/>
        <w:jc w:val="both"/>
        <w:rPr>
          <w:lang w:val="en-US"/>
        </w:rPr>
      </w:pPr>
      <w:r w:rsidRPr="00C36F9E">
        <w:rPr>
          <w:lang w:val="en-US"/>
        </w:rPr>
        <w:t>Wingard S. A. Hosts and symptoms of ring spot, a virus disease of plants / S. A. Wingard // Agriculture. – 1928. – Vol. 37. – P. 127–153.</w:t>
      </w:r>
    </w:p>
    <w:p w:rsidR="00477241" w:rsidRPr="00C36F9E" w:rsidRDefault="00477241" w:rsidP="00477241">
      <w:pPr>
        <w:pStyle w:val="af0"/>
        <w:numPr>
          <w:ilvl w:val="0"/>
          <w:numId w:val="22"/>
        </w:numPr>
        <w:spacing w:after="200" w:line="360" w:lineRule="auto"/>
        <w:jc w:val="both"/>
        <w:rPr>
          <w:lang w:val="en-US"/>
        </w:rPr>
      </w:pPr>
      <w:r w:rsidRPr="00C36F9E">
        <w:rPr>
          <w:lang w:val="en-US"/>
        </w:rPr>
        <w:t>Wolffe A. Epigenetic regulation through repression / A. Wolffe, M. Matzke // Science. – 1999.  – Vol. 286. – P. 481–486.</w:t>
      </w:r>
    </w:p>
    <w:p w:rsidR="00477241" w:rsidRPr="00C36F9E" w:rsidRDefault="00477241" w:rsidP="00477241">
      <w:pPr>
        <w:pStyle w:val="af0"/>
        <w:numPr>
          <w:ilvl w:val="0"/>
          <w:numId w:val="22"/>
        </w:numPr>
        <w:spacing w:after="200" w:line="360" w:lineRule="auto"/>
        <w:jc w:val="both"/>
        <w:rPr>
          <w:lang w:val="en-US"/>
        </w:rPr>
      </w:pPr>
      <w:r w:rsidRPr="00C36F9E">
        <w:rPr>
          <w:lang w:val="en-US"/>
        </w:rPr>
        <w:t>Worrall E. A. Exogenous application of RNAi-inducing double-stranded RNA inhibits aphid-mediated transmission of a plant virus / E. A. Worrall , A. Bravo-Cazar, A. T. Nilon [et al.] // Frontiers in Plant Science. – 2019. – Vol. 10. – № 265. – P. 1–9.</w:t>
      </w:r>
    </w:p>
    <w:p w:rsidR="00477241" w:rsidRPr="00C36F9E" w:rsidRDefault="00477241" w:rsidP="00477241">
      <w:pPr>
        <w:pStyle w:val="af0"/>
        <w:numPr>
          <w:ilvl w:val="0"/>
          <w:numId w:val="22"/>
        </w:numPr>
        <w:spacing w:after="200" w:line="360" w:lineRule="auto"/>
        <w:jc w:val="both"/>
        <w:rPr>
          <w:lang w:val="en-US"/>
        </w:rPr>
      </w:pPr>
      <w:r w:rsidRPr="00C36F9E">
        <w:rPr>
          <w:lang w:val="en-US"/>
        </w:rPr>
        <w:t>Wu H. J. Widespread long noncoding RNAs as endogenous target mimics for microRNAs in plants / H. J. Wu, Z. M. Wang, M. Wang, X. J. Wang // Plant Physiology. – 2013. – Vol. 161. – P. 1875–1884.</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Yan Q. Differential co-expression networks of long non-coding RNAs and mRNAs in </w:t>
      </w:r>
      <w:r w:rsidRPr="00C36F9E">
        <w:rPr>
          <w:i/>
          <w:lang w:val="en-US"/>
        </w:rPr>
        <w:t>Cleistogenes songorica</w:t>
      </w:r>
      <w:r w:rsidRPr="00C36F9E">
        <w:rPr>
          <w:lang w:val="en-US"/>
        </w:rPr>
        <w:t xml:space="preserve"> under water stress and during recovery / Q. Yan, F. Wu, Z. Yan [et al.] // BMC Plant Biology. – 2019. – Vol. 14. – № 23. – P. 1–19.</w:t>
      </w:r>
    </w:p>
    <w:p w:rsidR="00477241" w:rsidRPr="00C36F9E" w:rsidRDefault="00477241" w:rsidP="00477241">
      <w:pPr>
        <w:pStyle w:val="af0"/>
        <w:numPr>
          <w:ilvl w:val="0"/>
          <w:numId w:val="22"/>
        </w:numPr>
        <w:spacing w:after="200" w:line="360" w:lineRule="auto"/>
        <w:jc w:val="both"/>
        <w:rPr>
          <w:lang w:val="en-US"/>
        </w:rPr>
      </w:pPr>
      <w:r w:rsidRPr="00C36F9E">
        <w:rPr>
          <w:lang w:val="en-US"/>
        </w:rPr>
        <w:lastRenderedPageBreak/>
        <w:t>Yang L. Estimating the copy number of transgenes in transformed rice by real-time quantitative PCR / L. Yang, J. Ding, C. Zhang [et al.] // Plant Cell Reports. – 2005. – Vol. 23. – № 10-11. – P. 759–763.</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Yang R. Small RNA deep sequencing reveals the important role of microRNAs in the halophyte </w:t>
      </w:r>
      <w:r w:rsidRPr="00C36F9E">
        <w:rPr>
          <w:i/>
          <w:lang w:val="en-US"/>
        </w:rPr>
        <w:t>Halostachys caspica</w:t>
      </w:r>
      <w:r w:rsidRPr="00C36F9E">
        <w:rPr>
          <w:lang w:val="en-US"/>
        </w:rPr>
        <w:t xml:space="preserve"> / R. Yang, Y. Zeng, X. Yi [et al.] // Plant Biotechnology Journal. – 2015. – Vol. 13. – P. 395–408.</w:t>
      </w:r>
    </w:p>
    <w:p w:rsidR="00477241" w:rsidRPr="00C36F9E" w:rsidRDefault="00477241" w:rsidP="00477241">
      <w:pPr>
        <w:pStyle w:val="af0"/>
        <w:numPr>
          <w:ilvl w:val="0"/>
          <w:numId w:val="22"/>
        </w:numPr>
        <w:spacing w:after="200" w:line="360" w:lineRule="auto"/>
        <w:jc w:val="both"/>
        <w:rPr>
          <w:lang w:val="en-US"/>
        </w:rPr>
      </w:pPr>
      <w:r w:rsidRPr="00C36F9E">
        <w:rPr>
          <w:lang w:val="en-US"/>
        </w:rPr>
        <w:t>Yu Y. Plant noncoding RNAs: hidden players in development and stress responses / Y. Yu, Y. Zhang, X. Chen, Y. Chen // Annual Review of Plant Biology. – 2019. – Vol. 35. – P. 407–431.</w:t>
      </w:r>
    </w:p>
    <w:p w:rsidR="00477241" w:rsidRPr="00C36F9E" w:rsidRDefault="00477241" w:rsidP="00477241">
      <w:pPr>
        <w:pStyle w:val="af0"/>
        <w:numPr>
          <w:ilvl w:val="0"/>
          <w:numId w:val="22"/>
        </w:numPr>
        <w:spacing w:after="200" w:line="360" w:lineRule="auto"/>
        <w:jc w:val="both"/>
        <w:rPr>
          <w:lang w:val="en-US"/>
        </w:rPr>
      </w:pPr>
      <w:r w:rsidRPr="00C36F9E">
        <w:rPr>
          <w:lang w:val="en-US"/>
        </w:rPr>
        <w:t>Yu Z. Progressive regulation of sesquiterpene biosynthesis in Arabidopsis and Patchouli (</w:t>
      </w:r>
      <w:r w:rsidRPr="00C36F9E">
        <w:rPr>
          <w:i/>
          <w:lang w:val="en-US"/>
        </w:rPr>
        <w:t>Pogostemon cablin</w:t>
      </w:r>
      <w:r w:rsidRPr="00C36F9E">
        <w:rPr>
          <w:lang w:val="en-US"/>
        </w:rPr>
        <w:t>) by the miR156-targeted SPL transcription factors / Z. Yu, L. Wang, B. Zhao [et al.] // International Journal of Engineering Research and General Science. – 2015. – Vol. 8. – P. 98–110.</w:t>
      </w:r>
    </w:p>
    <w:p w:rsidR="00477241" w:rsidRPr="00C36F9E" w:rsidRDefault="00477241" w:rsidP="00477241">
      <w:pPr>
        <w:pStyle w:val="af0"/>
        <w:numPr>
          <w:ilvl w:val="0"/>
          <w:numId w:val="22"/>
        </w:numPr>
        <w:spacing w:after="200" w:line="360" w:lineRule="auto"/>
        <w:jc w:val="both"/>
        <w:rPr>
          <w:lang w:val="en-US"/>
        </w:rPr>
      </w:pPr>
      <w:r w:rsidRPr="00C36F9E">
        <w:rPr>
          <w:lang w:val="en-US"/>
        </w:rPr>
        <w:t>Zhang B. MicroRNA, a new target for engineering new crop cultivars / B. Zhang, Q. Wang //  Bioengineered. – 2016. – Vol. 7</w:t>
      </w:r>
      <w:proofErr w:type="gramStart"/>
      <w:r w:rsidRPr="00C36F9E">
        <w:rPr>
          <w:lang w:val="en-US"/>
        </w:rPr>
        <w:t>.–</w:t>
      </w:r>
      <w:proofErr w:type="gramEnd"/>
      <w:r w:rsidRPr="00C36F9E">
        <w:rPr>
          <w:lang w:val="en-US"/>
        </w:rPr>
        <w:t xml:space="preserve"> P. 7–10.</w:t>
      </w:r>
    </w:p>
    <w:p w:rsidR="00477241" w:rsidRPr="00C36F9E" w:rsidRDefault="00477241" w:rsidP="00477241">
      <w:pPr>
        <w:pStyle w:val="af0"/>
        <w:numPr>
          <w:ilvl w:val="0"/>
          <w:numId w:val="22"/>
        </w:numPr>
        <w:spacing w:after="200" w:line="360" w:lineRule="auto"/>
        <w:jc w:val="both"/>
        <w:rPr>
          <w:lang w:val="en-US"/>
        </w:rPr>
      </w:pPr>
      <w:r w:rsidRPr="00C36F9E">
        <w:rPr>
          <w:lang w:val="en-US"/>
        </w:rPr>
        <w:t>Zhang B. Roles of Small RNAs in Virus-Plant Interactions / B. Zhang, W. Li, J. Zhang, L. Wang, J. Wu // Viruses. – 2019. – Vol. 11.  – № 9. – P. 1–16.</w:t>
      </w:r>
    </w:p>
    <w:p w:rsidR="00477241" w:rsidRPr="00C36F9E" w:rsidRDefault="00477241" w:rsidP="00477241">
      <w:pPr>
        <w:pStyle w:val="af0"/>
        <w:numPr>
          <w:ilvl w:val="0"/>
          <w:numId w:val="22"/>
        </w:numPr>
        <w:spacing w:after="200" w:line="360" w:lineRule="auto"/>
        <w:jc w:val="both"/>
        <w:rPr>
          <w:lang w:val="en-US"/>
        </w:rPr>
      </w:pPr>
      <w:r w:rsidRPr="00C36F9E">
        <w:rPr>
          <w:lang w:val="en-US"/>
        </w:rPr>
        <w:t>Zhang H. Evolution, functions, and mysteries of plant ARGONAUTE proteins / H. Zhang, R. Xia , B.C. Meyers , V. Walbot // Current Opinion in Plant Biology. – 2015. – Vol. 27. – P. 84–90.</w:t>
      </w:r>
    </w:p>
    <w:p w:rsidR="00477241" w:rsidRPr="00C36F9E" w:rsidRDefault="00477241" w:rsidP="00477241">
      <w:pPr>
        <w:pStyle w:val="af0"/>
        <w:numPr>
          <w:ilvl w:val="0"/>
          <w:numId w:val="22"/>
        </w:numPr>
        <w:spacing w:after="200" w:line="360" w:lineRule="auto"/>
        <w:jc w:val="both"/>
        <w:rPr>
          <w:lang w:val="en-US"/>
        </w:rPr>
      </w:pPr>
      <w:r w:rsidRPr="00C36F9E">
        <w:rPr>
          <w:lang w:val="en-US"/>
        </w:rPr>
        <w:t xml:space="preserve">Zhang X. Agrobacterium-mediated transformation of </w:t>
      </w:r>
      <w:r w:rsidRPr="00C36F9E">
        <w:rPr>
          <w:i/>
          <w:lang w:val="en-US"/>
        </w:rPr>
        <w:t>Arabidopsis thaliana</w:t>
      </w:r>
      <w:r w:rsidRPr="00C36F9E">
        <w:rPr>
          <w:lang w:val="en-US"/>
        </w:rPr>
        <w:t xml:space="preserve"> using the floral dip method // X. Zhang, R. Henriques, S. Lin [et al.] // Nature Protocols. – 2006. – Vol. 1. – P. 641–646.</w:t>
      </w:r>
    </w:p>
    <w:p w:rsidR="00477241" w:rsidRPr="00C36F9E" w:rsidRDefault="00477241" w:rsidP="00477241">
      <w:pPr>
        <w:pStyle w:val="af0"/>
        <w:numPr>
          <w:ilvl w:val="0"/>
          <w:numId w:val="22"/>
        </w:numPr>
        <w:spacing w:after="200" w:line="360" w:lineRule="auto"/>
        <w:jc w:val="both"/>
        <w:rPr>
          <w:lang w:val="en-US"/>
        </w:rPr>
      </w:pPr>
      <w:r w:rsidRPr="00C36F9E">
        <w:rPr>
          <w:lang w:val="en-US"/>
        </w:rPr>
        <w:t>Zheng Q. Genome-wide Double-stranded RNA sequencing reveals the functional significance of Base-paired RNAs in Arabidopsis / Q. Zheng, P. Ryvkin, F. Li [et al.] // PLoS Genetics. – 2010. – Vol. 6. – № 9. – P. 1–14.</w:t>
      </w:r>
    </w:p>
    <w:p w:rsidR="00477241" w:rsidRPr="00C36F9E" w:rsidRDefault="00477241" w:rsidP="00477241">
      <w:pPr>
        <w:pStyle w:val="af0"/>
        <w:numPr>
          <w:ilvl w:val="0"/>
          <w:numId w:val="22"/>
        </w:numPr>
        <w:spacing w:after="200" w:line="360" w:lineRule="auto"/>
        <w:jc w:val="both"/>
        <w:rPr>
          <w:lang w:val="en-US"/>
        </w:rPr>
      </w:pPr>
      <w:r w:rsidRPr="00C36F9E">
        <w:rPr>
          <w:lang w:val="en-US"/>
        </w:rPr>
        <w:t>Zhu C. Transcriptome and Phytochemical Analyses Provide New Insights Into Long Non-Coding RNAs Modulating Characteristic Secondary Metabolites of Oolong Tea in Solar-ithering / C. Zhu, S. Zhang, H. Fu // Frontiers in Plant Science. – 2019. – Vol. 10. – P. 1–25.</w:t>
      </w:r>
    </w:p>
    <w:p w:rsidR="00477241" w:rsidRPr="00C36F9E" w:rsidRDefault="00477241" w:rsidP="00477241">
      <w:pPr>
        <w:pStyle w:val="af0"/>
        <w:numPr>
          <w:ilvl w:val="0"/>
          <w:numId w:val="22"/>
        </w:numPr>
        <w:spacing w:after="200" w:line="360" w:lineRule="auto"/>
        <w:jc w:val="both"/>
        <w:rPr>
          <w:lang w:val="en-US"/>
        </w:rPr>
      </w:pPr>
      <w:r w:rsidRPr="00C36F9E">
        <w:rPr>
          <w:lang w:val="en-US"/>
        </w:rPr>
        <w:t>Zhu L. Transfer RNA-derived small RNAs in plants / L. Zhu, D.W. Ow, Z. Dong // Sci China Life Sci. – 2018. – Vol. 61. – P. 155–161.</w:t>
      </w:r>
    </w:p>
    <w:p w:rsidR="004832F8" w:rsidRPr="00C36F9E" w:rsidRDefault="00477241" w:rsidP="00477241">
      <w:pPr>
        <w:pStyle w:val="af0"/>
        <w:numPr>
          <w:ilvl w:val="0"/>
          <w:numId w:val="22"/>
        </w:numPr>
        <w:spacing w:after="200" w:line="360" w:lineRule="auto"/>
        <w:jc w:val="both"/>
        <w:rPr>
          <w:lang w:val="en-US"/>
        </w:rPr>
      </w:pPr>
      <w:r w:rsidRPr="00C36F9E">
        <w:rPr>
          <w:lang w:val="en-US"/>
        </w:rPr>
        <w:t>Zipfel C. Plant pattern-recognition receptors / C. Zipfel // Trends in Immunology. – 2014. – Vol. 35. – № 7. – P. 345–351.</w:t>
      </w:r>
    </w:p>
    <w:sectPr w:rsidR="004832F8" w:rsidRPr="00C36F9E" w:rsidSect="00C36F9E">
      <w:headerReference w:type="default" r:id="rId39"/>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6F8" w:rsidRDefault="009C06F8" w:rsidP="0069177C">
      <w:pPr>
        <w:spacing w:after="0" w:line="240" w:lineRule="auto"/>
      </w:pPr>
      <w:r>
        <w:separator/>
      </w:r>
    </w:p>
  </w:endnote>
  <w:endnote w:type="continuationSeparator" w:id="0">
    <w:p w:rsidR="009C06F8" w:rsidRDefault="009C06F8" w:rsidP="006917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alatinoLinotype-Roman">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6F8" w:rsidRDefault="009C06F8" w:rsidP="0069177C">
      <w:pPr>
        <w:spacing w:after="0" w:line="240" w:lineRule="auto"/>
      </w:pPr>
      <w:r>
        <w:separator/>
      </w:r>
    </w:p>
  </w:footnote>
  <w:footnote w:type="continuationSeparator" w:id="0">
    <w:p w:rsidR="009C06F8" w:rsidRDefault="009C06F8" w:rsidP="006917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015020"/>
      <w:docPartObj>
        <w:docPartGallery w:val="Page Numbers (Top of Page)"/>
        <w:docPartUnique/>
      </w:docPartObj>
    </w:sdtPr>
    <w:sdtContent>
      <w:p w:rsidR="001F694A" w:rsidRDefault="006673FD">
        <w:pPr>
          <w:pStyle w:val="ab"/>
          <w:jc w:val="center"/>
        </w:pPr>
        <w:fldSimple w:instr=" PAGE   \* MERGEFORMAT ">
          <w:r w:rsidR="00755CFA">
            <w:rPr>
              <w:noProof/>
            </w:rPr>
            <w:t>9</w:t>
          </w:r>
        </w:fldSimple>
      </w:p>
    </w:sdtContent>
  </w:sdt>
  <w:p w:rsidR="001F694A" w:rsidRDefault="001F694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AE6"/>
    <w:multiLevelType w:val="hybridMultilevel"/>
    <w:tmpl w:val="37F2A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DD5183"/>
    <w:multiLevelType w:val="hybridMultilevel"/>
    <w:tmpl w:val="BB8A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26227"/>
    <w:multiLevelType w:val="hybridMultilevel"/>
    <w:tmpl w:val="0EAE79B2"/>
    <w:lvl w:ilvl="0" w:tplc="DBE2244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F65C1A"/>
    <w:multiLevelType w:val="multilevel"/>
    <w:tmpl w:val="BBA2EEB2"/>
    <w:lvl w:ilvl="0">
      <w:start w:val="1"/>
      <w:numFmt w:val="decimal"/>
      <w:lvlText w:val="%1."/>
      <w:lvlJc w:val="left"/>
      <w:pPr>
        <w:ind w:left="1429" w:hanging="360"/>
      </w:pPr>
    </w:lvl>
    <w:lvl w:ilvl="1">
      <w:start w:val="4"/>
      <w:numFmt w:val="decimal"/>
      <w:isLgl/>
      <w:lvlText w:val="%1.%2"/>
      <w:lvlJc w:val="left"/>
      <w:pPr>
        <w:ind w:left="1459" w:hanging="3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4">
    <w:nsid w:val="125734BC"/>
    <w:multiLevelType w:val="hybridMultilevel"/>
    <w:tmpl w:val="A05C5D6E"/>
    <w:lvl w:ilvl="0" w:tplc="C2D04BD0">
      <w:start w:val="1"/>
      <w:numFmt w:val="bullet"/>
      <w:lvlText w:val=""/>
      <w:lvlJc w:val="left"/>
      <w:pPr>
        <w:tabs>
          <w:tab w:val="num" w:pos="720"/>
        </w:tabs>
        <w:ind w:left="720" w:hanging="360"/>
      </w:pPr>
      <w:rPr>
        <w:rFonts w:ascii="Wingdings" w:hAnsi="Wingdings" w:hint="default"/>
      </w:rPr>
    </w:lvl>
    <w:lvl w:ilvl="1" w:tplc="C130E200" w:tentative="1">
      <w:start w:val="1"/>
      <w:numFmt w:val="bullet"/>
      <w:lvlText w:val=""/>
      <w:lvlJc w:val="left"/>
      <w:pPr>
        <w:tabs>
          <w:tab w:val="num" w:pos="1440"/>
        </w:tabs>
        <w:ind w:left="1440" w:hanging="360"/>
      </w:pPr>
      <w:rPr>
        <w:rFonts w:ascii="Wingdings" w:hAnsi="Wingdings" w:hint="default"/>
      </w:rPr>
    </w:lvl>
    <w:lvl w:ilvl="2" w:tplc="DB7A654C" w:tentative="1">
      <w:start w:val="1"/>
      <w:numFmt w:val="bullet"/>
      <w:lvlText w:val=""/>
      <w:lvlJc w:val="left"/>
      <w:pPr>
        <w:tabs>
          <w:tab w:val="num" w:pos="2160"/>
        </w:tabs>
        <w:ind w:left="2160" w:hanging="360"/>
      </w:pPr>
      <w:rPr>
        <w:rFonts w:ascii="Wingdings" w:hAnsi="Wingdings" w:hint="default"/>
      </w:rPr>
    </w:lvl>
    <w:lvl w:ilvl="3" w:tplc="AAF4D1D4" w:tentative="1">
      <w:start w:val="1"/>
      <w:numFmt w:val="bullet"/>
      <w:lvlText w:val=""/>
      <w:lvlJc w:val="left"/>
      <w:pPr>
        <w:tabs>
          <w:tab w:val="num" w:pos="2880"/>
        </w:tabs>
        <w:ind w:left="2880" w:hanging="360"/>
      </w:pPr>
      <w:rPr>
        <w:rFonts w:ascii="Wingdings" w:hAnsi="Wingdings" w:hint="default"/>
      </w:rPr>
    </w:lvl>
    <w:lvl w:ilvl="4" w:tplc="5600C6EE" w:tentative="1">
      <w:start w:val="1"/>
      <w:numFmt w:val="bullet"/>
      <w:lvlText w:val=""/>
      <w:lvlJc w:val="left"/>
      <w:pPr>
        <w:tabs>
          <w:tab w:val="num" w:pos="3600"/>
        </w:tabs>
        <w:ind w:left="3600" w:hanging="360"/>
      </w:pPr>
      <w:rPr>
        <w:rFonts w:ascii="Wingdings" w:hAnsi="Wingdings" w:hint="default"/>
      </w:rPr>
    </w:lvl>
    <w:lvl w:ilvl="5" w:tplc="3814BC4E" w:tentative="1">
      <w:start w:val="1"/>
      <w:numFmt w:val="bullet"/>
      <w:lvlText w:val=""/>
      <w:lvlJc w:val="left"/>
      <w:pPr>
        <w:tabs>
          <w:tab w:val="num" w:pos="4320"/>
        </w:tabs>
        <w:ind w:left="4320" w:hanging="360"/>
      </w:pPr>
      <w:rPr>
        <w:rFonts w:ascii="Wingdings" w:hAnsi="Wingdings" w:hint="default"/>
      </w:rPr>
    </w:lvl>
    <w:lvl w:ilvl="6" w:tplc="6D1065F2" w:tentative="1">
      <w:start w:val="1"/>
      <w:numFmt w:val="bullet"/>
      <w:lvlText w:val=""/>
      <w:lvlJc w:val="left"/>
      <w:pPr>
        <w:tabs>
          <w:tab w:val="num" w:pos="5040"/>
        </w:tabs>
        <w:ind w:left="5040" w:hanging="360"/>
      </w:pPr>
      <w:rPr>
        <w:rFonts w:ascii="Wingdings" w:hAnsi="Wingdings" w:hint="default"/>
      </w:rPr>
    </w:lvl>
    <w:lvl w:ilvl="7" w:tplc="6F5ECD8E" w:tentative="1">
      <w:start w:val="1"/>
      <w:numFmt w:val="bullet"/>
      <w:lvlText w:val=""/>
      <w:lvlJc w:val="left"/>
      <w:pPr>
        <w:tabs>
          <w:tab w:val="num" w:pos="5760"/>
        </w:tabs>
        <w:ind w:left="5760" w:hanging="360"/>
      </w:pPr>
      <w:rPr>
        <w:rFonts w:ascii="Wingdings" w:hAnsi="Wingdings" w:hint="default"/>
      </w:rPr>
    </w:lvl>
    <w:lvl w:ilvl="8" w:tplc="36FCD656" w:tentative="1">
      <w:start w:val="1"/>
      <w:numFmt w:val="bullet"/>
      <w:lvlText w:val=""/>
      <w:lvlJc w:val="left"/>
      <w:pPr>
        <w:tabs>
          <w:tab w:val="num" w:pos="6480"/>
        </w:tabs>
        <w:ind w:left="6480" w:hanging="360"/>
      </w:pPr>
      <w:rPr>
        <w:rFonts w:ascii="Wingdings" w:hAnsi="Wingdings" w:hint="default"/>
      </w:rPr>
    </w:lvl>
  </w:abstractNum>
  <w:abstractNum w:abstractNumId="5">
    <w:nsid w:val="15BB566A"/>
    <w:multiLevelType w:val="hybridMultilevel"/>
    <w:tmpl w:val="31747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D06F96"/>
    <w:multiLevelType w:val="hybridMultilevel"/>
    <w:tmpl w:val="1B54D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82209"/>
    <w:multiLevelType w:val="hybridMultilevel"/>
    <w:tmpl w:val="BACCB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5455BE"/>
    <w:multiLevelType w:val="hybridMultilevel"/>
    <w:tmpl w:val="1EBA4532"/>
    <w:lvl w:ilvl="0" w:tplc="12C8C46E">
      <w:start w:val="1"/>
      <w:numFmt w:val="decimal"/>
      <w:lvlText w:val="%1."/>
      <w:lvlJc w:val="left"/>
      <w:pPr>
        <w:tabs>
          <w:tab w:val="num" w:pos="720"/>
        </w:tabs>
        <w:ind w:left="720" w:hanging="360"/>
      </w:pPr>
    </w:lvl>
    <w:lvl w:ilvl="1" w:tplc="217E62A8" w:tentative="1">
      <w:start w:val="1"/>
      <w:numFmt w:val="decimal"/>
      <w:lvlText w:val="%2."/>
      <w:lvlJc w:val="left"/>
      <w:pPr>
        <w:tabs>
          <w:tab w:val="num" w:pos="1440"/>
        </w:tabs>
        <w:ind w:left="1440" w:hanging="360"/>
      </w:pPr>
    </w:lvl>
    <w:lvl w:ilvl="2" w:tplc="341EBEB4" w:tentative="1">
      <w:start w:val="1"/>
      <w:numFmt w:val="decimal"/>
      <w:lvlText w:val="%3."/>
      <w:lvlJc w:val="left"/>
      <w:pPr>
        <w:tabs>
          <w:tab w:val="num" w:pos="2160"/>
        </w:tabs>
        <w:ind w:left="2160" w:hanging="360"/>
      </w:pPr>
    </w:lvl>
    <w:lvl w:ilvl="3" w:tplc="A5763AE6" w:tentative="1">
      <w:start w:val="1"/>
      <w:numFmt w:val="decimal"/>
      <w:lvlText w:val="%4."/>
      <w:lvlJc w:val="left"/>
      <w:pPr>
        <w:tabs>
          <w:tab w:val="num" w:pos="2880"/>
        </w:tabs>
        <w:ind w:left="2880" w:hanging="360"/>
      </w:pPr>
    </w:lvl>
    <w:lvl w:ilvl="4" w:tplc="DC9CF23C" w:tentative="1">
      <w:start w:val="1"/>
      <w:numFmt w:val="decimal"/>
      <w:lvlText w:val="%5."/>
      <w:lvlJc w:val="left"/>
      <w:pPr>
        <w:tabs>
          <w:tab w:val="num" w:pos="3600"/>
        </w:tabs>
        <w:ind w:left="3600" w:hanging="360"/>
      </w:pPr>
    </w:lvl>
    <w:lvl w:ilvl="5" w:tplc="82EAC93C" w:tentative="1">
      <w:start w:val="1"/>
      <w:numFmt w:val="decimal"/>
      <w:lvlText w:val="%6."/>
      <w:lvlJc w:val="left"/>
      <w:pPr>
        <w:tabs>
          <w:tab w:val="num" w:pos="4320"/>
        </w:tabs>
        <w:ind w:left="4320" w:hanging="360"/>
      </w:pPr>
    </w:lvl>
    <w:lvl w:ilvl="6" w:tplc="A2169DE6" w:tentative="1">
      <w:start w:val="1"/>
      <w:numFmt w:val="decimal"/>
      <w:lvlText w:val="%7."/>
      <w:lvlJc w:val="left"/>
      <w:pPr>
        <w:tabs>
          <w:tab w:val="num" w:pos="5040"/>
        </w:tabs>
        <w:ind w:left="5040" w:hanging="360"/>
      </w:pPr>
    </w:lvl>
    <w:lvl w:ilvl="7" w:tplc="000AE7DC" w:tentative="1">
      <w:start w:val="1"/>
      <w:numFmt w:val="decimal"/>
      <w:lvlText w:val="%8."/>
      <w:lvlJc w:val="left"/>
      <w:pPr>
        <w:tabs>
          <w:tab w:val="num" w:pos="5760"/>
        </w:tabs>
        <w:ind w:left="5760" w:hanging="360"/>
      </w:pPr>
    </w:lvl>
    <w:lvl w:ilvl="8" w:tplc="92B4A418" w:tentative="1">
      <w:start w:val="1"/>
      <w:numFmt w:val="decimal"/>
      <w:lvlText w:val="%9."/>
      <w:lvlJc w:val="left"/>
      <w:pPr>
        <w:tabs>
          <w:tab w:val="num" w:pos="6480"/>
        </w:tabs>
        <w:ind w:left="6480" w:hanging="360"/>
      </w:pPr>
    </w:lvl>
  </w:abstractNum>
  <w:abstractNum w:abstractNumId="9">
    <w:nsid w:val="24EC2C1D"/>
    <w:multiLevelType w:val="hybridMultilevel"/>
    <w:tmpl w:val="2686536E"/>
    <w:lvl w:ilvl="0" w:tplc="F284477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B3189B"/>
    <w:multiLevelType w:val="multilevel"/>
    <w:tmpl w:val="39DE5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CF30F6"/>
    <w:multiLevelType w:val="hybridMultilevel"/>
    <w:tmpl w:val="20A47C94"/>
    <w:lvl w:ilvl="0" w:tplc="398E72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63377F9"/>
    <w:multiLevelType w:val="hybridMultilevel"/>
    <w:tmpl w:val="CC404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631D41"/>
    <w:multiLevelType w:val="hybridMultilevel"/>
    <w:tmpl w:val="4242742E"/>
    <w:lvl w:ilvl="0" w:tplc="E61EC926">
      <w:start w:val="1"/>
      <w:numFmt w:val="decimal"/>
      <w:lvlText w:val="%1."/>
      <w:lvlJc w:val="left"/>
      <w:pPr>
        <w:ind w:left="1057" w:hanging="360"/>
      </w:pPr>
      <w:rPr>
        <w:rFonts w:hint="default"/>
      </w:rPr>
    </w:lvl>
    <w:lvl w:ilvl="1" w:tplc="04190019" w:tentative="1">
      <w:start w:val="1"/>
      <w:numFmt w:val="lowerLetter"/>
      <w:lvlText w:val="%2."/>
      <w:lvlJc w:val="left"/>
      <w:pPr>
        <w:ind w:left="1777" w:hanging="360"/>
      </w:pPr>
    </w:lvl>
    <w:lvl w:ilvl="2" w:tplc="0419001B" w:tentative="1">
      <w:start w:val="1"/>
      <w:numFmt w:val="lowerRoman"/>
      <w:lvlText w:val="%3."/>
      <w:lvlJc w:val="right"/>
      <w:pPr>
        <w:ind w:left="2497" w:hanging="180"/>
      </w:pPr>
    </w:lvl>
    <w:lvl w:ilvl="3" w:tplc="0419000F" w:tentative="1">
      <w:start w:val="1"/>
      <w:numFmt w:val="decimal"/>
      <w:lvlText w:val="%4."/>
      <w:lvlJc w:val="left"/>
      <w:pPr>
        <w:ind w:left="3217" w:hanging="360"/>
      </w:pPr>
    </w:lvl>
    <w:lvl w:ilvl="4" w:tplc="04190019" w:tentative="1">
      <w:start w:val="1"/>
      <w:numFmt w:val="lowerLetter"/>
      <w:lvlText w:val="%5."/>
      <w:lvlJc w:val="left"/>
      <w:pPr>
        <w:ind w:left="3937" w:hanging="360"/>
      </w:pPr>
    </w:lvl>
    <w:lvl w:ilvl="5" w:tplc="0419001B" w:tentative="1">
      <w:start w:val="1"/>
      <w:numFmt w:val="lowerRoman"/>
      <w:lvlText w:val="%6."/>
      <w:lvlJc w:val="right"/>
      <w:pPr>
        <w:ind w:left="4657" w:hanging="180"/>
      </w:pPr>
    </w:lvl>
    <w:lvl w:ilvl="6" w:tplc="0419000F" w:tentative="1">
      <w:start w:val="1"/>
      <w:numFmt w:val="decimal"/>
      <w:lvlText w:val="%7."/>
      <w:lvlJc w:val="left"/>
      <w:pPr>
        <w:ind w:left="5377" w:hanging="360"/>
      </w:pPr>
    </w:lvl>
    <w:lvl w:ilvl="7" w:tplc="04190019" w:tentative="1">
      <w:start w:val="1"/>
      <w:numFmt w:val="lowerLetter"/>
      <w:lvlText w:val="%8."/>
      <w:lvlJc w:val="left"/>
      <w:pPr>
        <w:ind w:left="6097" w:hanging="360"/>
      </w:pPr>
    </w:lvl>
    <w:lvl w:ilvl="8" w:tplc="0419001B" w:tentative="1">
      <w:start w:val="1"/>
      <w:numFmt w:val="lowerRoman"/>
      <w:lvlText w:val="%9."/>
      <w:lvlJc w:val="right"/>
      <w:pPr>
        <w:ind w:left="6817" w:hanging="180"/>
      </w:pPr>
    </w:lvl>
  </w:abstractNum>
  <w:abstractNum w:abstractNumId="14">
    <w:nsid w:val="3A2D7D75"/>
    <w:multiLevelType w:val="hybridMultilevel"/>
    <w:tmpl w:val="68AC14E2"/>
    <w:lvl w:ilvl="0" w:tplc="769000A4">
      <w:start w:val="1"/>
      <w:numFmt w:val="bullet"/>
      <w:lvlText w:val=""/>
      <w:lvlJc w:val="left"/>
      <w:pPr>
        <w:tabs>
          <w:tab w:val="num" w:pos="720"/>
        </w:tabs>
        <w:ind w:left="720" w:hanging="360"/>
      </w:pPr>
      <w:rPr>
        <w:rFonts w:ascii="Wingdings" w:hAnsi="Wingdings" w:hint="default"/>
      </w:rPr>
    </w:lvl>
    <w:lvl w:ilvl="1" w:tplc="CC627F46" w:tentative="1">
      <w:start w:val="1"/>
      <w:numFmt w:val="bullet"/>
      <w:lvlText w:val=""/>
      <w:lvlJc w:val="left"/>
      <w:pPr>
        <w:tabs>
          <w:tab w:val="num" w:pos="1440"/>
        </w:tabs>
        <w:ind w:left="1440" w:hanging="360"/>
      </w:pPr>
      <w:rPr>
        <w:rFonts w:ascii="Wingdings" w:hAnsi="Wingdings" w:hint="default"/>
      </w:rPr>
    </w:lvl>
    <w:lvl w:ilvl="2" w:tplc="20D860A6" w:tentative="1">
      <w:start w:val="1"/>
      <w:numFmt w:val="bullet"/>
      <w:lvlText w:val=""/>
      <w:lvlJc w:val="left"/>
      <w:pPr>
        <w:tabs>
          <w:tab w:val="num" w:pos="2160"/>
        </w:tabs>
        <w:ind w:left="2160" w:hanging="360"/>
      </w:pPr>
      <w:rPr>
        <w:rFonts w:ascii="Wingdings" w:hAnsi="Wingdings" w:hint="default"/>
      </w:rPr>
    </w:lvl>
    <w:lvl w:ilvl="3" w:tplc="492A4E22" w:tentative="1">
      <w:start w:val="1"/>
      <w:numFmt w:val="bullet"/>
      <w:lvlText w:val=""/>
      <w:lvlJc w:val="left"/>
      <w:pPr>
        <w:tabs>
          <w:tab w:val="num" w:pos="2880"/>
        </w:tabs>
        <w:ind w:left="2880" w:hanging="360"/>
      </w:pPr>
      <w:rPr>
        <w:rFonts w:ascii="Wingdings" w:hAnsi="Wingdings" w:hint="default"/>
      </w:rPr>
    </w:lvl>
    <w:lvl w:ilvl="4" w:tplc="C382E404" w:tentative="1">
      <w:start w:val="1"/>
      <w:numFmt w:val="bullet"/>
      <w:lvlText w:val=""/>
      <w:lvlJc w:val="left"/>
      <w:pPr>
        <w:tabs>
          <w:tab w:val="num" w:pos="3600"/>
        </w:tabs>
        <w:ind w:left="3600" w:hanging="360"/>
      </w:pPr>
      <w:rPr>
        <w:rFonts w:ascii="Wingdings" w:hAnsi="Wingdings" w:hint="default"/>
      </w:rPr>
    </w:lvl>
    <w:lvl w:ilvl="5" w:tplc="0AA6F2E8" w:tentative="1">
      <w:start w:val="1"/>
      <w:numFmt w:val="bullet"/>
      <w:lvlText w:val=""/>
      <w:lvlJc w:val="left"/>
      <w:pPr>
        <w:tabs>
          <w:tab w:val="num" w:pos="4320"/>
        </w:tabs>
        <w:ind w:left="4320" w:hanging="360"/>
      </w:pPr>
      <w:rPr>
        <w:rFonts w:ascii="Wingdings" w:hAnsi="Wingdings" w:hint="default"/>
      </w:rPr>
    </w:lvl>
    <w:lvl w:ilvl="6" w:tplc="52ACE3A6" w:tentative="1">
      <w:start w:val="1"/>
      <w:numFmt w:val="bullet"/>
      <w:lvlText w:val=""/>
      <w:lvlJc w:val="left"/>
      <w:pPr>
        <w:tabs>
          <w:tab w:val="num" w:pos="5040"/>
        </w:tabs>
        <w:ind w:left="5040" w:hanging="360"/>
      </w:pPr>
      <w:rPr>
        <w:rFonts w:ascii="Wingdings" w:hAnsi="Wingdings" w:hint="default"/>
      </w:rPr>
    </w:lvl>
    <w:lvl w:ilvl="7" w:tplc="EA208FB0" w:tentative="1">
      <w:start w:val="1"/>
      <w:numFmt w:val="bullet"/>
      <w:lvlText w:val=""/>
      <w:lvlJc w:val="left"/>
      <w:pPr>
        <w:tabs>
          <w:tab w:val="num" w:pos="5760"/>
        </w:tabs>
        <w:ind w:left="5760" w:hanging="360"/>
      </w:pPr>
      <w:rPr>
        <w:rFonts w:ascii="Wingdings" w:hAnsi="Wingdings" w:hint="default"/>
      </w:rPr>
    </w:lvl>
    <w:lvl w:ilvl="8" w:tplc="D4067DE2" w:tentative="1">
      <w:start w:val="1"/>
      <w:numFmt w:val="bullet"/>
      <w:lvlText w:val=""/>
      <w:lvlJc w:val="left"/>
      <w:pPr>
        <w:tabs>
          <w:tab w:val="num" w:pos="6480"/>
        </w:tabs>
        <w:ind w:left="6480" w:hanging="360"/>
      </w:pPr>
      <w:rPr>
        <w:rFonts w:ascii="Wingdings" w:hAnsi="Wingdings" w:hint="default"/>
      </w:rPr>
    </w:lvl>
  </w:abstractNum>
  <w:abstractNum w:abstractNumId="15">
    <w:nsid w:val="3A33018A"/>
    <w:multiLevelType w:val="hybridMultilevel"/>
    <w:tmpl w:val="5B66C802"/>
    <w:lvl w:ilvl="0" w:tplc="9408906A">
      <w:start w:val="1"/>
      <w:numFmt w:val="decimal"/>
      <w:lvlText w:val="%1."/>
      <w:lvlJc w:val="left"/>
      <w:pPr>
        <w:tabs>
          <w:tab w:val="num" w:pos="720"/>
        </w:tabs>
        <w:ind w:left="720" w:hanging="360"/>
      </w:pPr>
    </w:lvl>
    <w:lvl w:ilvl="1" w:tplc="BA004244" w:tentative="1">
      <w:start w:val="1"/>
      <w:numFmt w:val="decimal"/>
      <w:lvlText w:val="%2."/>
      <w:lvlJc w:val="left"/>
      <w:pPr>
        <w:tabs>
          <w:tab w:val="num" w:pos="1440"/>
        </w:tabs>
        <w:ind w:left="1440" w:hanging="360"/>
      </w:pPr>
    </w:lvl>
    <w:lvl w:ilvl="2" w:tplc="A956B560" w:tentative="1">
      <w:start w:val="1"/>
      <w:numFmt w:val="decimal"/>
      <w:lvlText w:val="%3."/>
      <w:lvlJc w:val="left"/>
      <w:pPr>
        <w:tabs>
          <w:tab w:val="num" w:pos="2160"/>
        </w:tabs>
        <w:ind w:left="2160" w:hanging="360"/>
      </w:pPr>
    </w:lvl>
    <w:lvl w:ilvl="3" w:tplc="CBD8A174" w:tentative="1">
      <w:start w:val="1"/>
      <w:numFmt w:val="decimal"/>
      <w:lvlText w:val="%4."/>
      <w:lvlJc w:val="left"/>
      <w:pPr>
        <w:tabs>
          <w:tab w:val="num" w:pos="2880"/>
        </w:tabs>
        <w:ind w:left="2880" w:hanging="360"/>
      </w:pPr>
    </w:lvl>
    <w:lvl w:ilvl="4" w:tplc="86B43C7A" w:tentative="1">
      <w:start w:val="1"/>
      <w:numFmt w:val="decimal"/>
      <w:lvlText w:val="%5."/>
      <w:lvlJc w:val="left"/>
      <w:pPr>
        <w:tabs>
          <w:tab w:val="num" w:pos="3600"/>
        </w:tabs>
        <w:ind w:left="3600" w:hanging="360"/>
      </w:pPr>
    </w:lvl>
    <w:lvl w:ilvl="5" w:tplc="7826E440" w:tentative="1">
      <w:start w:val="1"/>
      <w:numFmt w:val="decimal"/>
      <w:lvlText w:val="%6."/>
      <w:lvlJc w:val="left"/>
      <w:pPr>
        <w:tabs>
          <w:tab w:val="num" w:pos="4320"/>
        </w:tabs>
        <w:ind w:left="4320" w:hanging="360"/>
      </w:pPr>
    </w:lvl>
    <w:lvl w:ilvl="6" w:tplc="1C7AC038" w:tentative="1">
      <w:start w:val="1"/>
      <w:numFmt w:val="decimal"/>
      <w:lvlText w:val="%7."/>
      <w:lvlJc w:val="left"/>
      <w:pPr>
        <w:tabs>
          <w:tab w:val="num" w:pos="5040"/>
        </w:tabs>
        <w:ind w:left="5040" w:hanging="360"/>
      </w:pPr>
    </w:lvl>
    <w:lvl w:ilvl="7" w:tplc="DBD4D11A" w:tentative="1">
      <w:start w:val="1"/>
      <w:numFmt w:val="decimal"/>
      <w:lvlText w:val="%8."/>
      <w:lvlJc w:val="left"/>
      <w:pPr>
        <w:tabs>
          <w:tab w:val="num" w:pos="5760"/>
        </w:tabs>
        <w:ind w:left="5760" w:hanging="360"/>
      </w:pPr>
    </w:lvl>
    <w:lvl w:ilvl="8" w:tplc="634491E2" w:tentative="1">
      <w:start w:val="1"/>
      <w:numFmt w:val="decimal"/>
      <w:lvlText w:val="%9."/>
      <w:lvlJc w:val="left"/>
      <w:pPr>
        <w:tabs>
          <w:tab w:val="num" w:pos="6480"/>
        </w:tabs>
        <w:ind w:left="6480" w:hanging="360"/>
      </w:pPr>
    </w:lvl>
  </w:abstractNum>
  <w:abstractNum w:abstractNumId="16">
    <w:nsid w:val="3B4B5A38"/>
    <w:multiLevelType w:val="hybridMultilevel"/>
    <w:tmpl w:val="A58EE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EC50ED"/>
    <w:multiLevelType w:val="hybridMultilevel"/>
    <w:tmpl w:val="D72A0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EA5A9C"/>
    <w:multiLevelType w:val="hybridMultilevel"/>
    <w:tmpl w:val="36ACB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A23F0F"/>
    <w:multiLevelType w:val="hybridMultilevel"/>
    <w:tmpl w:val="C3D8CBD6"/>
    <w:lvl w:ilvl="0" w:tplc="54DCD9CC">
      <w:start w:val="1"/>
      <w:numFmt w:val="bullet"/>
      <w:lvlText w:val="•"/>
      <w:lvlJc w:val="left"/>
      <w:pPr>
        <w:tabs>
          <w:tab w:val="num" w:pos="720"/>
        </w:tabs>
        <w:ind w:left="720" w:hanging="360"/>
      </w:pPr>
      <w:rPr>
        <w:rFonts w:ascii="Arial" w:hAnsi="Arial" w:hint="default"/>
      </w:rPr>
    </w:lvl>
    <w:lvl w:ilvl="1" w:tplc="0AD4AEBE" w:tentative="1">
      <w:start w:val="1"/>
      <w:numFmt w:val="bullet"/>
      <w:lvlText w:val="•"/>
      <w:lvlJc w:val="left"/>
      <w:pPr>
        <w:tabs>
          <w:tab w:val="num" w:pos="1440"/>
        </w:tabs>
        <w:ind w:left="1440" w:hanging="360"/>
      </w:pPr>
      <w:rPr>
        <w:rFonts w:ascii="Arial" w:hAnsi="Arial" w:hint="default"/>
      </w:rPr>
    </w:lvl>
    <w:lvl w:ilvl="2" w:tplc="33DCEE44" w:tentative="1">
      <w:start w:val="1"/>
      <w:numFmt w:val="bullet"/>
      <w:lvlText w:val="•"/>
      <w:lvlJc w:val="left"/>
      <w:pPr>
        <w:tabs>
          <w:tab w:val="num" w:pos="2160"/>
        </w:tabs>
        <w:ind w:left="2160" w:hanging="360"/>
      </w:pPr>
      <w:rPr>
        <w:rFonts w:ascii="Arial" w:hAnsi="Arial" w:hint="default"/>
      </w:rPr>
    </w:lvl>
    <w:lvl w:ilvl="3" w:tplc="32AC64FE" w:tentative="1">
      <w:start w:val="1"/>
      <w:numFmt w:val="bullet"/>
      <w:lvlText w:val="•"/>
      <w:lvlJc w:val="left"/>
      <w:pPr>
        <w:tabs>
          <w:tab w:val="num" w:pos="2880"/>
        </w:tabs>
        <w:ind w:left="2880" w:hanging="360"/>
      </w:pPr>
      <w:rPr>
        <w:rFonts w:ascii="Arial" w:hAnsi="Arial" w:hint="default"/>
      </w:rPr>
    </w:lvl>
    <w:lvl w:ilvl="4" w:tplc="E0F26228" w:tentative="1">
      <w:start w:val="1"/>
      <w:numFmt w:val="bullet"/>
      <w:lvlText w:val="•"/>
      <w:lvlJc w:val="left"/>
      <w:pPr>
        <w:tabs>
          <w:tab w:val="num" w:pos="3600"/>
        </w:tabs>
        <w:ind w:left="3600" w:hanging="360"/>
      </w:pPr>
      <w:rPr>
        <w:rFonts w:ascii="Arial" w:hAnsi="Arial" w:hint="default"/>
      </w:rPr>
    </w:lvl>
    <w:lvl w:ilvl="5" w:tplc="2F42796A" w:tentative="1">
      <w:start w:val="1"/>
      <w:numFmt w:val="bullet"/>
      <w:lvlText w:val="•"/>
      <w:lvlJc w:val="left"/>
      <w:pPr>
        <w:tabs>
          <w:tab w:val="num" w:pos="4320"/>
        </w:tabs>
        <w:ind w:left="4320" w:hanging="360"/>
      </w:pPr>
      <w:rPr>
        <w:rFonts w:ascii="Arial" w:hAnsi="Arial" w:hint="default"/>
      </w:rPr>
    </w:lvl>
    <w:lvl w:ilvl="6" w:tplc="5D0C1838" w:tentative="1">
      <w:start w:val="1"/>
      <w:numFmt w:val="bullet"/>
      <w:lvlText w:val="•"/>
      <w:lvlJc w:val="left"/>
      <w:pPr>
        <w:tabs>
          <w:tab w:val="num" w:pos="5040"/>
        </w:tabs>
        <w:ind w:left="5040" w:hanging="360"/>
      </w:pPr>
      <w:rPr>
        <w:rFonts w:ascii="Arial" w:hAnsi="Arial" w:hint="default"/>
      </w:rPr>
    </w:lvl>
    <w:lvl w:ilvl="7" w:tplc="9C8876B2" w:tentative="1">
      <w:start w:val="1"/>
      <w:numFmt w:val="bullet"/>
      <w:lvlText w:val="•"/>
      <w:lvlJc w:val="left"/>
      <w:pPr>
        <w:tabs>
          <w:tab w:val="num" w:pos="5760"/>
        </w:tabs>
        <w:ind w:left="5760" w:hanging="360"/>
      </w:pPr>
      <w:rPr>
        <w:rFonts w:ascii="Arial" w:hAnsi="Arial" w:hint="default"/>
      </w:rPr>
    </w:lvl>
    <w:lvl w:ilvl="8" w:tplc="EE9EB83E" w:tentative="1">
      <w:start w:val="1"/>
      <w:numFmt w:val="bullet"/>
      <w:lvlText w:val="•"/>
      <w:lvlJc w:val="left"/>
      <w:pPr>
        <w:tabs>
          <w:tab w:val="num" w:pos="6480"/>
        </w:tabs>
        <w:ind w:left="6480" w:hanging="360"/>
      </w:pPr>
      <w:rPr>
        <w:rFonts w:ascii="Arial" w:hAnsi="Arial" w:hint="default"/>
      </w:rPr>
    </w:lvl>
  </w:abstractNum>
  <w:abstractNum w:abstractNumId="20">
    <w:nsid w:val="4CEF382E"/>
    <w:multiLevelType w:val="hybridMultilevel"/>
    <w:tmpl w:val="16DC6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E91BEF"/>
    <w:multiLevelType w:val="hybridMultilevel"/>
    <w:tmpl w:val="C2DC026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061661F"/>
    <w:multiLevelType w:val="multilevel"/>
    <w:tmpl w:val="9E12C32A"/>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0DF1B63"/>
    <w:multiLevelType w:val="hybridMultilevel"/>
    <w:tmpl w:val="D3D08878"/>
    <w:lvl w:ilvl="0" w:tplc="FC9442CC">
      <w:start w:val="1"/>
      <w:numFmt w:val="bullet"/>
      <w:lvlText w:val=""/>
      <w:lvlJc w:val="left"/>
      <w:pPr>
        <w:tabs>
          <w:tab w:val="num" w:pos="720"/>
        </w:tabs>
        <w:ind w:left="720" w:hanging="360"/>
      </w:pPr>
      <w:rPr>
        <w:rFonts w:ascii="Wingdings" w:hAnsi="Wingdings" w:hint="default"/>
      </w:rPr>
    </w:lvl>
    <w:lvl w:ilvl="1" w:tplc="F7DECC8C" w:tentative="1">
      <w:start w:val="1"/>
      <w:numFmt w:val="bullet"/>
      <w:lvlText w:val=""/>
      <w:lvlJc w:val="left"/>
      <w:pPr>
        <w:tabs>
          <w:tab w:val="num" w:pos="1440"/>
        </w:tabs>
        <w:ind w:left="1440" w:hanging="360"/>
      </w:pPr>
      <w:rPr>
        <w:rFonts w:ascii="Wingdings" w:hAnsi="Wingdings" w:hint="default"/>
      </w:rPr>
    </w:lvl>
    <w:lvl w:ilvl="2" w:tplc="C688C61A" w:tentative="1">
      <w:start w:val="1"/>
      <w:numFmt w:val="bullet"/>
      <w:lvlText w:val=""/>
      <w:lvlJc w:val="left"/>
      <w:pPr>
        <w:tabs>
          <w:tab w:val="num" w:pos="2160"/>
        </w:tabs>
        <w:ind w:left="2160" w:hanging="360"/>
      </w:pPr>
      <w:rPr>
        <w:rFonts w:ascii="Wingdings" w:hAnsi="Wingdings" w:hint="default"/>
      </w:rPr>
    </w:lvl>
    <w:lvl w:ilvl="3" w:tplc="522A9DD2" w:tentative="1">
      <w:start w:val="1"/>
      <w:numFmt w:val="bullet"/>
      <w:lvlText w:val=""/>
      <w:lvlJc w:val="left"/>
      <w:pPr>
        <w:tabs>
          <w:tab w:val="num" w:pos="2880"/>
        </w:tabs>
        <w:ind w:left="2880" w:hanging="360"/>
      </w:pPr>
      <w:rPr>
        <w:rFonts w:ascii="Wingdings" w:hAnsi="Wingdings" w:hint="default"/>
      </w:rPr>
    </w:lvl>
    <w:lvl w:ilvl="4" w:tplc="215C3406" w:tentative="1">
      <w:start w:val="1"/>
      <w:numFmt w:val="bullet"/>
      <w:lvlText w:val=""/>
      <w:lvlJc w:val="left"/>
      <w:pPr>
        <w:tabs>
          <w:tab w:val="num" w:pos="3600"/>
        </w:tabs>
        <w:ind w:left="3600" w:hanging="360"/>
      </w:pPr>
      <w:rPr>
        <w:rFonts w:ascii="Wingdings" w:hAnsi="Wingdings" w:hint="default"/>
      </w:rPr>
    </w:lvl>
    <w:lvl w:ilvl="5" w:tplc="23DE558A" w:tentative="1">
      <w:start w:val="1"/>
      <w:numFmt w:val="bullet"/>
      <w:lvlText w:val=""/>
      <w:lvlJc w:val="left"/>
      <w:pPr>
        <w:tabs>
          <w:tab w:val="num" w:pos="4320"/>
        </w:tabs>
        <w:ind w:left="4320" w:hanging="360"/>
      </w:pPr>
      <w:rPr>
        <w:rFonts w:ascii="Wingdings" w:hAnsi="Wingdings" w:hint="default"/>
      </w:rPr>
    </w:lvl>
    <w:lvl w:ilvl="6" w:tplc="1D62A5F6" w:tentative="1">
      <w:start w:val="1"/>
      <w:numFmt w:val="bullet"/>
      <w:lvlText w:val=""/>
      <w:lvlJc w:val="left"/>
      <w:pPr>
        <w:tabs>
          <w:tab w:val="num" w:pos="5040"/>
        </w:tabs>
        <w:ind w:left="5040" w:hanging="360"/>
      </w:pPr>
      <w:rPr>
        <w:rFonts w:ascii="Wingdings" w:hAnsi="Wingdings" w:hint="default"/>
      </w:rPr>
    </w:lvl>
    <w:lvl w:ilvl="7" w:tplc="4E78B65A" w:tentative="1">
      <w:start w:val="1"/>
      <w:numFmt w:val="bullet"/>
      <w:lvlText w:val=""/>
      <w:lvlJc w:val="left"/>
      <w:pPr>
        <w:tabs>
          <w:tab w:val="num" w:pos="5760"/>
        </w:tabs>
        <w:ind w:left="5760" w:hanging="360"/>
      </w:pPr>
      <w:rPr>
        <w:rFonts w:ascii="Wingdings" w:hAnsi="Wingdings" w:hint="default"/>
      </w:rPr>
    </w:lvl>
    <w:lvl w:ilvl="8" w:tplc="521C53A2" w:tentative="1">
      <w:start w:val="1"/>
      <w:numFmt w:val="bullet"/>
      <w:lvlText w:val=""/>
      <w:lvlJc w:val="left"/>
      <w:pPr>
        <w:tabs>
          <w:tab w:val="num" w:pos="6480"/>
        </w:tabs>
        <w:ind w:left="6480" w:hanging="360"/>
      </w:pPr>
      <w:rPr>
        <w:rFonts w:ascii="Wingdings" w:hAnsi="Wingdings" w:hint="default"/>
      </w:rPr>
    </w:lvl>
  </w:abstractNum>
  <w:abstractNum w:abstractNumId="24">
    <w:nsid w:val="6B9B71EF"/>
    <w:multiLevelType w:val="hybridMultilevel"/>
    <w:tmpl w:val="A94674A2"/>
    <w:lvl w:ilvl="0" w:tplc="63FAEE40">
      <w:start w:val="1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CE606FC"/>
    <w:multiLevelType w:val="hybridMultilevel"/>
    <w:tmpl w:val="3BA81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60512C"/>
    <w:multiLevelType w:val="hybridMultilevel"/>
    <w:tmpl w:val="A9EC6F5C"/>
    <w:lvl w:ilvl="0" w:tplc="3C88AE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2AC129A"/>
    <w:multiLevelType w:val="hybridMultilevel"/>
    <w:tmpl w:val="B1EAF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744635"/>
    <w:multiLevelType w:val="hybridMultilevel"/>
    <w:tmpl w:val="2686536E"/>
    <w:lvl w:ilvl="0" w:tplc="F284477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8"/>
  </w:num>
  <w:num w:numId="4">
    <w:abstractNumId w:val="22"/>
  </w:num>
  <w:num w:numId="5">
    <w:abstractNumId w:val="10"/>
  </w:num>
  <w:num w:numId="6">
    <w:abstractNumId w:val="20"/>
  </w:num>
  <w:num w:numId="7">
    <w:abstractNumId w:val="11"/>
  </w:num>
  <w:num w:numId="8">
    <w:abstractNumId w:val="24"/>
  </w:num>
  <w:num w:numId="9">
    <w:abstractNumId w:val="26"/>
  </w:num>
  <w:num w:numId="10">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5"/>
  </w:num>
  <w:num w:numId="13">
    <w:abstractNumId w:val="16"/>
  </w:num>
  <w:num w:numId="14">
    <w:abstractNumId w:val="1"/>
  </w:num>
  <w:num w:numId="15">
    <w:abstractNumId w:val="17"/>
  </w:num>
  <w:num w:numId="16">
    <w:abstractNumId w:val="21"/>
  </w:num>
  <w:num w:numId="17">
    <w:abstractNumId w:val="2"/>
  </w:num>
  <w:num w:numId="18">
    <w:abstractNumId w:val="28"/>
  </w:num>
  <w:num w:numId="19">
    <w:abstractNumId w:val="6"/>
  </w:num>
  <w:num w:numId="20">
    <w:abstractNumId w:val="13"/>
  </w:num>
  <w:num w:numId="21">
    <w:abstractNumId w:val="27"/>
  </w:num>
  <w:num w:numId="22">
    <w:abstractNumId w:val="7"/>
  </w:num>
  <w:num w:numId="23">
    <w:abstractNumId w:val="23"/>
  </w:num>
  <w:num w:numId="24">
    <w:abstractNumId w:val="9"/>
  </w:num>
  <w:num w:numId="25">
    <w:abstractNumId w:val="4"/>
  </w:num>
  <w:num w:numId="26">
    <w:abstractNumId w:val="14"/>
  </w:num>
  <w:num w:numId="27">
    <w:abstractNumId w:val="19"/>
  </w:num>
  <w:num w:numId="28">
    <w:abstractNumId w:val="15"/>
  </w:num>
  <w:num w:numId="2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ra S. Dubrovina">
    <w15:presenceInfo w15:providerId="AD" w15:userId="S-1-5-21-507921405-842925246-1202660629-96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6420D"/>
    <w:rsid w:val="00003C15"/>
    <w:rsid w:val="000040F8"/>
    <w:rsid w:val="00004684"/>
    <w:rsid w:val="00004B47"/>
    <w:rsid w:val="00005793"/>
    <w:rsid w:val="00024BD7"/>
    <w:rsid w:val="00031391"/>
    <w:rsid w:val="00035985"/>
    <w:rsid w:val="00042EB5"/>
    <w:rsid w:val="00047A9D"/>
    <w:rsid w:val="00050F56"/>
    <w:rsid w:val="00051F2C"/>
    <w:rsid w:val="0005714B"/>
    <w:rsid w:val="00060A97"/>
    <w:rsid w:val="00063074"/>
    <w:rsid w:val="00065ABC"/>
    <w:rsid w:val="00065C98"/>
    <w:rsid w:val="00071953"/>
    <w:rsid w:val="00074895"/>
    <w:rsid w:val="00081C5A"/>
    <w:rsid w:val="00082006"/>
    <w:rsid w:val="00083395"/>
    <w:rsid w:val="00097C7F"/>
    <w:rsid w:val="000A1108"/>
    <w:rsid w:val="000A4AD5"/>
    <w:rsid w:val="000A7441"/>
    <w:rsid w:val="000B712A"/>
    <w:rsid w:val="000C05CF"/>
    <w:rsid w:val="000C0CC1"/>
    <w:rsid w:val="000C24EC"/>
    <w:rsid w:val="000D0C6E"/>
    <w:rsid w:val="000D0E53"/>
    <w:rsid w:val="000D2562"/>
    <w:rsid w:val="000D2A5E"/>
    <w:rsid w:val="000D2FB1"/>
    <w:rsid w:val="000E3136"/>
    <w:rsid w:val="000E3634"/>
    <w:rsid w:val="000E5F1E"/>
    <w:rsid w:val="000F216F"/>
    <w:rsid w:val="000F2CFF"/>
    <w:rsid w:val="000F710E"/>
    <w:rsid w:val="000F7B76"/>
    <w:rsid w:val="000F7BEC"/>
    <w:rsid w:val="001005B9"/>
    <w:rsid w:val="00100CD3"/>
    <w:rsid w:val="00100F5D"/>
    <w:rsid w:val="00102E15"/>
    <w:rsid w:val="00105C45"/>
    <w:rsid w:val="00107B57"/>
    <w:rsid w:val="001110F7"/>
    <w:rsid w:val="001122DA"/>
    <w:rsid w:val="001258BE"/>
    <w:rsid w:val="00127440"/>
    <w:rsid w:val="00130E3C"/>
    <w:rsid w:val="00133C87"/>
    <w:rsid w:val="001425CC"/>
    <w:rsid w:val="00150C50"/>
    <w:rsid w:val="001606EC"/>
    <w:rsid w:val="001615DF"/>
    <w:rsid w:val="001619F2"/>
    <w:rsid w:val="0016435C"/>
    <w:rsid w:val="00164F19"/>
    <w:rsid w:val="00165592"/>
    <w:rsid w:val="00170246"/>
    <w:rsid w:val="001760D2"/>
    <w:rsid w:val="00176275"/>
    <w:rsid w:val="00176745"/>
    <w:rsid w:val="00177D6A"/>
    <w:rsid w:val="00177DBB"/>
    <w:rsid w:val="001833D5"/>
    <w:rsid w:val="00183642"/>
    <w:rsid w:val="0018368E"/>
    <w:rsid w:val="00183FAE"/>
    <w:rsid w:val="0018564D"/>
    <w:rsid w:val="00185D10"/>
    <w:rsid w:val="001868DF"/>
    <w:rsid w:val="001939D6"/>
    <w:rsid w:val="00195AB6"/>
    <w:rsid w:val="0019658C"/>
    <w:rsid w:val="001A2CD9"/>
    <w:rsid w:val="001A6961"/>
    <w:rsid w:val="001A7453"/>
    <w:rsid w:val="001B09F5"/>
    <w:rsid w:val="001B201C"/>
    <w:rsid w:val="001B548D"/>
    <w:rsid w:val="001B5F24"/>
    <w:rsid w:val="001B661B"/>
    <w:rsid w:val="001C4908"/>
    <w:rsid w:val="001D12A4"/>
    <w:rsid w:val="001D20A5"/>
    <w:rsid w:val="001E3AF3"/>
    <w:rsid w:val="001E4FC0"/>
    <w:rsid w:val="001F0351"/>
    <w:rsid w:val="001F694A"/>
    <w:rsid w:val="00200209"/>
    <w:rsid w:val="00202547"/>
    <w:rsid w:val="00204E70"/>
    <w:rsid w:val="00206C8E"/>
    <w:rsid w:val="00210594"/>
    <w:rsid w:val="00212A31"/>
    <w:rsid w:val="002138E3"/>
    <w:rsid w:val="00215176"/>
    <w:rsid w:val="00216519"/>
    <w:rsid w:val="00217277"/>
    <w:rsid w:val="00217962"/>
    <w:rsid w:val="00217A11"/>
    <w:rsid w:val="0022070A"/>
    <w:rsid w:val="00220F6C"/>
    <w:rsid w:val="002239D5"/>
    <w:rsid w:val="002310E6"/>
    <w:rsid w:val="00243C0C"/>
    <w:rsid w:val="002445EA"/>
    <w:rsid w:val="00245EE4"/>
    <w:rsid w:val="00246DAE"/>
    <w:rsid w:val="0025007E"/>
    <w:rsid w:val="00253950"/>
    <w:rsid w:val="002652B9"/>
    <w:rsid w:val="002665D9"/>
    <w:rsid w:val="00267C18"/>
    <w:rsid w:val="002702F8"/>
    <w:rsid w:val="002723E0"/>
    <w:rsid w:val="002774D5"/>
    <w:rsid w:val="00282865"/>
    <w:rsid w:val="00283CED"/>
    <w:rsid w:val="00283EE5"/>
    <w:rsid w:val="00292819"/>
    <w:rsid w:val="002968FE"/>
    <w:rsid w:val="002A7B20"/>
    <w:rsid w:val="002B057C"/>
    <w:rsid w:val="002B1CEC"/>
    <w:rsid w:val="002B2581"/>
    <w:rsid w:val="002B2D69"/>
    <w:rsid w:val="002B32FD"/>
    <w:rsid w:val="002B6C8A"/>
    <w:rsid w:val="002C2257"/>
    <w:rsid w:val="002C32D3"/>
    <w:rsid w:val="002C3B29"/>
    <w:rsid w:val="002D0CBA"/>
    <w:rsid w:val="002F014A"/>
    <w:rsid w:val="002F1EBF"/>
    <w:rsid w:val="002F566A"/>
    <w:rsid w:val="002F6504"/>
    <w:rsid w:val="0030150D"/>
    <w:rsid w:val="00302060"/>
    <w:rsid w:val="003027A7"/>
    <w:rsid w:val="00302A13"/>
    <w:rsid w:val="00303D23"/>
    <w:rsid w:val="00305C2F"/>
    <w:rsid w:val="0031283B"/>
    <w:rsid w:val="00313E6A"/>
    <w:rsid w:val="00320F8C"/>
    <w:rsid w:val="0032379F"/>
    <w:rsid w:val="00327E08"/>
    <w:rsid w:val="00333A97"/>
    <w:rsid w:val="0034033F"/>
    <w:rsid w:val="00342E59"/>
    <w:rsid w:val="00343218"/>
    <w:rsid w:val="003448E4"/>
    <w:rsid w:val="00344A5D"/>
    <w:rsid w:val="00350043"/>
    <w:rsid w:val="00356005"/>
    <w:rsid w:val="00357B96"/>
    <w:rsid w:val="003625D8"/>
    <w:rsid w:val="00362F00"/>
    <w:rsid w:val="003654FD"/>
    <w:rsid w:val="003734F3"/>
    <w:rsid w:val="00374B09"/>
    <w:rsid w:val="003772BB"/>
    <w:rsid w:val="0038230E"/>
    <w:rsid w:val="00384B22"/>
    <w:rsid w:val="003851E8"/>
    <w:rsid w:val="00394EFD"/>
    <w:rsid w:val="003A7835"/>
    <w:rsid w:val="003B53FA"/>
    <w:rsid w:val="003B6477"/>
    <w:rsid w:val="003B7FC2"/>
    <w:rsid w:val="003C2948"/>
    <w:rsid w:val="003C6969"/>
    <w:rsid w:val="003C71C8"/>
    <w:rsid w:val="003C7F05"/>
    <w:rsid w:val="003D09CA"/>
    <w:rsid w:val="003D10F8"/>
    <w:rsid w:val="003D146B"/>
    <w:rsid w:val="003D6DCC"/>
    <w:rsid w:val="003E0977"/>
    <w:rsid w:val="003E2AE6"/>
    <w:rsid w:val="003E5F69"/>
    <w:rsid w:val="003E620B"/>
    <w:rsid w:val="003E63BC"/>
    <w:rsid w:val="003E7AF6"/>
    <w:rsid w:val="003E7DDD"/>
    <w:rsid w:val="003F2BD0"/>
    <w:rsid w:val="003F4162"/>
    <w:rsid w:val="003F5944"/>
    <w:rsid w:val="00400143"/>
    <w:rsid w:val="00405C47"/>
    <w:rsid w:val="004064D8"/>
    <w:rsid w:val="00407CBE"/>
    <w:rsid w:val="00412B5F"/>
    <w:rsid w:val="00413F98"/>
    <w:rsid w:val="00416060"/>
    <w:rsid w:val="00416637"/>
    <w:rsid w:val="004258BF"/>
    <w:rsid w:val="00436FD9"/>
    <w:rsid w:val="00441118"/>
    <w:rsid w:val="004412B1"/>
    <w:rsid w:val="00446113"/>
    <w:rsid w:val="00447797"/>
    <w:rsid w:val="004529A7"/>
    <w:rsid w:val="00453AB4"/>
    <w:rsid w:val="00454872"/>
    <w:rsid w:val="00464C77"/>
    <w:rsid w:val="004707B0"/>
    <w:rsid w:val="00472349"/>
    <w:rsid w:val="00472F0D"/>
    <w:rsid w:val="00477241"/>
    <w:rsid w:val="00477C6C"/>
    <w:rsid w:val="004832F8"/>
    <w:rsid w:val="00491AA1"/>
    <w:rsid w:val="004921AE"/>
    <w:rsid w:val="00492A53"/>
    <w:rsid w:val="00493ADE"/>
    <w:rsid w:val="00496B39"/>
    <w:rsid w:val="004A215E"/>
    <w:rsid w:val="004A57CB"/>
    <w:rsid w:val="004B088D"/>
    <w:rsid w:val="004B132B"/>
    <w:rsid w:val="004B2EE6"/>
    <w:rsid w:val="004B4C75"/>
    <w:rsid w:val="004C4120"/>
    <w:rsid w:val="004C6744"/>
    <w:rsid w:val="004C69E8"/>
    <w:rsid w:val="004D06AF"/>
    <w:rsid w:val="004D2CC7"/>
    <w:rsid w:val="004D51B1"/>
    <w:rsid w:val="004E706F"/>
    <w:rsid w:val="004E7161"/>
    <w:rsid w:val="004F04CC"/>
    <w:rsid w:val="004F1032"/>
    <w:rsid w:val="004F179E"/>
    <w:rsid w:val="004F43B2"/>
    <w:rsid w:val="004F5658"/>
    <w:rsid w:val="004F6CFE"/>
    <w:rsid w:val="004F6D63"/>
    <w:rsid w:val="005005C7"/>
    <w:rsid w:val="00501D12"/>
    <w:rsid w:val="00515292"/>
    <w:rsid w:val="00516E8E"/>
    <w:rsid w:val="005212B5"/>
    <w:rsid w:val="00524124"/>
    <w:rsid w:val="0052588D"/>
    <w:rsid w:val="00532F21"/>
    <w:rsid w:val="0055280A"/>
    <w:rsid w:val="0055510A"/>
    <w:rsid w:val="00560E2D"/>
    <w:rsid w:val="0056387A"/>
    <w:rsid w:val="00576563"/>
    <w:rsid w:val="00585B9F"/>
    <w:rsid w:val="00591543"/>
    <w:rsid w:val="00591A8D"/>
    <w:rsid w:val="005946AF"/>
    <w:rsid w:val="00594903"/>
    <w:rsid w:val="005975D9"/>
    <w:rsid w:val="005A0779"/>
    <w:rsid w:val="005A1174"/>
    <w:rsid w:val="005A24A2"/>
    <w:rsid w:val="005A4CB9"/>
    <w:rsid w:val="005B0D29"/>
    <w:rsid w:val="005B3F86"/>
    <w:rsid w:val="005C235D"/>
    <w:rsid w:val="005C4890"/>
    <w:rsid w:val="005C4D3F"/>
    <w:rsid w:val="005D06E5"/>
    <w:rsid w:val="005D4689"/>
    <w:rsid w:val="005D728D"/>
    <w:rsid w:val="005D7AE0"/>
    <w:rsid w:val="005E27CC"/>
    <w:rsid w:val="005E33BF"/>
    <w:rsid w:val="005E450D"/>
    <w:rsid w:val="005E5214"/>
    <w:rsid w:val="005E6BD6"/>
    <w:rsid w:val="005E78B4"/>
    <w:rsid w:val="005E78F9"/>
    <w:rsid w:val="005E7F72"/>
    <w:rsid w:val="005F1DF8"/>
    <w:rsid w:val="0060121A"/>
    <w:rsid w:val="00602879"/>
    <w:rsid w:val="00607C2C"/>
    <w:rsid w:val="00610B81"/>
    <w:rsid w:val="006123EF"/>
    <w:rsid w:val="00615E6D"/>
    <w:rsid w:val="006300EF"/>
    <w:rsid w:val="0063601B"/>
    <w:rsid w:val="00645352"/>
    <w:rsid w:val="00647898"/>
    <w:rsid w:val="00650165"/>
    <w:rsid w:val="0065589B"/>
    <w:rsid w:val="00656810"/>
    <w:rsid w:val="0065756E"/>
    <w:rsid w:val="00660CA1"/>
    <w:rsid w:val="00664CEE"/>
    <w:rsid w:val="006673FD"/>
    <w:rsid w:val="006717C2"/>
    <w:rsid w:val="00674878"/>
    <w:rsid w:val="00676EE9"/>
    <w:rsid w:val="00677151"/>
    <w:rsid w:val="00683C96"/>
    <w:rsid w:val="0069177C"/>
    <w:rsid w:val="00691A15"/>
    <w:rsid w:val="00694DD6"/>
    <w:rsid w:val="006A21E6"/>
    <w:rsid w:val="006B0D48"/>
    <w:rsid w:val="006D2517"/>
    <w:rsid w:val="006D3FCA"/>
    <w:rsid w:val="006D7560"/>
    <w:rsid w:val="006D7FEA"/>
    <w:rsid w:val="006E3B1D"/>
    <w:rsid w:val="006E779D"/>
    <w:rsid w:val="006F5CC1"/>
    <w:rsid w:val="007003E8"/>
    <w:rsid w:val="0070056F"/>
    <w:rsid w:val="00700F54"/>
    <w:rsid w:val="00701351"/>
    <w:rsid w:val="00712DB9"/>
    <w:rsid w:val="00721116"/>
    <w:rsid w:val="00722720"/>
    <w:rsid w:val="00723D0D"/>
    <w:rsid w:val="007270C6"/>
    <w:rsid w:val="00737370"/>
    <w:rsid w:val="00737AC8"/>
    <w:rsid w:val="0074191B"/>
    <w:rsid w:val="0074260B"/>
    <w:rsid w:val="0074522D"/>
    <w:rsid w:val="0075308E"/>
    <w:rsid w:val="00755CFA"/>
    <w:rsid w:val="007568BE"/>
    <w:rsid w:val="00757363"/>
    <w:rsid w:val="0076558D"/>
    <w:rsid w:val="0077336F"/>
    <w:rsid w:val="00775EBA"/>
    <w:rsid w:val="0077764B"/>
    <w:rsid w:val="0078429D"/>
    <w:rsid w:val="00790E4D"/>
    <w:rsid w:val="00790F9B"/>
    <w:rsid w:val="0079300F"/>
    <w:rsid w:val="007A0DB8"/>
    <w:rsid w:val="007A233F"/>
    <w:rsid w:val="007A58D1"/>
    <w:rsid w:val="007B1B32"/>
    <w:rsid w:val="007B3039"/>
    <w:rsid w:val="007B3EF8"/>
    <w:rsid w:val="007B4F2B"/>
    <w:rsid w:val="007C21CE"/>
    <w:rsid w:val="007C458D"/>
    <w:rsid w:val="007D01B0"/>
    <w:rsid w:val="007D4523"/>
    <w:rsid w:val="007D6144"/>
    <w:rsid w:val="007D76E3"/>
    <w:rsid w:val="007E12A7"/>
    <w:rsid w:val="007E18E9"/>
    <w:rsid w:val="007E1A8A"/>
    <w:rsid w:val="007E6DD6"/>
    <w:rsid w:val="007F543A"/>
    <w:rsid w:val="007F644D"/>
    <w:rsid w:val="00801553"/>
    <w:rsid w:val="00802C2A"/>
    <w:rsid w:val="008055E1"/>
    <w:rsid w:val="00811B79"/>
    <w:rsid w:val="00811F35"/>
    <w:rsid w:val="00813389"/>
    <w:rsid w:val="00816F98"/>
    <w:rsid w:val="00822075"/>
    <w:rsid w:val="00824476"/>
    <w:rsid w:val="008252B9"/>
    <w:rsid w:val="008311A6"/>
    <w:rsid w:val="00837EE0"/>
    <w:rsid w:val="00842524"/>
    <w:rsid w:val="00844F56"/>
    <w:rsid w:val="00854D1E"/>
    <w:rsid w:val="00856E9C"/>
    <w:rsid w:val="00857480"/>
    <w:rsid w:val="00857717"/>
    <w:rsid w:val="00862438"/>
    <w:rsid w:val="008654B5"/>
    <w:rsid w:val="008663D7"/>
    <w:rsid w:val="00866E12"/>
    <w:rsid w:val="00867A47"/>
    <w:rsid w:val="00871D72"/>
    <w:rsid w:val="00872AE6"/>
    <w:rsid w:val="00876F9E"/>
    <w:rsid w:val="00877296"/>
    <w:rsid w:val="0088093D"/>
    <w:rsid w:val="00881298"/>
    <w:rsid w:val="008829CB"/>
    <w:rsid w:val="00883DE8"/>
    <w:rsid w:val="008846E2"/>
    <w:rsid w:val="00884EEB"/>
    <w:rsid w:val="00884F33"/>
    <w:rsid w:val="00890106"/>
    <w:rsid w:val="00891B57"/>
    <w:rsid w:val="0089264E"/>
    <w:rsid w:val="00893848"/>
    <w:rsid w:val="00894190"/>
    <w:rsid w:val="00895B86"/>
    <w:rsid w:val="008A083E"/>
    <w:rsid w:val="008A3F00"/>
    <w:rsid w:val="008A417C"/>
    <w:rsid w:val="008B1128"/>
    <w:rsid w:val="008B6BC7"/>
    <w:rsid w:val="008C79A9"/>
    <w:rsid w:val="008D4F06"/>
    <w:rsid w:val="008D5550"/>
    <w:rsid w:val="008D779E"/>
    <w:rsid w:val="008E02F6"/>
    <w:rsid w:val="008E1E47"/>
    <w:rsid w:val="008E298D"/>
    <w:rsid w:val="008E4577"/>
    <w:rsid w:val="008E65B2"/>
    <w:rsid w:val="008F37E2"/>
    <w:rsid w:val="008F6610"/>
    <w:rsid w:val="008F6BEB"/>
    <w:rsid w:val="00910E87"/>
    <w:rsid w:val="0091176E"/>
    <w:rsid w:val="00912880"/>
    <w:rsid w:val="00917571"/>
    <w:rsid w:val="00917746"/>
    <w:rsid w:val="0092014D"/>
    <w:rsid w:val="009225EB"/>
    <w:rsid w:val="00924931"/>
    <w:rsid w:val="0092525D"/>
    <w:rsid w:val="00930E6E"/>
    <w:rsid w:val="009336D4"/>
    <w:rsid w:val="00934399"/>
    <w:rsid w:val="009441FD"/>
    <w:rsid w:val="00945640"/>
    <w:rsid w:val="009467A6"/>
    <w:rsid w:val="00947357"/>
    <w:rsid w:val="00953203"/>
    <w:rsid w:val="0095415E"/>
    <w:rsid w:val="0095509D"/>
    <w:rsid w:val="00955B53"/>
    <w:rsid w:val="00960347"/>
    <w:rsid w:val="00963D1C"/>
    <w:rsid w:val="009652B3"/>
    <w:rsid w:val="00972795"/>
    <w:rsid w:val="009827D2"/>
    <w:rsid w:val="00983FF8"/>
    <w:rsid w:val="00984783"/>
    <w:rsid w:val="0099243D"/>
    <w:rsid w:val="00993B56"/>
    <w:rsid w:val="009A01D8"/>
    <w:rsid w:val="009A0AD6"/>
    <w:rsid w:val="009A2B86"/>
    <w:rsid w:val="009A5510"/>
    <w:rsid w:val="009A6B6D"/>
    <w:rsid w:val="009B3991"/>
    <w:rsid w:val="009B456A"/>
    <w:rsid w:val="009B4661"/>
    <w:rsid w:val="009B526A"/>
    <w:rsid w:val="009B64CE"/>
    <w:rsid w:val="009C06F8"/>
    <w:rsid w:val="009C186D"/>
    <w:rsid w:val="009C4854"/>
    <w:rsid w:val="009D0A19"/>
    <w:rsid w:val="009D415E"/>
    <w:rsid w:val="009D6431"/>
    <w:rsid w:val="009E0BA5"/>
    <w:rsid w:val="009E524D"/>
    <w:rsid w:val="009E593D"/>
    <w:rsid w:val="009F0252"/>
    <w:rsid w:val="009F1B97"/>
    <w:rsid w:val="009F2DA5"/>
    <w:rsid w:val="009F789E"/>
    <w:rsid w:val="009F7E1C"/>
    <w:rsid w:val="00A04CE3"/>
    <w:rsid w:val="00A1145C"/>
    <w:rsid w:val="00A156A1"/>
    <w:rsid w:val="00A16DEE"/>
    <w:rsid w:val="00A20B7E"/>
    <w:rsid w:val="00A24B16"/>
    <w:rsid w:val="00A26017"/>
    <w:rsid w:val="00A26F5F"/>
    <w:rsid w:val="00A3789F"/>
    <w:rsid w:val="00A42DEE"/>
    <w:rsid w:val="00A42F69"/>
    <w:rsid w:val="00A44E21"/>
    <w:rsid w:val="00A47D94"/>
    <w:rsid w:val="00A527D3"/>
    <w:rsid w:val="00A6322A"/>
    <w:rsid w:val="00A6420D"/>
    <w:rsid w:val="00A737CA"/>
    <w:rsid w:val="00A739AD"/>
    <w:rsid w:val="00A7774A"/>
    <w:rsid w:val="00A8186D"/>
    <w:rsid w:val="00A85D64"/>
    <w:rsid w:val="00A87379"/>
    <w:rsid w:val="00A90E3C"/>
    <w:rsid w:val="00A920D1"/>
    <w:rsid w:val="00AA4993"/>
    <w:rsid w:val="00AA6DDD"/>
    <w:rsid w:val="00AB0A83"/>
    <w:rsid w:val="00AB10B9"/>
    <w:rsid w:val="00AB2840"/>
    <w:rsid w:val="00AC0BD5"/>
    <w:rsid w:val="00AC47C5"/>
    <w:rsid w:val="00AC5CDB"/>
    <w:rsid w:val="00AD4FFD"/>
    <w:rsid w:val="00AD605A"/>
    <w:rsid w:val="00AD7FC2"/>
    <w:rsid w:val="00AE0795"/>
    <w:rsid w:val="00AE1A36"/>
    <w:rsid w:val="00AF783E"/>
    <w:rsid w:val="00B06AFA"/>
    <w:rsid w:val="00B06FA2"/>
    <w:rsid w:val="00B079E9"/>
    <w:rsid w:val="00B123B7"/>
    <w:rsid w:val="00B13A32"/>
    <w:rsid w:val="00B15B28"/>
    <w:rsid w:val="00B1754D"/>
    <w:rsid w:val="00B2231C"/>
    <w:rsid w:val="00B30D7F"/>
    <w:rsid w:val="00B32DEC"/>
    <w:rsid w:val="00B40496"/>
    <w:rsid w:val="00B41FAC"/>
    <w:rsid w:val="00B421B2"/>
    <w:rsid w:val="00B42E27"/>
    <w:rsid w:val="00B45965"/>
    <w:rsid w:val="00B5015E"/>
    <w:rsid w:val="00B5711B"/>
    <w:rsid w:val="00B61D7F"/>
    <w:rsid w:val="00B6248A"/>
    <w:rsid w:val="00B647D1"/>
    <w:rsid w:val="00B66067"/>
    <w:rsid w:val="00B811D3"/>
    <w:rsid w:val="00B8198B"/>
    <w:rsid w:val="00B86546"/>
    <w:rsid w:val="00B929AF"/>
    <w:rsid w:val="00BA0452"/>
    <w:rsid w:val="00BA14FD"/>
    <w:rsid w:val="00BA48F3"/>
    <w:rsid w:val="00BA6503"/>
    <w:rsid w:val="00BB225A"/>
    <w:rsid w:val="00BB4E94"/>
    <w:rsid w:val="00BB7935"/>
    <w:rsid w:val="00BC11A5"/>
    <w:rsid w:val="00BC187E"/>
    <w:rsid w:val="00BC54A6"/>
    <w:rsid w:val="00BC5B19"/>
    <w:rsid w:val="00BC5FB2"/>
    <w:rsid w:val="00BC5FF7"/>
    <w:rsid w:val="00BD0B0E"/>
    <w:rsid w:val="00BD6CF4"/>
    <w:rsid w:val="00BE1063"/>
    <w:rsid w:val="00BE5889"/>
    <w:rsid w:val="00BE6846"/>
    <w:rsid w:val="00BE6E5B"/>
    <w:rsid w:val="00BE7ED6"/>
    <w:rsid w:val="00BF24E0"/>
    <w:rsid w:val="00BF3C39"/>
    <w:rsid w:val="00BF4255"/>
    <w:rsid w:val="00BF42FA"/>
    <w:rsid w:val="00BF64E5"/>
    <w:rsid w:val="00C00E6D"/>
    <w:rsid w:val="00C025C3"/>
    <w:rsid w:val="00C04DC9"/>
    <w:rsid w:val="00C203A8"/>
    <w:rsid w:val="00C22EB7"/>
    <w:rsid w:val="00C24827"/>
    <w:rsid w:val="00C25702"/>
    <w:rsid w:val="00C26371"/>
    <w:rsid w:val="00C26FD0"/>
    <w:rsid w:val="00C30F7D"/>
    <w:rsid w:val="00C321CC"/>
    <w:rsid w:val="00C341E5"/>
    <w:rsid w:val="00C36F9E"/>
    <w:rsid w:val="00C41E2C"/>
    <w:rsid w:val="00C475D6"/>
    <w:rsid w:val="00C47DA5"/>
    <w:rsid w:val="00C50381"/>
    <w:rsid w:val="00C5109F"/>
    <w:rsid w:val="00C54940"/>
    <w:rsid w:val="00C5724F"/>
    <w:rsid w:val="00C6044F"/>
    <w:rsid w:val="00C61B36"/>
    <w:rsid w:val="00C629F8"/>
    <w:rsid w:val="00C63F0D"/>
    <w:rsid w:val="00C647D3"/>
    <w:rsid w:val="00C67FAE"/>
    <w:rsid w:val="00C835BF"/>
    <w:rsid w:val="00C8407C"/>
    <w:rsid w:val="00C84755"/>
    <w:rsid w:val="00C84C39"/>
    <w:rsid w:val="00C92CC3"/>
    <w:rsid w:val="00C94950"/>
    <w:rsid w:val="00CA0D9C"/>
    <w:rsid w:val="00CA413E"/>
    <w:rsid w:val="00CA4495"/>
    <w:rsid w:val="00CA58CF"/>
    <w:rsid w:val="00CB3819"/>
    <w:rsid w:val="00CB7383"/>
    <w:rsid w:val="00CB7C32"/>
    <w:rsid w:val="00CC0688"/>
    <w:rsid w:val="00CC13AE"/>
    <w:rsid w:val="00CC14E9"/>
    <w:rsid w:val="00CC4522"/>
    <w:rsid w:val="00CC4809"/>
    <w:rsid w:val="00CC5385"/>
    <w:rsid w:val="00CC589E"/>
    <w:rsid w:val="00CD0507"/>
    <w:rsid w:val="00CD12A7"/>
    <w:rsid w:val="00CD3D71"/>
    <w:rsid w:val="00CD75C6"/>
    <w:rsid w:val="00CE0676"/>
    <w:rsid w:val="00CE0FDE"/>
    <w:rsid w:val="00CE1180"/>
    <w:rsid w:val="00CE2BC1"/>
    <w:rsid w:val="00CE4B89"/>
    <w:rsid w:val="00CE521D"/>
    <w:rsid w:val="00CE69D8"/>
    <w:rsid w:val="00CF5A1E"/>
    <w:rsid w:val="00D0572E"/>
    <w:rsid w:val="00D10507"/>
    <w:rsid w:val="00D1071E"/>
    <w:rsid w:val="00D11A7A"/>
    <w:rsid w:val="00D162F8"/>
    <w:rsid w:val="00D2730C"/>
    <w:rsid w:val="00D303F9"/>
    <w:rsid w:val="00D308D3"/>
    <w:rsid w:val="00D34997"/>
    <w:rsid w:val="00D42922"/>
    <w:rsid w:val="00D4393B"/>
    <w:rsid w:val="00D51C9E"/>
    <w:rsid w:val="00D5435D"/>
    <w:rsid w:val="00D572C9"/>
    <w:rsid w:val="00D605B5"/>
    <w:rsid w:val="00D60856"/>
    <w:rsid w:val="00D6654C"/>
    <w:rsid w:val="00D714D9"/>
    <w:rsid w:val="00D80AEF"/>
    <w:rsid w:val="00D81970"/>
    <w:rsid w:val="00D922AD"/>
    <w:rsid w:val="00D93C0B"/>
    <w:rsid w:val="00DA014E"/>
    <w:rsid w:val="00DA0391"/>
    <w:rsid w:val="00DA0819"/>
    <w:rsid w:val="00DA19DE"/>
    <w:rsid w:val="00DA3405"/>
    <w:rsid w:val="00DA67F5"/>
    <w:rsid w:val="00DA727F"/>
    <w:rsid w:val="00DB18D6"/>
    <w:rsid w:val="00DB55EB"/>
    <w:rsid w:val="00DB626B"/>
    <w:rsid w:val="00DC16D9"/>
    <w:rsid w:val="00DC26E2"/>
    <w:rsid w:val="00DC7807"/>
    <w:rsid w:val="00DD2F90"/>
    <w:rsid w:val="00DE1FDB"/>
    <w:rsid w:val="00DE31BA"/>
    <w:rsid w:val="00DE75E1"/>
    <w:rsid w:val="00DF042C"/>
    <w:rsid w:val="00DF0FA3"/>
    <w:rsid w:val="00DF45D6"/>
    <w:rsid w:val="00DF4D58"/>
    <w:rsid w:val="00DF5ADB"/>
    <w:rsid w:val="00DF7A94"/>
    <w:rsid w:val="00E03A06"/>
    <w:rsid w:val="00E06AED"/>
    <w:rsid w:val="00E12633"/>
    <w:rsid w:val="00E2160A"/>
    <w:rsid w:val="00E23232"/>
    <w:rsid w:val="00E43658"/>
    <w:rsid w:val="00E437F7"/>
    <w:rsid w:val="00E4385C"/>
    <w:rsid w:val="00E44079"/>
    <w:rsid w:val="00E52B9A"/>
    <w:rsid w:val="00E53CE4"/>
    <w:rsid w:val="00E56599"/>
    <w:rsid w:val="00E617E8"/>
    <w:rsid w:val="00E61B3B"/>
    <w:rsid w:val="00E66B03"/>
    <w:rsid w:val="00E67BC9"/>
    <w:rsid w:val="00E730CC"/>
    <w:rsid w:val="00E77DB5"/>
    <w:rsid w:val="00E81F68"/>
    <w:rsid w:val="00E832D1"/>
    <w:rsid w:val="00E843FC"/>
    <w:rsid w:val="00E86932"/>
    <w:rsid w:val="00E92FFE"/>
    <w:rsid w:val="00E93CFD"/>
    <w:rsid w:val="00E9404E"/>
    <w:rsid w:val="00E951B1"/>
    <w:rsid w:val="00E9558B"/>
    <w:rsid w:val="00EA24B0"/>
    <w:rsid w:val="00EA2A9E"/>
    <w:rsid w:val="00EA398D"/>
    <w:rsid w:val="00EA5700"/>
    <w:rsid w:val="00EA7991"/>
    <w:rsid w:val="00EA79AF"/>
    <w:rsid w:val="00EB0FF6"/>
    <w:rsid w:val="00EB1DDF"/>
    <w:rsid w:val="00EB2EE3"/>
    <w:rsid w:val="00EB4059"/>
    <w:rsid w:val="00EB60B8"/>
    <w:rsid w:val="00EB77B2"/>
    <w:rsid w:val="00EC4DCC"/>
    <w:rsid w:val="00ED0F2E"/>
    <w:rsid w:val="00ED6F65"/>
    <w:rsid w:val="00EE14B3"/>
    <w:rsid w:val="00EF2A0E"/>
    <w:rsid w:val="00EF5935"/>
    <w:rsid w:val="00EF60D0"/>
    <w:rsid w:val="00EF7E98"/>
    <w:rsid w:val="00F04E0B"/>
    <w:rsid w:val="00F0619C"/>
    <w:rsid w:val="00F06ACB"/>
    <w:rsid w:val="00F1103C"/>
    <w:rsid w:val="00F11C06"/>
    <w:rsid w:val="00F1218B"/>
    <w:rsid w:val="00F27E07"/>
    <w:rsid w:val="00F31EDB"/>
    <w:rsid w:val="00F323D5"/>
    <w:rsid w:val="00F326FC"/>
    <w:rsid w:val="00F3364C"/>
    <w:rsid w:val="00F344F9"/>
    <w:rsid w:val="00F425A2"/>
    <w:rsid w:val="00F46F4C"/>
    <w:rsid w:val="00F47CED"/>
    <w:rsid w:val="00F50A32"/>
    <w:rsid w:val="00F52D23"/>
    <w:rsid w:val="00F5364F"/>
    <w:rsid w:val="00F615BE"/>
    <w:rsid w:val="00F67897"/>
    <w:rsid w:val="00F7462A"/>
    <w:rsid w:val="00F75605"/>
    <w:rsid w:val="00F76B5F"/>
    <w:rsid w:val="00F91C0C"/>
    <w:rsid w:val="00F92B0B"/>
    <w:rsid w:val="00F946D2"/>
    <w:rsid w:val="00F955D6"/>
    <w:rsid w:val="00F9738F"/>
    <w:rsid w:val="00F97547"/>
    <w:rsid w:val="00FA55A4"/>
    <w:rsid w:val="00FB4915"/>
    <w:rsid w:val="00FB5335"/>
    <w:rsid w:val="00FC285D"/>
    <w:rsid w:val="00FC7E5C"/>
    <w:rsid w:val="00FD2ADE"/>
    <w:rsid w:val="00FD2BD5"/>
    <w:rsid w:val="00FD344F"/>
    <w:rsid w:val="00FD6FD6"/>
    <w:rsid w:val="00FD7E8A"/>
    <w:rsid w:val="00FE2504"/>
    <w:rsid w:val="00FE267A"/>
    <w:rsid w:val="00FF2874"/>
    <w:rsid w:val="00FF55DC"/>
    <w:rsid w:val="00FF7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20D"/>
    <w:rPr>
      <w:rFonts w:ascii="Calibri" w:eastAsia="Times New Roman" w:hAnsi="Calibri" w:cs="Times New Roman"/>
      <w:lang w:eastAsia="ru-RU"/>
    </w:rPr>
  </w:style>
  <w:style w:type="paragraph" w:styleId="1">
    <w:name w:val="heading 1"/>
    <w:basedOn w:val="a"/>
    <w:next w:val="a"/>
    <w:link w:val="10"/>
    <w:uiPriority w:val="9"/>
    <w:qFormat/>
    <w:rsid w:val="00A6420D"/>
    <w:pPr>
      <w:keepNext/>
      <w:spacing w:before="240" w:after="60" w:line="360" w:lineRule="auto"/>
      <w:jc w:val="center"/>
      <w:outlineLvl w:val="0"/>
    </w:pPr>
    <w:rPr>
      <w:rFonts w:ascii="Times New Roman" w:hAnsi="Times New Roman" w:cs="Arial"/>
      <w:b/>
      <w:bCs/>
      <w:kern w:val="32"/>
      <w:sz w:val="28"/>
      <w:szCs w:val="32"/>
    </w:rPr>
  </w:style>
  <w:style w:type="paragraph" w:styleId="2">
    <w:name w:val="heading 2"/>
    <w:basedOn w:val="a"/>
    <w:link w:val="20"/>
    <w:uiPriority w:val="9"/>
    <w:qFormat/>
    <w:rsid w:val="00357B96"/>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unhideWhenUsed/>
    <w:qFormat/>
    <w:rsid w:val="00267C18"/>
    <w:pPr>
      <w:keepNext/>
      <w:keepLines/>
      <w:spacing w:before="200" w:after="0"/>
      <w:jc w:val="center"/>
      <w:outlineLvl w:val="2"/>
    </w:pPr>
    <w:rPr>
      <w:rFonts w:ascii="Times New Roman" w:eastAsiaTheme="majorEastAsia" w:hAnsi="Times New Roman" w:cstheme="majorBidi"/>
      <w:b/>
      <w:bCs/>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420D"/>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uiPriority w:val="9"/>
    <w:rsid w:val="00357B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67C18"/>
    <w:rPr>
      <w:rFonts w:ascii="Times New Roman" w:eastAsiaTheme="majorEastAsia" w:hAnsi="Times New Roman" w:cstheme="majorBidi"/>
      <w:b/>
      <w:bCs/>
      <w:sz w:val="28"/>
    </w:rPr>
  </w:style>
  <w:style w:type="paragraph" w:styleId="a3">
    <w:name w:val="Body Text"/>
    <w:basedOn w:val="a"/>
    <w:link w:val="a4"/>
    <w:uiPriority w:val="99"/>
    <w:rsid w:val="00A6420D"/>
    <w:pPr>
      <w:spacing w:after="120" w:line="240" w:lineRule="auto"/>
    </w:pPr>
    <w:rPr>
      <w:rFonts w:ascii="Times New Roman" w:hAnsi="Times New Roman"/>
      <w:sz w:val="24"/>
      <w:szCs w:val="24"/>
    </w:rPr>
  </w:style>
  <w:style w:type="character" w:customStyle="1" w:styleId="a4">
    <w:name w:val="Основной текст Знак"/>
    <w:basedOn w:val="a0"/>
    <w:link w:val="a3"/>
    <w:uiPriority w:val="99"/>
    <w:rsid w:val="00A6420D"/>
    <w:rPr>
      <w:rFonts w:ascii="Times New Roman" w:eastAsia="Times New Roman" w:hAnsi="Times New Roman" w:cs="Times New Roman"/>
      <w:sz w:val="24"/>
      <w:szCs w:val="24"/>
      <w:lang w:eastAsia="ru-RU"/>
    </w:rPr>
  </w:style>
  <w:style w:type="character" w:styleId="a5">
    <w:name w:val="Emphasis"/>
    <w:basedOn w:val="10"/>
    <w:uiPriority w:val="20"/>
    <w:qFormat/>
    <w:rsid w:val="00A6420D"/>
    <w:rPr>
      <w:rFonts w:ascii="Times New Roman" w:eastAsia="Times New Roman" w:hAnsi="Times New Roman" w:cs="Arial"/>
      <w:b/>
      <w:bCs/>
      <w:iCs/>
      <w:kern w:val="32"/>
      <w:sz w:val="32"/>
      <w:szCs w:val="32"/>
      <w:lang w:eastAsia="ru-RU"/>
    </w:rPr>
  </w:style>
  <w:style w:type="paragraph" w:customStyle="1" w:styleId="Default">
    <w:name w:val="Default"/>
    <w:rsid w:val="00A6420D"/>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TOC Heading"/>
    <w:basedOn w:val="1"/>
    <w:next w:val="a"/>
    <w:uiPriority w:val="39"/>
    <w:unhideWhenUsed/>
    <w:qFormat/>
    <w:rsid w:val="00A6420D"/>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1">
    <w:name w:val="toc 1"/>
    <w:aliases w:val="Norm"/>
    <w:basedOn w:val="a"/>
    <w:next w:val="a"/>
    <w:autoRedefine/>
    <w:uiPriority w:val="39"/>
    <w:unhideWhenUsed/>
    <w:rsid w:val="00C25702"/>
    <w:pPr>
      <w:spacing w:after="100"/>
      <w:jc w:val="both"/>
    </w:pPr>
    <w:rPr>
      <w:rFonts w:ascii="Times New Roman" w:hAnsi="Times New Roman"/>
      <w:sz w:val="28"/>
    </w:rPr>
  </w:style>
  <w:style w:type="character" w:styleId="a7">
    <w:name w:val="Hyperlink"/>
    <w:basedOn w:val="a0"/>
    <w:uiPriority w:val="99"/>
    <w:unhideWhenUsed/>
    <w:rsid w:val="00A6420D"/>
    <w:rPr>
      <w:color w:val="0000FF" w:themeColor="hyperlink"/>
      <w:u w:val="single"/>
    </w:rPr>
  </w:style>
  <w:style w:type="paragraph" w:styleId="a8">
    <w:name w:val="Balloon Text"/>
    <w:basedOn w:val="a"/>
    <w:link w:val="a9"/>
    <w:uiPriority w:val="99"/>
    <w:semiHidden/>
    <w:unhideWhenUsed/>
    <w:rsid w:val="00A642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420D"/>
    <w:rPr>
      <w:rFonts w:ascii="Tahoma" w:eastAsia="Times New Roman" w:hAnsi="Tahoma" w:cs="Tahoma"/>
      <w:sz w:val="16"/>
      <w:szCs w:val="16"/>
      <w:lang w:eastAsia="ru-RU"/>
    </w:rPr>
  </w:style>
  <w:style w:type="paragraph" w:customStyle="1" w:styleId="mb0">
    <w:name w:val="mb0"/>
    <w:basedOn w:val="a"/>
    <w:rsid w:val="00357B96"/>
    <w:pPr>
      <w:spacing w:before="100" w:beforeAutospacing="1" w:after="100" w:afterAutospacing="1" w:line="240" w:lineRule="auto"/>
    </w:pPr>
    <w:rPr>
      <w:rFonts w:ascii="Times New Roman" w:hAnsi="Times New Roman"/>
      <w:sz w:val="24"/>
      <w:szCs w:val="24"/>
    </w:rPr>
  </w:style>
  <w:style w:type="character" w:styleId="aa">
    <w:name w:val="Strong"/>
    <w:basedOn w:val="a0"/>
    <w:uiPriority w:val="22"/>
    <w:qFormat/>
    <w:rsid w:val="00357B96"/>
    <w:rPr>
      <w:b/>
      <w:bCs/>
    </w:rPr>
  </w:style>
  <w:style w:type="paragraph" w:styleId="ab">
    <w:name w:val="header"/>
    <w:basedOn w:val="a"/>
    <w:link w:val="ac"/>
    <w:uiPriority w:val="99"/>
    <w:unhideWhenUsed/>
    <w:rsid w:val="00357B9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c">
    <w:name w:val="Верхний колонтитул Знак"/>
    <w:basedOn w:val="a0"/>
    <w:link w:val="ab"/>
    <w:uiPriority w:val="99"/>
    <w:rsid w:val="00357B96"/>
  </w:style>
  <w:style w:type="paragraph" w:styleId="ad">
    <w:name w:val="footer"/>
    <w:basedOn w:val="a"/>
    <w:link w:val="ae"/>
    <w:uiPriority w:val="99"/>
    <w:unhideWhenUsed/>
    <w:rsid w:val="00357B9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e">
    <w:name w:val="Нижний колонтитул Знак"/>
    <w:basedOn w:val="a0"/>
    <w:link w:val="ad"/>
    <w:uiPriority w:val="99"/>
    <w:rsid w:val="00357B96"/>
  </w:style>
  <w:style w:type="character" w:styleId="af">
    <w:name w:val="FollowedHyperlink"/>
    <w:basedOn w:val="a0"/>
    <w:uiPriority w:val="99"/>
    <w:semiHidden/>
    <w:unhideWhenUsed/>
    <w:rsid w:val="00357B96"/>
    <w:rPr>
      <w:color w:val="800080" w:themeColor="followedHyperlink"/>
      <w:u w:val="single"/>
    </w:rPr>
  </w:style>
  <w:style w:type="paragraph" w:customStyle="1" w:styleId="p">
    <w:name w:val="p"/>
    <w:basedOn w:val="a"/>
    <w:rsid w:val="00357B96"/>
    <w:pPr>
      <w:spacing w:before="100" w:beforeAutospacing="1" w:after="100" w:afterAutospacing="1" w:line="240" w:lineRule="auto"/>
    </w:pPr>
    <w:rPr>
      <w:rFonts w:ascii="Times New Roman" w:hAnsi="Times New Roman"/>
      <w:sz w:val="24"/>
      <w:szCs w:val="24"/>
    </w:rPr>
  </w:style>
  <w:style w:type="character" w:customStyle="1" w:styleId="html-italic">
    <w:name w:val="html-italic"/>
    <w:basedOn w:val="a0"/>
    <w:rsid w:val="00357B96"/>
  </w:style>
  <w:style w:type="paragraph" w:styleId="21">
    <w:name w:val="toc 2"/>
    <w:basedOn w:val="a"/>
    <w:next w:val="a"/>
    <w:autoRedefine/>
    <w:uiPriority w:val="39"/>
    <w:unhideWhenUsed/>
    <w:rsid w:val="00C25702"/>
    <w:pPr>
      <w:spacing w:after="100"/>
      <w:ind w:left="220"/>
      <w:jc w:val="both"/>
    </w:pPr>
    <w:rPr>
      <w:rFonts w:ascii="Times New Roman" w:eastAsiaTheme="minorHAnsi" w:hAnsi="Times New Roman" w:cstheme="minorBidi"/>
      <w:sz w:val="28"/>
      <w:lang w:eastAsia="en-US"/>
    </w:rPr>
  </w:style>
  <w:style w:type="paragraph" w:styleId="31">
    <w:name w:val="toc 3"/>
    <w:basedOn w:val="a"/>
    <w:next w:val="a"/>
    <w:autoRedefine/>
    <w:uiPriority w:val="39"/>
    <w:unhideWhenUsed/>
    <w:rsid w:val="00C25702"/>
    <w:pPr>
      <w:spacing w:after="100"/>
      <w:ind w:left="440"/>
      <w:jc w:val="both"/>
    </w:pPr>
    <w:rPr>
      <w:rFonts w:ascii="Times New Roman" w:eastAsiaTheme="minorHAnsi" w:hAnsi="Times New Roman" w:cstheme="minorBidi"/>
      <w:sz w:val="28"/>
      <w:lang w:eastAsia="en-US"/>
    </w:rPr>
  </w:style>
  <w:style w:type="paragraph" w:styleId="af0">
    <w:name w:val="List Paragraph"/>
    <w:basedOn w:val="a"/>
    <w:uiPriority w:val="34"/>
    <w:qFormat/>
    <w:rsid w:val="00357B96"/>
    <w:pPr>
      <w:spacing w:after="0" w:line="240" w:lineRule="auto"/>
      <w:ind w:left="720"/>
      <w:contextualSpacing/>
    </w:pPr>
    <w:rPr>
      <w:rFonts w:ascii="Times New Roman" w:hAnsi="Times New Roman"/>
      <w:sz w:val="24"/>
      <w:szCs w:val="24"/>
    </w:rPr>
  </w:style>
  <w:style w:type="paragraph" w:styleId="af1">
    <w:name w:val="Normal (Web)"/>
    <w:basedOn w:val="a"/>
    <w:uiPriority w:val="99"/>
    <w:unhideWhenUsed/>
    <w:rsid w:val="00357B96"/>
    <w:pPr>
      <w:spacing w:before="100" w:beforeAutospacing="1" w:after="100" w:afterAutospacing="1" w:line="240" w:lineRule="auto"/>
    </w:pPr>
    <w:rPr>
      <w:rFonts w:ascii="Times New Roman" w:hAnsi="Times New Roman"/>
      <w:sz w:val="24"/>
      <w:szCs w:val="24"/>
    </w:rPr>
  </w:style>
  <w:style w:type="character" w:customStyle="1" w:styleId="citation">
    <w:name w:val="citation"/>
    <w:basedOn w:val="a0"/>
    <w:rsid w:val="00357B96"/>
  </w:style>
  <w:style w:type="character" w:customStyle="1" w:styleId="nowrap">
    <w:name w:val="nowrap"/>
    <w:basedOn w:val="a0"/>
    <w:rsid w:val="00357B96"/>
  </w:style>
  <w:style w:type="character" w:customStyle="1" w:styleId="ref-info">
    <w:name w:val="ref-info"/>
    <w:basedOn w:val="a0"/>
    <w:rsid w:val="00357B96"/>
  </w:style>
  <w:style w:type="character" w:customStyle="1" w:styleId="plainlinks">
    <w:name w:val="plainlinks"/>
    <w:basedOn w:val="a0"/>
    <w:rsid w:val="00357B96"/>
  </w:style>
  <w:style w:type="character" w:customStyle="1" w:styleId="mw-cite-backlink">
    <w:name w:val="mw-cite-backlink"/>
    <w:basedOn w:val="a0"/>
    <w:rsid w:val="00357B96"/>
  </w:style>
  <w:style w:type="character" w:customStyle="1" w:styleId="cite-accessibility-label">
    <w:name w:val="cite-accessibility-label"/>
    <w:basedOn w:val="a0"/>
    <w:rsid w:val="00357B96"/>
  </w:style>
  <w:style w:type="character" w:styleId="HTML">
    <w:name w:val="HTML Cite"/>
    <w:basedOn w:val="a0"/>
    <w:uiPriority w:val="99"/>
    <w:semiHidden/>
    <w:unhideWhenUsed/>
    <w:rsid w:val="00357B96"/>
    <w:rPr>
      <w:i/>
      <w:iCs/>
    </w:rPr>
  </w:style>
  <w:style w:type="character" w:styleId="af2">
    <w:name w:val="footnote reference"/>
    <w:basedOn w:val="a0"/>
    <w:uiPriority w:val="99"/>
    <w:semiHidden/>
    <w:unhideWhenUsed/>
    <w:rsid w:val="00357B96"/>
    <w:rPr>
      <w:vertAlign w:val="superscript"/>
    </w:rPr>
  </w:style>
  <w:style w:type="paragraph" w:styleId="af3">
    <w:name w:val="footnote text"/>
    <w:basedOn w:val="a"/>
    <w:link w:val="af4"/>
    <w:uiPriority w:val="99"/>
    <w:semiHidden/>
    <w:unhideWhenUsed/>
    <w:rsid w:val="00357B96"/>
    <w:pPr>
      <w:spacing w:after="0" w:line="240" w:lineRule="auto"/>
    </w:pPr>
    <w:rPr>
      <w:rFonts w:ascii="Times New Roman" w:hAnsi="Times New Roman"/>
      <w:sz w:val="20"/>
      <w:szCs w:val="20"/>
    </w:rPr>
  </w:style>
  <w:style w:type="character" w:customStyle="1" w:styleId="af4">
    <w:name w:val="Текст сноски Знак"/>
    <w:basedOn w:val="a0"/>
    <w:link w:val="af3"/>
    <w:uiPriority w:val="99"/>
    <w:semiHidden/>
    <w:rsid w:val="00357B96"/>
    <w:rPr>
      <w:rFonts w:ascii="Times New Roman" w:eastAsia="Times New Roman" w:hAnsi="Times New Roman" w:cs="Times New Roman"/>
      <w:sz w:val="20"/>
      <w:szCs w:val="20"/>
      <w:lang w:eastAsia="ru-RU"/>
    </w:rPr>
  </w:style>
  <w:style w:type="character" w:styleId="af5">
    <w:name w:val="annotation reference"/>
    <w:basedOn w:val="a0"/>
    <w:uiPriority w:val="99"/>
    <w:semiHidden/>
    <w:unhideWhenUsed/>
    <w:rsid w:val="00357B96"/>
    <w:rPr>
      <w:sz w:val="16"/>
      <w:szCs w:val="16"/>
    </w:rPr>
  </w:style>
  <w:style w:type="paragraph" w:styleId="af6">
    <w:name w:val="annotation text"/>
    <w:basedOn w:val="a"/>
    <w:link w:val="af7"/>
    <w:uiPriority w:val="99"/>
    <w:semiHidden/>
    <w:unhideWhenUsed/>
    <w:rsid w:val="00357B96"/>
    <w:pPr>
      <w:spacing w:after="0" w:line="240" w:lineRule="auto"/>
    </w:pPr>
    <w:rPr>
      <w:rFonts w:ascii="Times New Roman" w:hAnsi="Times New Roman"/>
      <w:sz w:val="20"/>
      <w:szCs w:val="20"/>
    </w:rPr>
  </w:style>
  <w:style w:type="character" w:customStyle="1" w:styleId="af7">
    <w:name w:val="Текст примечания Знак"/>
    <w:basedOn w:val="a0"/>
    <w:link w:val="af6"/>
    <w:uiPriority w:val="99"/>
    <w:semiHidden/>
    <w:rsid w:val="00357B96"/>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357B96"/>
    <w:rPr>
      <w:b/>
      <w:bCs/>
    </w:rPr>
  </w:style>
  <w:style w:type="character" w:customStyle="1" w:styleId="af9">
    <w:name w:val="Тема примечания Знак"/>
    <w:basedOn w:val="af7"/>
    <w:link w:val="af8"/>
    <w:uiPriority w:val="99"/>
    <w:semiHidden/>
    <w:rsid w:val="00357B96"/>
    <w:rPr>
      <w:rFonts w:ascii="Times New Roman" w:eastAsia="Times New Roman" w:hAnsi="Times New Roman" w:cs="Times New Roman"/>
      <w:b/>
      <w:bCs/>
      <w:sz w:val="20"/>
      <w:szCs w:val="20"/>
      <w:lang w:eastAsia="ru-RU"/>
    </w:rPr>
  </w:style>
  <w:style w:type="paragraph" w:styleId="afa">
    <w:name w:val="Revision"/>
    <w:hidden/>
    <w:uiPriority w:val="99"/>
    <w:semiHidden/>
    <w:rsid w:val="00357B96"/>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unhideWhenUsed/>
    <w:rsid w:val="00357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Subtitle"/>
    <w:basedOn w:val="a"/>
    <w:next w:val="a"/>
    <w:link w:val="afd"/>
    <w:qFormat/>
    <w:rsid w:val="00357B96"/>
    <w:pPr>
      <w:spacing w:after="60" w:line="360" w:lineRule="auto"/>
      <w:outlineLvl w:val="1"/>
    </w:pPr>
    <w:rPr>
      <w:rFonts w:ascii="Times New Roman" w:eastAsia="Calibri" w:hAnsi="Times New Roman"/>
      <w:b/>
      <w:sz w:val="28"/>
      <w:szCs w:val="20"/>
    </w:rPr>
  </w:style>
  <w:style w:type="character" w:customStyle="1" w:styleId="afd">
    <w:name w:val="Подзаголовок Знак"/>
    <w:basedOn w:val="a0"/>
    <w:link w:val="afc"/>
    <w:rsid w:val="00357B96"/>
    <w:rPr>
      <w:rFonts w:ascii="Times New Roman" w:eastAsia="Calibri" w:hAnsi="Times New Roman" w:cs="Times New Roman"/>
      <w:b/>
      <w:sz w:val="28"/>
      <w:szCs w:val="20"/>
      <w:lang w:eastAsia="ru-RU"/>
    </w:rPr>
  </w:style>
  <w:style w:type="paragraph" w:styleId="afe">
    <w:name w:val="Document Map"/>
    <w:basedOn w:val="a"/>
    <w:link w:val="aff"/>
    <w:uiPriority w:val="99"/>
    <w:semiHidden/>
    <w:unhideWhenUsed/>
    <w:rsid w:val="00357B96"/>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357B96"/>
    <w:rPr>
      <w:rFonts w:ascii="Tahoma" w:eastAsia="Times New Roman" w:hAnsi="Tahoma" w:cs="Tahoma"/>
      <w:sz w:val="16"/>
      <w:szCs w:val="16"/>
      <w:lang w:eastAsia="ru-RU"/>
    </w:rPr>
  </w:style>
  <w:style w:type="paragraph" w:styleId="4">
    <w:name w:val="toc 4"/>
    <w:basedOn w:val="a"/>
    <w:next w:val="a"/>
    <w:autoRedefine/>
    <w:uiPriority w:val="39"/>
    <w:semiHidden/>
    <w:unhideWhenUsed/>
    <w:rsid w:val="006E3B1D"/>
    <w:pPr>
      <w:spacing w:after="100"/>
      <w:ind w:left="660"/>
      <w:jc w:val="both"/>
    </w:pPr>
    <w:rPr>
      <w:rFonts w:ascii="Times New Roman" w:hAnsi="Times New Roman"/>
      <w:sz w:val="28"/>
    </w:rPr>
  </w:style>
  <w:style w:type="paragraph" w:styleId="HTML0">
    <w:name w:val="HTML Preformatted"/>
    <w:basedOn w:val="a"/>
    <w:link w:val="HTML1"/>
    <w:uiPriority w:val="99"/>
    <w:semiHidden/>
    <w:unhideWhenUsed/>
    <w:rsid w:val="008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
    <w:basedOn w:val="a0"/>
    <w:link w:val="HTML0"/>
    <w:uiPriority w:val="99"/>
    <w:semiHidden/>
    <w:rsid w:val="00856E9C"/>
    <w:rPr>
      <w:rFonts w:ascii="Courier New" w:eastAsia="Times New Roman" w:hAnsi="Courier New" w:cs="Courier New"/>
      <w:sz w:val="20"/>
      <w:szCs w:val="20"/>
      <w:lang w:eastAsia="ru-RU"/>
    </w:rPr>
  </w:style>
  <w:style w:type="character" w:customStyle="1" w:styleId="12">
    <w:name w:val="Неразрешенное упоминание1"/>
    <w:basedOn w:val="a0"/>
    <w:uiPriority w:val="99"/>
    <w:semiHidden/>
    <w:unhideWhenUsed/>
    <w:rsid w:val="002F1E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0979250">
      <w:bodyDiv w:val="1"/>
      <w:marLeft w:val="0"/>
      <w:marRight w:val="0"/>
      <w:marTop w:val="0"/>
      <w:marBottom w:val="0"/>
      <w:divBdr>
        <w:top w:val="none" w:sz="0" w:space="0" w:color="auto"/>
        <w:left w:val="none" w:sz="0" w:space="0" w:color="auto"/>
        <w:bottom w:val="none" w:sz="0" w:space="0" w:color="auto"/>
        <w:right w:val="none" w:sz="0" w:space="0" w:color="auto"/>
      </w:divBdr>
    </w:div>
    <w:div w:id="202181428">
      <w:bodyDiv w:val="1"/>
      <w:marLeft w:val="0"/>
      <w:marRight w:val="0"/>
      <w:marTop w:val="0"/>
      <w:marBottom w:val="0"/>
      <w:divBdr>
        <w:top w:val="none" w:sz="0" w:space="0" w:color="auto"/>
        <w:left w:val="none" w:sz="0" w:space="0" w:color="auto"/>
        <w:bottom w:val="none" w:sz="0" w:space="0" w:color="auto"/>
        <w:right w:val="none" w:sz="0" w:space="0" w:color="auto"/>
      </w:divBdr>
    </w:div>
    <w:div w:id="302852288">
      <w:bodyDiv w:val="1"/>
      <w:marLeft w:val="0"/>
      <w:marRight w:val="0"/>
      <w:marTop w:val="0"/>
      <w:marBottom w:val="0"/>
      <w:divBdr>
        <w:top w:val="none" w:sz="0" w:space="0" w:color="auto"/>
        <w:left w:val="none" w:sz="0" w:space="0" w:color="auto"/>
        <w:bottom w:val="none" w:sz="0" w:space="0" w:color="auto"/>
        <w:right w:val="none" w:sz="0" w:space="0" w:color="auto"/>
      </w:divBdr>
    </w:div>
    <w:div w:id="345332761">
      <w:bodyDiv w:val="1"/>
      <w:marLeft w:val="0"/>
      <w:marRight w:val="0"/>
      <w:marTop w:val="0"/>
      <w:marBottom w:val="0"/>
      <w:divBdr>
        <w:top w:val="none" w:sz="0" w:space="0" w:color="auto"/>
        <w:left w:val="none" w:sz="0" w:space="0" w:color="auto"/>
        <w:bottom w:val="none" w:sz="0" w:space="0" w:color="auto"/>
        <w:right w:val="none" w:sz="0" w:space="0" w:color="auto"/>
      </w:divBdr>
      <w:divsChild>
        <w:div w:id="68117308">
          <w:marLeft w:val="446"/>
          <w:marRight w:val="0"/>
          <w:marTop w:val="0"/>
          <w:marBottom w:val="0"/>
          <w:divBdr>
            <w:top w:val="none" w:sz="0" w:space="0" w:color="auto"/>
            <w:left w:val="none" w:sz="0" w:space="0" w:color="auto"/>
            <w:bottom w:val="none" w:sz="0" w:space="0" w:color="auto"/>
            <w:right w:val="none" w:sz="0" w:space="0" w:color="auto"/>
          </w:divBdr>
        </w:div>
      </w:divsChild>
    </w:div>
    <w:div w:id="395590660">
      <w:bodyDiv w:val="1"/>
      <w:marLeft w:val="0"/>
      <w:marRight w:val="0"/>
      <w:marTop w:val="0"/>
      <w:marBottom w:val="0"/>
      <w:divBdr>
        <w:top w:val="none" w:sz="0" w:space="0" w:color="auto"/>
        <w:left w:val="none" w:sz="0" w:space="0" w:color="auto"/>
        <w:bottom w:val="none" w:sz="0" w:space="0" w:color="auto"/>
        <w:right w:val="none" w:sz="0" w:space="0" w:color="auto"/>
      </w:divBdr>
    </w:div>
    <w:div w:id="578518782">
      <w:bodyDiv w:val="1"/>
      <w:marLeft w:val="0"/>
      <w:marRight w:val="0"/>
      <w:marTop w:val="0"/>
      <w:marBottom w:val="0"/>
      <w:divBdr>
        <w:top w:val="none" w:sz="0" w:space="0" w:color="auto"/>
        <w:left w:val="none" w:sz="0" w:space="0" w:color="auto"/>
        <w:bottom w:val="none" w:sz="0" w:space="0" w:color="auto"/>
        <w:right w:val="none" w:sz="0" w:space="0" w:color="auto"/>
      </w:divBdr>
    </w:div>
    <w:div w:id="640573907">
      <w:bodyDiv w:val="1"/>
      <w:marLeft w:val="0"/>
      <w:marRight w:val="0"/>
      <w:marTop w:val="0"/>
      <w:marBottom w:val="0"/>
      <w:divBdr>
        <w:top w:val="none" w:sz="0" w:space="0" w:color="auto"/>
        <w:left w:val="none" w:sz="0" w:space="0" w:color="auto"/>
        <w:bottom w:val="none" w:sz="0" w:space="0" w:color="auto"/>
        <w:right w:val="none" w:sz="0" w:space="0" w:color="auto"/>
      </w:divBdr>
    </w:div>
    <w:div w:id="670572277">
      <w:bodyDiv w:val="1"/>
      <w:marLeft w:val="0"/>
      <w:marRight w:val="0"/>
      <w:marTop w:val="0"/>
      <w:marBottom w:val="0"/>
      <w:divBdr>
        <w:top w:val="none" w:sz="0" w:space="0" w:color="auto"/>
        <w:left w:val="none" w:sz="0" w:space="0" w:color="auto"/>
        <w:bottom w:val="none" w:sz="0" w:space="0" w:color="auto"/>
        <w:right w:val="none" w:sz="0" w:space="0" w:color="auto"/>
      </w:divBdr>
    </w:div>
    <w:div w:id="746999072">
      <w:bodyDiv w:val="1"/>
      <w:marLeft w:val="0"/>
      <w:marRight w:val="0"/>
      <w:marTop w:val="0"/>
      <w:marBottom w:val="0"/>
      <w:divBdr>
        <w:top w:val="none" w:sz="0" w:space="0" w:color="auto"/>
        <w:left w:val="none" w:sz="0" w:space="0" w:color="auto"/>
        <w:bottom w:val="none" w:sz="0" w:space="0" w:color="auto"/>
        <w:right w:val="none" w:sz="0" w:space="0" w:color="auto"/>
      </w:divBdr>
    </w:div>
    <w:div w:id="801076973">
      <w:bodyDiv w:val="1"/>
      <w:marLeft w:val="0"/>
      <w:marRight w:val="0"/>
      <w:marTop w:val="0"/>
      <w:marBottom w:val="0"/>
      <w:divBdr>
        <w:top w:val="none" w:sz="0" w:space="0" w:color="auto"/>
        <w:left w:val="none" w:sz="0" w:space="0" w:color="auto"/>
        <w:bottom w:val="none" w:sz="0" w:space="0" w:color="auto"/>
        <w:right w:val="none" w:sz="0" w:space="0" w:color="auto"/>
      </w:divBdr>
      <w:divsChild>
        <w:div w:id="1483473315">
          <w:marLeft w:val="547"/>
          <w:marRight w:val="0"/>
          <w:marTop w:val="86"/>
          <w:marBottom w:val="0"/>
          <w:divBdr>
            <w:top w:val="none" w:sz="0" w:space="0" w:color="auto"/>
            <w:left w:val="none" w:sz="0" w:space="0" w:color="auto"/>
            <w:bottom w:val="none" w:sz="0" w:space="0" w:color="auto"/>
            <w:right w:val="none" w:sz="0" w:space="0" w:color="auto"/>
          </w:divBdr>
        </w:div>
        <w:div w:id="1616791184">
          <w:marLeft w:val="547"/>
          <w:marRight w:val="0"/>
          <w:marTop w:val="86"/>
          <w:marBottom w:val="0"/>
          <w:divBdr>
            <w:top w:val="none" w:sz="0" w:space="0" w:color="auto"/>
            <w:left w:val="none" w:sz="0" w:space="0" w:color="auto"/>
            <w:bottom w:val="none" w:sz="0" w:space="0" w:color="auto"/>
            <w:right w:val="none" w:sz="0" w:space="0" w:color="auto"/>
          </w:divBdr>
        </w:div>
        <w:div w:id="483082408">
          <w:marLeft w:val="547"/>
          <w:marRight w:val="0"/>
          <w:marTop w:val="86"/>
          <w:marBottom w:val="0"/>
          <w:divBdr>
            <w:top w:val="none" w:sz="0" w:space="0" w:color="auto"/>
            <w:left w:val="none" w:sz="0" w:space="0" w:color="auto"/>
            <w:bottom w:val="none" w:sz="0" w:space="0" w:color="auto"/>
            <w:right w:val="none" w:sz="0" w:space="0" w:color="auto"/>
          </w:divBdr>
        </w:div>
        <w:div w:id="125704304">
          <w:marLeft w:val="547"/>
          <w:marRight w:val="0"/>
          <w:marTop w:val="86"/>
          <w:marBottom w:val="0"/>
          <w:divBdr>
            <w:top w:val="none" w:sz="0" w:space="0" w:color="auto"/>
            <w:left w:val="none" w:sz="0" w:space="0" w:color="auto"/>
            <w:bottom w:val="none" w:sz="0" w:space="0" w:color="auto"/>
            <w:right w:val="none" w:sz="0" w:space="0" w:color="auto"/>
          </w:divBdr>
        </w:div>
        <w:div w:id="2124152997">
          <w:marLeft w:val="547"/>
          <w:marRight w:val="0"/>
          <w:marTop w:val="86"/>
          <w:marBottom w:val="0"/>
          <w:divBdr>
            <w:top w:val="none" w:sz="0" w:space="0" w:color="auto"/>
            <w:left w:val="none" w:sz="0" w:space="0" w:color="auto"/>
            <w:bottom w:val="none" w:sz="0" w:space="0" w:color="auto"/>
            <w:right w:val="none" w:sz="0" w:space="0" w:color="auto"/>
          </w:divBdr>
        </w:div>
      </w:divsChild>
    </w:div>
    <w:div w:id="871914832">
      <w:bodyDiv w:val="1"/>
      <w:marLeft w:val="0"/>
      <w:marRight w:val="0"/>
      <w:marTop w:val="0"/>
      <w:marBottom w:val="0"/>
      <w:divBdr>
        <w:top w:val="none" w:sz="0" w:space="0" w:color="auto"/>
        <w:left w:val="none" w:sz="0" w:space="0" w:color="auto"/>
        <w:bottom w:val="none" w:sz="0" w:space="0" w:color="auto"/>
        <w:right w:val="none" w:sz="0" w:space="0" w:color="auto"/>
      </w:divBdr>
    </w:div>
    <w:div w:id="876815466">
      <w:bodyDiv w:val="1"/>
      <w:marLeft w:val="0"/>
      <w:marRight w:val="0"/>
      <w:marTop w:val="0"/>
      <w:marBottom w:val="0"/>
      <w:divBdr>
        <w:top w:val="none" w:sz="0" w:space="0" w:color="auto"/>
        <w:left w:val="none" w:sz="0" w:space="0" w:color="auto"/>
        <w:bottom w:val="none" w:sz="0" w:space="0" w:color="auto"/>
        <w:right w:val="none" w:sz="0" w:space="0" w:color="auto"/>
      </w:divBdr>
    </w:div>
    <w:div w:id="978994119">
      <w:bodyDiv w:val="1"/>
      <w:marLeft w:val="0"/>
      <w:marRight w:val="0"/>
      <w:marTop w:val="0"/>
      <w:marBottom w:val="0"/>
      <w:divBdr>
        <w:top w:val="none" w:sz="0" w:space="0" w:color="auto"/>
        <w:left w:val="none" w:sz="0" w:space="0" w:color="auto"/>
        <w:bottom w:val="none" w:sz="0" w:space="0" w:color="auto"/>
        <w:right w:val="none" w:sz="0" w:space="0" w:color="auto"/>
      </w:divBdr>
    </w:div>
    <w:div w:id="1053382834">
      <w:bodyDiv w:val="1"/>
      <w:marLeft w:val="0"/>
      <w:marRight w:val="0"/>
      <w:marTop w:val="0"/>
      <w:marBottom w:val="0"/>
      <w:divBdr>
        <w:top w:val="none" w:sz="0" w:space="0" w:color="auto"/>
        <w:left w:val="none" w:sz="0" w:space="0" w:color="auto"/>
        <w:bottom w:val="none" w:sz="0" w:space="0" w:color="auto"/>
        <w:right w:val="none" w:sz="0" w:space="0" w:color="auto"/>
      </w:divBdr>
      <w:divsChild>
        <w:div w:id="962267719">
          <w:marLeft w:val="446"/>
          <w:marRight w:val="0"/>
          <w:marTop w:val="0"/>
          <w:marBottom w:val="0"/>
          <w:divBdr>
            <w:top w:val="none" w:sz="0" w:space="0" w:color="auto"/>
            <w:left w:val="none" w:sz="0" w:space="0" w:color="auto"/>
            <w:bottom w:val="none" w:sz="0" w:space="0" w:color="auto"/>
            <w:right w:val="none" w:sz="0" w:space="0" w:color="auto"/>
          </w:divBdr>
        </w:div>
      </w:divsChild>
    </w:div>
    <w:div w:id="1112361184">
      <w:bodyDiv w:val="1"/>
      <w:marLeft w:val="0"/>
      <w:marRight w:val="0"/>
      <w:marTop w:val="0"/>
      <w:marBottom w:val="0"/>
      <w:divBdr>
        <w:top w:val="none" w:sz="0" w:space="0" w:color="auto"/>
        <w:left w:val="none" w:sz="0" w:space="0" w:color="auto"/>
        <w:bottom w:val="none" w:sz="0" w:space="0" w:color="auto"/>
        <w:right w:val="none" w:sz="0" w:space="0" w:color="auto"/>
      </w:divBdr>
    </w:div>
    <w:div w:id="1352873017">
      <w:bodyDiv w:val="1"/>
      <w:marLeft w:val="0"/>
      <w:marRight w:val="0"/>
      <w:marTop w:val="0"/>
      <w:marBottom w:val="0"/>
      <w:divBdr>
        <w:top w:val="none" w:sz="0" w:space="0" w:color="auto"/>
        <w:left w:val="none" w:sz="0" w:space="0" w:color="auto"/>
        <w:bottom w:val="none" w:sz="0" w:space="0" w:color="auto"/>
        <w:right w:val="none" w:sz="0" w:space="0" w:color="auto"/>
      </w:divBdr>
    </w:div>
    <w:div w:id="1412702843">
      <w:bodyDiv w:val="1"/>
      <w:marLeft w:val="0"/>
      <w:marRight w:val="0"/>
      <w:marTop w:val="0"/>
      <w:marBottom w:val="0"/>
      <w:divBdr>
        <w:top w:val="none" w:sz="0" w:space="0" w:color="auto"/>
        <w:left w:val="none" w:sz="0" w:space="0" w:color="auto"/>
        <w:bottom w:val="none" w:sz="0" w:space="0" w:color="auto"/>
        <w:right w:val="none" w:sz="0" w:space="0" w:color="auto"/>
      </w:divBdr>
    </w:div>
    <w:div w:id="1486311826">
      <w:bodyDiv w:val="1"/>
      <w:marLeft w:val="0"/>
      <w:marRight w:val="0"/>
      <w:marTop w:val="0"/>
      <w:marBottom w:val="0"/>
      <w:divBdr>
        <w:top w:val="none" w:sz="0" w:space="0" w:color="auto"/>
        <w:left w:val="none" w:sz="0" w:space="0" w:color="auto"/>
        <w:bottom w:val="none" w:sz="0" w:space="0" w:color="auto"/>
        <w:right w:val="none" w:sz="0" w:space="0" w:color="auto"/>
      </w:divBdr>
    </w:div>
    <w:div w:id="1621305988">
      <w:bodyDiv w:val="1"/>
      <w:marLeft w:val="0"/>
      <w:marRight w:val="0"/>
      <w:marTop w:val="0"/>
      <w:marBottom w:val="0"/>
      <w:divBdr>
        <w:top w:val="none" w:sz="0" w:space="0" w:color="auto"/>
        <w:left w:val="none" w:sz="0" w:space="0" w:color="auto"/>
        <w:bottom w:val="none" w:sz="0" w:space="0" w:color="auto"/>
        <w:right w:val="none" w:sz="0" w:space="0" w:color="auto"/>
      </w:divBdr>
    </w:div>
    <w:div w:id="1765178945">
      <w:bodyDiv w:val="1"/>
      <w:marLeft w:val="0"/>
      <w:marRight w:val="0"/>
      <w:marTop w:val="0"/>
      <w:marBottom w:val="0"/>
      <w:divBdr>
        <w:top w:val="none" w:sz="0" w:space="0" w:color="auto"/>
        <w:left w:val="none" w:sz="0" w:space="0" w:color="auto"/>
        <w:bottom w:val="none" w:sz="0" w:space="0" w:color="auto"/>
        <w:right w:val="none" w:sz="0" w:space="0" w:color="auto"/>
      </w:divBdr>
      <w:divsChild>
        <w:div w:id="1460958551">
          <w:marLeft w:val="547"/>
          <w:marRight w:val="0"/>
          <w:marTop w:val="86"/>
          <w:marBottom w:val="120"/>
          <w:divBdr>
            <w:top w:val="none" w:sz="0" w:space="0" w:color="auto"/>
            <w:left w:val="none" w:sz="0" w:space="0" w:color="auto"/>
            <w:bottom w:val="none" w:sz="0" w:space="0" w:color="auto"/>
            <w:right w:val="none" w:sz="0" w:space="0" w:color="auto"/>
          </w:divBdr>
        </w:div>
        <w:div w:id="234975913">
          <w:marLeft w:val="547"/>
          <w:marRight w:val="0"/>
          <w:marTop w:val="86"/>
          <w:marBottom w:val="120"/>
          <w:divBdr>
            <w:top w:val="none" w:sz="0" w:space="0" w:color="auto"/>
            <w:left w:val="none" w:sz="0" w:space="0" w:color="auto"/>
            <w:bottom w:val="none" w:sz="0" w:space="0" w:color="auto"/>
            <w:right w:val="none" w:sz="0" w:space="0" w:color="auto"/>
          </w:divBdr>
        </w:div>
        <w:div w:id="2058776997">
          <w:marLeft w:val="547"/>
          <w:marRight w:val="0"/>
          <w:marTop w:val="86"/>
          <w:marBottom w:val="120"/>
          <w:divBdr>
            <w:top w:val="none" w:sz="0" w:space="0" w:color="auto"/>
            <w:left w:val="none" w:sz="0" w:space="0" w:color="auto"/>
            <w:bottom w:val="none" w:sz="0" w:space="0" w:color="auto"/>
            <w:right w:val="none" w:sz="0" w:space="0" w:color="auto"/>
          </w:divBdr>
        </w:div>
        <w:div w:id="57289034">
          <w:marLeft w:val="547"/>
          <w:marRight w:val="0"/>
          <w:marTop w:val="86"/>
          <w:marBottom w:val="120"/>
          <w:divBdr>
            <w:top w:val="none" w:sz="0" w:space="0" w:color="auto"/>
            <w:left w:val="none" w:sz="0" w:space="0" w:color="auto"/>
            <w:bottom w:val="none" w:sz="0" w:space="0" w:color="auto"/>
            <w:right w:val="none" w:sz="0" w:space="0" w:color="auto"/>
          </w:divBdr>
        </w:div>
        <w:div w:id="104543217">
          <w:marLeft w:val="547"/>
          <w:marRight w:val="0"/>
          <w:marTop w:val="86"/>
          <w:marBottom w:val="120"/>
          <w:divBdr>
            <w:top w:val="none" w:sz="0" w:space="0" w:color="auto"/>
            <w:left w:val="none" w:sz="0" w:space="0" w:color="auto"/>
            <w:bottom w:val="none" w:sz="0" w:space="0" w:color="auto"/>
            <w:right w:val="none" w:sz="0" w:space="0" w:color="auto"/>
          </w:divBdr>
        </w:div>
        <w:div w:id="885870867">
          <w:marLeft w:val="547"/>
          <w:marRight w:val="0"/>
          <w:marTop w:val="86"/>
          <w:marBottom w:val="120"/>
          <w:divBdr>
            <w:top w:val="none" w:sz="0" w:space="0" w:color="auto"/>
            <w:left w:val="none" w:sz="0" w:space="0" w:color="auto"/>
            <w:bottom w:val="none" w:sz="0" w:space="0" w:color="auto"/>
            <w:right w:val="none" w:sz="0" w:space="0" w:color="auto"/>
          </w:divBdr>
        </w:div>
      </w:divsChild>
    </w:div>
    <w:div w:id="1814179440">
      <w:bodyDiv w:val="1"/>
      <w:marLeft w:val="0"/>
      <w:marRight w:val="0"/>
      <w:marTop w:val="0"/>
      <w:marBottom w:val="0"/>
      <w:divBdr>
        <w:top w:val="none" w:sz="0" w:space="0" w:color="auto"/>
        <w:left w:val="none" w:sz="0" w:space="0" w:color="auto"/>
        <w:bottom w:val="none" w:sz="0" w:space="0" w:color="auto"/>
        <w:right w:val="none" w:sz="0" w:space="0" w:color="auto"/>
      </w:divBdr>
    </w:div>
    <w:div w:id="1844124860">
      <w:bodyDiv w:val="1"/>
      <w:marLeft w:val="0"/>
      <w:marRight w:val="0"/>
      <w:marTop w:val="0"/>
      <w:marBottom w:val="0"/>
      <w:divBdr>
        <w:top w:val="none" w:sz="0" w:space="0" w:color="auto"/>
        <w:left w:val="none" w:sz="0" w:space="0" w:color="auto"/>
        <w:bottom w:val="none" w:sz="0" w:space="0" w:color="auto"/>
        <w:right w:val="none" w:sz="0" w:space="0" w:color="auto"/>
      </w:divBdr>
    </w:div>
    <w:div w:id="20620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ru.wikipedia.org/wiki/Agrobacterium_tumefaciens"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A0%D0%B5%D0%B7%D1%83%D1%85%D0%BE%D0%B2%D0%B8%D0%B4%D0%BA%D0%B0"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D9590-47CB-426E-820D-832A0D07E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117</Pages>
  <Words>68280</Words>
  <Characters>389197</Characters>
  <Application>Microsoft Office Word</Application>
  <DocSecurity>0</DocSecurity>
  <Lines>3243</Lines>
  <Paragraphs>913</Paragraphs>
  <ScaleCrop>false</ScaleCrop>
  <HeadingPairs>
    <vt:vector size="2" baseType="variant">
      <vt:variant>
        <vt:lpstr>Название</vt:lpstr>
      </vt:variant>
      <vt:variant>
        <vt:i4>1</vt:i4>
      </vt:variant>
    </vt:vector>
  </HeadingPairs>
  <TitlesOfParts>
    <vt:vector size="1" baseType="lpstr">
      <vt:lpstr/>
    </vt:vector>
  </TitlesOfParts>
  <Company>Biodivercity SC FEB RAS</Company>
  <LinksUpToDate>false</LinksUpToDate>
  <CharactersWithSpaces>456564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suprun</dc:creator>
  <cp:lastModifiedBy>IBSS_User</cp:lastModifiedBy>
  <cp:revision>6</cp:revision>
  <cp:lastPrinted>2022-06-17T06:25:00Z</cp:lastPrinted>
  <dcterms:created xsi:type="dcterms:W3CDTF">2022-09-26T03:02:00Z</dcterms:created>
  <dcterms:modified xsi:type="dcterms:W3CDTF">2022-09-26T03:19:00Z</dcterms:modified>
</cp:coreProperties>
</file>