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BAB" w:rsidRDefault="00371BAB" w:rsidP="00371BAB">
      <w:pPr>
        <w:rPr>
          <w:sz w:val="18"/>
          <w:szCs w:val="18"/>
          <w:highlight w:val="cyan"/>
        </w:rPr>
      </w:pPr>
    </w:p>
    <w:p w:rsidR="00371BAB" w:rsidRPr="003251F3" w:rsidRDefault="00A74E70" w:rsidP="00371BAB">
      <w:pPr>
        <w:rPr>
          <w:sz w:val="24"/>
          <w:szCs w:val="24"/>
        </w:rPr>
      </w:pPr>
      <w:r>
        <w:rPr>
          <w:sz w:val="24"/>
          <w:szCs w:val="24"/>
          <w:highlight w:val="cyan"/>
        </w:rPr>
        <w:t xml:space="preserve">K1 - </w:t>
      </w:r>
      <w:r w:rsidR="00371BAB" w:rsidRPr="003251F3">
        <w:rPr>
          <w:sz w:val="24"/>
          <w:szCs w:val="24"/>
          <w:highlight w:val="cyan"/>
        </w:rPr>
        <w:t xml:space="preserve">1,3 = R7PjV2-12, </w:t>
      </w:r>
      <w:r w:rsidR="00371BAB" w:rsidRPr="003251F3">
        <w:rPr>
          <w:sz w:val="24"/>
          <w:szCs w:val="24"/>
        </w:rPr>
        <w:t xml:space="preserve">2025/02/19, 11752-1,2, </w:t>
      </w:r>
      <w:r w:rsidR="00371BAB" w:rsidRPr="003251F3">
        <w:rPr>
          <w:color w:val="0000FF"/>
          <w:sz w:val="24"/>
          <w:szCs w:val="24"/>
        </w:rPr>
        <w:t>s2515-1,2</w:t>
      </w:r>
      <w:r w:rsidR="00371BAB" w:rsidRPr="003251F3">
        <w:rPr>
          <w:sz w:val="24"/>
          <w:szCs w:val="24"/>
        </w:rPr>
        <w:t xml:space="preserve">, </w:t>
      </w:r>
      <w:r w:rsidR="00371BAB" w:rsidRPr="003251F3">
        <w:rPr>
          <w:i/>
          <w:sz w:val="24"/>
          <w:szCs w:val="24"/>
        </w:rPr>
        <w:t>Bacillus subtilis</w:t>
      </w:r>
      <w:r w:rsidR="00371BAB" w:rsidRPr="003251F3">
        <w:rPr>
          <w:sz w:val="24"/>
          <w:szCs w:val="24"/>
        </w:rPr>
        <w:t xml:space="preserve"> strain NSW3-1 16S ribosomal RNA gene, partial sequence</w:t>
      </w:r>
    </w:p>
    <w:p w:rsidR="00371BAB" w:rsidRPr="003251F3" w:rsidRDefault="00371BAB" w:rsidP="00371BAB">
      <w:pPr>
        <w:rPr>
          <w:sz w:val="24"/>
          <w:szCs w:val="24"/>
        </w:rPr>
      </w:pPr>
      <w:r w:rsidRPr="003251F3">
        <w:rPr>
          <w:sz w:val="24"/>
          <w:szCs w:val="24"/>
        </w:rPr>
        <w:t xml:space="preserve">Sequence ID: MW131662.1 </w:t>
      </w:r>
      <w:r w:rsidRPr="003251F3">
        <w:rPr>
          <w:sz w:val="24"/>
          <w:szCs w:val="24"/>
          <w:highlight w:val="yellow"/>
        </w:rPr>
        <w:t>= 791/791 (100%)</w:t>
      </w:r>
    </w:p>
    <w:p w:rsidR="00371BAB" w:rsidRPr="003251F3" w:rsidRDefault="00A74E70" w:rsidP="00371BAB">
      <w:pPr>
        <w:rPr>
          <w:sz w:val="24"/>
          <w:szCs w:val="24"/>
          <w:highlight w:val="yellow"/>
          <w:shd w:val="clear" w:color="auto" w:fill="FFFFFF"/>
        </w:rPr>
      </w:pPr>
      <w:r>
        <w:rPr>
          <w:sz w:val="24"/>
          <w:szCs w:val="24"/>
          <w:highlight w:val="cyan"/>
        </w:rPr>
        <w:t xml:space="preserve">K2 - </w:t>
      </w:r>
      <w:r w:rsidR="0076208A" w:rsidRPr="003251F3">
        <w:rPr>
          <w:sz w:val="24"/>
          <w:szCs w:val="24"/>
          <w:highlight w:val="cyan"/>
        </w:rPr>
        <w:t xml:space="preserve">2,4 = </w:t>
      </w:r>
      <w:r w:rsidR="00371BAB" w:rsidRPr="003251F3">
        <w:rPr>
          <w:sz w:val="24"/>
          <w:szCs w:val="24"/>
          <w:highlight w:val="cyan"/>
        </w:rPr>
        <w:t xml:space="preserve">P724-Vl-Pc5Lsil-11, </w:t>
      </w:r>
      <w:r w:rsidR="00371BAB" w:rsidRPr="003251F3">
        <w:rPr>
          <w:sz w:val="24"/>
          <w:szCs w:val="24"/>
        </w:rPr>
        <w:t xml:space="preserve">2025/02/18, 11751-1,2, </w:t>
      </w:r>
      <w:r w:rsidR="00371BAB" w:rsidRPr="003251F3">
        <w:rPr>
          <w:color w:val="0000FF"/>
          <w:sz w:val="24"/>
          <w:szCs w:val="24"/>
        </w:rPr>
        <w:t xml:space="preserve">s2514-1,2, </w:t>
      </w:r>
      <w:r w:rsidR="00371BAB" w:rsidRPr="003251F3">
        <w:rPr>
          <w:i/>
          <w:sz w:val="24"/>
          <w:szCs w:val="24"/>
          <w:shd w:val="clear" w:color="auto" w:fill="FFFFFF"/>
        </w:rPr>
        <w:t>Pseudomonas</w:t>
      </w:r>
      <w:r w:rsidR="00371BAB" w:rsidRPr="003251F3">
        <w:rPr>
          <w:sz w:val="24"/>
          <w:szCs w:val="24"/>
          <w:shd w:val="clear" w:color="auto" w:fill="FFFFFF"/>
        </w:rPr>
        <w:t xml:space="preserve"> sp. SAP1009.1 16S ribosomal RNA gene, partial sequence </w:t>
      </w:r>
      <w:proofErr w:type="spellStart"/>
      <w:r w:rsidR="00371BAB" w:rsidRPr="003251F3">
        <w:rPr>
          <w:sz w:val="24"/>
          <w:szCs w:val="24"/>
          <w:shd w:val="clear" w:color="auto" w:fill="FFFFFF"/>
        </w:rPr>
        <w:t>Sequence</w:t>
      </w:r>
      <w:proofErr w:type="spellEnd"/>
      <w:r w:rsidR="00371BAB" w:rsidRPr="003251F3">
        <w:rPr>
          <w:sz w:val="24"/>
          <w:szCs w:val="24"/>
          <w:shd w:val="clear" w:color="auto" w:fill="FFFFFF"/>
        </w:rPr>
        <w:t xml:space="preserve"> ID: JX067731.1 </w:t>
      </w:r>
      <w:r w:rsidR="00371BAB" w:rsidRPr="003251F3">
        <w:rPr>
          <w:sz w:val="24"/>
          <w:szCs w:val="24"/>
          <w:highlight w:val="yellow"/>
          <w:shd w:val="clear" w:color="auto" w:fill="FFFFFF"/>
        </w:rPr>
        <w:t xml:space="preserve">= 777/778 (99,87%); </w:t>
      </w:r>
      <w:r w:rsidR="00371BAB" w:rsidRPr="003251F3">
        <w:rPr>
          <w:i/>
          <w:sz w:val="24"/>
          <w:szCs w:val="24"/>
          <w:shd w:val="clear" w:color="auto" w:fill="FFFFFF"/>
        </w:rPr>
        <w:t xml:space="preserve">Pseudomonas </w:t>
      </w:r>
      <w:proofErr w:type="spellStart"/>
      <w:r w:rsidR="00371BAB" w:rsidRPr="003251F3">
        <w:rPr>
          <w:i/>
          <w:sz w:val="24"/>
          <w:szCs w:val="24"/>
          <w:shd w:val="clear" w:color="auto" w:fill="FFFFFF"/>
        </w:rPr>
        <w:t>oryzihabitans</w:t>
      </w:r>
      <w:proofErr w:type="spellEnd"/>
      <w:r w:rsidR="00371BAB" w:rsidRPr="003251F3">
        <w:rPr>
          <w:sz w:val="24"/>
          <w:szCs w:val="24"/>
          <w:shd w:val="clear" w:color="auto" w:fill="FFFFFF"/>
        </w:rPr>
        <w:t xml:space="preserve"> strain KNF2016 chromosome, complete genome Sequence ID: CP017024.1 </w:t>
      </w:r>
      <w:r w:rsidR="00371BAB" w:rsidRPr="003251F3">
        <w:rPr>
          <w:sz w:val="24"/>
          <w:szCs w:val="24"/>
          <w:highlight w:val="yellow"/>
          <w:shd w:val="clear" w:color="auto" w:fill="FFFFFF"/>
        </w:rPr>
        <w:t>= 777/778 (99,87%)</w:t>
      </w:r>
    </w:p>
    <w:p w:rsidR="00371BAB" w:rsidRDefault="00371BAB" w:rsidP="009D12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9B7F45" w:rsidRDefault="00CE64A4" w:rsidP="009D12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ru-RU"/>
        </w:rPr>
      </w:pPr>
      <w:r w:rsidRPr="000A16CB">
        <w:rPr>
          <w:sz w:val="24"/>
          <w:szCs w:val="24"/>
          <w:lang w:val="ru-RU"/>
        </w:rPr>
        <w:t xml:space="preserve">1) </w:t>
      </w:r>
      <w:r w:rsidR="00E60795" w:rsidRPr="00353C05">
        <w:rPr>
          <w:b/>
          <w:sz w:val="24"/>
          <w:szCs w:val="24"/>
          <w:lang w:val="ru-RU"/>
        </w:rPr>
        <w:t>Выделение ДНК</w:t>
      </w:r>
      <w:r w:rsidR="00E60795">
        <w:rPr>
          <w:sz w:val="24"/>
          <w:szCs w:val="24"/>
          <w:lang w:val="ru-RU"/>
        </w:rPr>
        <w:t xml:space="preserve"> по методу </w:t>
      </w:r>
      <w:proofErr w:type="spellStart"/>
      <w:r w:rsidR="000A16CB">
        <w:rPr>
          <w:sz w:val="24"/>
          <w:szCs w:val="24"/>
          <w:lang w:val="ru-RU"/>
        </w:rPr>
        <w:t>Эхту</w:t>
      </w:r>
      <w:proofErr w:type="spellEnd"/>
      <w:r w:rsidR="000A16CB">
        <w:rPr>
          <w:sz w:val="24"/>
          <w:szCs w:val="24"/>
          <w:lang w:val="ru-RU"/>
        </w:rPr>
        <w:t xml:space="preserve"> с 2-х концентрациях соли</w:t>
      </w:r>
      <w:r w:rsidR="000A16CB" w:rsidRPr="000A16CB">
        <w:rPr>
          <w:sz w:val="24"/>
          <w:szCs w:val="24"/>
          <w:lang w:val="ru-RU"/>
        </w:rPr>
        <w:t xml:space="preserve">, 1.5 </w:t>
      </w:r>
      <w:r w:rsidR="000A16CB">
        <w:rPr>
          <w:sz w:val="24"/>
          <w:szCs w:val="24"/>
          <w:lang w:val="ru-RU"/>
        </w:rPr>
        <w:t xml:space="preserve">часа при </w:t>
      </w:r>
      <w:r w:rsidR="000A16CB" w:rsidRPr="00A41233">
        <w:rPr>
          <w:sz w:val="24"/>
          <w:szCs w:val="24"/>
          <w:highlight w:val="magenta"/>
          <w:lang w:val="ru-RU"/>
        </w:rPr>
        <w:t>80</w:t>
      </w:r>
      <w:r w:rsidR="000A16CB" w:rsidRPr="00A41233">
        <w:rPr>
          <w:sz w:val="24"/>
          <w:szCs w:val="24"/>
          <w:highlight w:val="magenta"/>
          <w:vertAlign w:val="superscript"/>
          <w:lang w:val="ru-RU"/>
        </w:rPr>
        <w:t>о</w:t>
      </w:r>
      <w:r w:rsidR="000A16CB" w:rsidRPr="00A41233">
        <w:rPr>
          <w:sz w:val="24"/>
          <w:szCs w:val="24"/>
          <w:highlight w:val="magenta"/>
          <w:lang w:val="ru-RU"/>
        </w:rPr>
        <w:t>С</w:t>
      </w:r>
      <w:r w:rsidR="000A16CB">
        <w:rPr>
          <w:sz w:val="24"/>
          <w:szCs w:val="24"/>
          <w:lang w:val="ru-RU"/>
        </w:rPr>
        <w:t xml:space="preserve">. </w:t>
      </w:r>
      <w:r w:rsidR="000A16CB">
        <w:rPr>
          <w:sz w:val="24"/>
          <w:szCs w:val="24"/>
        </w:rPr>
        <w:t>R</w:t>
      </w:r>
      <w:r w:rsidR="000A16CB" w:rsidRPr="000A16CB">
        <w:rPr>
          <w:sz w:val="24"/>
          <w:szCs w:val="24"/>
          <w:lang w:val="ru-RU"/>
        </w:rPr>
        <w:t>7</w:t>
      </w:r>
      <w:proofErr w:type="spellStart"/>
      <w:r w:rsidR="000A16CB">
        <w:rPr>
          <w:sz w:val="24"/>
          <w:szCs w:val="24"/>
        </w:rPr>
        <w:t>PjV</w:t>
      </w:r>
      <w:proofErr w:type="spellEnd"/>
      <w:r w:rsidR="000A16CB" w:rsidRPr="000A16CB">
        <w:rPr>
          <w:sz w:val="24"/>
          <w:szCs w:val="24"/>
          <w:lang w:val="ru-RU"/>
        </w:rPr>
        <w:t>2-12</w:t>
      </w:r>
      <w:r w:rsidR="000A16CB">
        <w:rPr>
          <w:sz w:val="24"/>
          <w:szCs w:val="24"/>
          <w:lang w:val="ru-RU"/>
        </w:rPr>
        <w:t xml:space="preserve"> (№ 1 и 3, твердые, серые клетки) и </w:t>
      </w:r>
      <w:r w:rsidR="000A16CB">
        <w:rPr>
          <w:sz w:val="24"/>
          <w:szCs w:val="24"/>
        </w:rPr>
        <w:t>P</w:t>
      </w:r>
      <w:r w:rsidR="000A16CB" w:rsidRPr="000A16CB">
        <w:rPr>
          <w:sz w:val="24"/>
          <w:szCs w:val="24"/>
          <w:lang w:val="ru-RU"/>
        </w:rPr>
        <w:t>724</w:t>
      </w:r>
      <w:proofErr w:type="spellStart"/>
      <w:r w:rsidR="000A16CB">
        <w:rPr>
          <w:sz w:val="24"/>
          <w:szCs w:val="24"/>
        </w:rPr>
        <w:t>VlPc</w:t>
      </w:r>
      <w:proofErr w:type="spellEnd"/>
      <w:r w:rsidR="000A16CB" w:rsidRPr="000A16CB">
        <w:rPr>
          <w:sz w:val="24"/>
          <w:szCs w:val="24"/>
          <w:lang w:val="ru-RU"/>
        </w:rPr>
        <w:t>5-</w:t>
      </w:r>
      <w:proofErr w:type="spellStart"/>
      <w:r w:rsidR="000A16CB">
        <w:rPr>
          <w:sz w:val="24"/>
          <w:szCs w:val="24"/>
        </w:rPr>
        <w:t>Lsil</w:t>
      </w:r>
      <w:proofErr w:type="spellEnd"/>
      <w:r w:rsidR="000A16CB" w:rsidRPr="000A16CB">
        <w:rPr>
          <w:sz w:val="24"/>
          <w:szCs w:val="24"/>
          <w:lang w:val="ru-RU"/>
        </w:rPr>
        <w:t>-11</w:t>
      </w:r>
      <w:r w:rsidR="000A16CB">
        <w:rPr>
          <w:sz w:val="24"/>
          <w:szCs w:val="24"/>
          <w:lang w:val="ru-RU"/>
        </w:rPr>
        <w:t xml:space="preserve"> (№ 2 и 4, мягкие, желтоватые).</w:t>
      </w:r>
      <w:r w:rsidR="009B7F45">
        <w:rPr>
          <w:sz w:val="24"/>
          <w:szCs w:val="24"/>
          <w:lang w:val="ru-RU"/>
        </w:rPr>
        <w:t xml:space="preserve"> Клетки дал Ананьев А.А. </w:t>
      </w:r>
      <w:r w:rsidR="009B14E5">
        <w:rPr>
          <w:sz w:val="24"/>
          <w:szCs w:val="24"/>
          <w:lang w:val="ru-RU"/>
        </w:rPr>
        <w:t xml:space="preserve">После добавил 300 </w:t>
      </w:r>
      <w:proofErr w:type="spellStart"/>
      <w:r w:rsidR="009B14E5">
        <w:rPr>
          <w:sz w:val="24"/>
          <w:szCs w:val="24"/>
          <w:lang w:val="ru-RU"/>
        </w:rPr>
        <w:t>мкл</w:t>
      </w:r>
      <w:proofErr w:type="spellEnd"/>
      <w:r w:rsidR="009B14E5">
        <w:rPr>
          <w:sz w:val="24"/>
          <w:szCs w:val="24"/>
          <w:lang w:val="ru-RU"/>
        </w:rPr>
        <w:t xml:space="preserve"> хлороформа, перемешал, открутил при максимуме 5 мин. В новые 1,5 мл пробирки 950 </w:t>
      </w:r>
      <w:proofErr w:type="spellStart"/>
      <w:r w:rsidR="009B14E5">
        <w:rPr>
          <w:sz w:val="24"/>
          <w:szCs w:val="24"/>
          <w:lang w:val="ru-RU"/>
        </w:rPr>
        <w:t>мкл</w:t>
      </w:r>
      <w:proofErr w:type="spellEnd"/>
      <w:r w:rsidR="009B14E5">
        <w:rPr>
          <w:sz w:val="24"/>
          <w:szCs w:val="24"/>
          <w:lang w:val="ru-RU"/>
        </w:rPr>
        <w:t xml:space="preserve"> </w:t>
      </w:r>
      <w:r w:rsidR="009B14E5" w:rsidRPr="009B14E5">
        <w:rPr>
          <w:sz w:val="24"/>
          <w:szCs w:val="24"/>
          <w:lang w:val="ru-RU"/>
        </w:rPr>
        <w:t xml:space="preserve">96% </w:t>
      </w:r>
      <w:proofErr w:type="spellStart"/>
      <w:r w:rsidR="009B14E5" w:rsidRPr="009B14E5">
        <w:rPr>
          <w:sz w:val="24"/>
          <w:szCs w:val="24"/>
          <w:lang w:val="ru-RU"/>
        </w:rPr>
        <w:t>EtOH</w:t>
      </w:r>
      <w:proofErr w:type="spellEnd"/>
      <w:r w:rsidR="009B14E5" w:rsidRPr="009B14E5">
        <w:rPr>
          <w:sz w:val="24"/>
          <w:szCs w:val="24"/>
          <w:lang w:val="ru-RU"/>
        </w:rPr>
        <w:t xml:space="preserve"> </w:t>
      </w:r>
      <w:r w:rsidR="009B14E5">
        <w:rPr>
          <w:sz w:val="24"/>
          <w:szCs w:val="24"/>
          <w:lang w:val="ru-RU"/>
        </w:rPr>
        <w:t xml:space="preserve">+ 420 </w:t>
      </w:r>
      <w:proofErr w:type="spellStart"/>
      <w:r w:rsidR="009B14E5">
        <w:rPr>
          <w:sz w:val="24"/>
          <w:szCs w:val="24"/>
          <w:lang w:val="ru-RU"/>
        </w:rPr>
        <w:t>мкл</w:t>
      </w:r>
      <w:proofErr w:type="spellEnd"/>
      <w:r w:rsidR="009B14E5">
        <w:rPr>
          <w:sz w:val="24"/>
          <w:szCs w:val="24"/>
          <w:lang w:val="ru-RU"/>
        </w:rPr>
        <w:t xml:space="preserve"> супера</w:t>
      </w:r>
      <w:r w:rsidR="004A21A2">
        <w:rPr>
          <w:sz w:val="24"/>
          <w:szCs w:val="24"/>
          <w:lang w:val="ru-RU"/>
        </w:rPr>
        <w:t xml:space="preserve"> (</w:t>
      </w:r>
      <w:r w:rsidR="004A21A2" w:rsidRPr="004A21A2">
        <w:rPr>
          <w:sz w:val="24"/>
          <w:szCs w:val="24"/>
          <w:highlight w:val="yellow"/>
          <w:lang w:val="ru-RU"/>
        </w:rPr>
        <w:t xml:space="preserve">где-то 69% </w:t>
      </w:r>
      <w:r w:rsidR="004A21A2" w:rsidRPr="004A21A2">
        <w:rPr>
          <w:sz w:val="24"/>
          <w:szCs w:val="24"/>
          <w:highlight w:val="yellow"/>
        </w:rPr>
        <w:t>EtOH</w:t>
      </w:r>
      <w:r w:rsidR="004A21A2">
        <w:rPr>
          <w:sz w:val="24"/>
          <w:szCs w:val="24"/>
          <w:lang w:val="ru-RU"/>
        </w:rPr>
        <w:t>)</w:t>
      </w:r>
      <w:r w:rsidR="009B14E5">
        <w:rPr>
          <w:sz w:val="24"/>
          <w:szCs w:val="24"/>
          <w:lang w:val="ru-RU"/>
        </w:rPr>
        <w:t>. На -20</w:t>
      </w:r>
      <w:r w:rsidR="009B14E5" w:rsidRPr="009B14E5">
        <w:rPr>
          <w:sz w:val="24"/>
          <w:szCs w:val="24"/>
          <w:vertAlign w:val="superscript"/>
          <w:lang w:val="ru-RU"/>
        </w:rPr>
        <w:t>о</w:t>
      </w:r>
      <w:r w:rsidR="009B14E5">
        <w:rPr>
          <w:sz w:val="24"/>
          <w:szCs w:val="24"/>
          <w:lang w:val="ru-RU"/>
        </w:rPr>
        <w:t xml:space="preserve">С 10 мин. </w:t>
      </w:r>
      <w:bookmarkStart w:id="0" w:name="_GoBack"/>
      <w:bookmarkEnd w:id="0"/>
    </w:p>
    <w:p w:rsidR="009B14E5" w:rsidRDefault="009B14E5" w:rsidP="009D12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ru-RU"/>
        </w:rPr>
      </w:pPr>
    </w:p>
    <w:p w:rsidR="009D121A" w:rsidRDefault="00F11931" w:rsidP="009D12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ru-RU"/>
        </w:rPr>
      </w:pPr>
      <w:r w:rsidRPr="00F11931">
        <w:rPr>
          <w:color w:val="7030A0"/>
          <w:sz w:val="24"/>
          <w:szCs w:val="24"/>
          <w:lang w:val="ru-RU"/>
        </w:rPr>
        <w:t xml:space="preserve">А) </w:t>
      </w:r>
      <w:r w:rsidR="009B7F45">
        <w:rPr>
          <w:sz w:val="24"/>
          <w:szCs w:val="24"/>
          <w:lang w:val="ru-RU"/>
        </w:rPr>
        <w:t>Далее пробы № 1 и 3 – открутил макс 10 мин, сушка при комнатной температуре, потом +</w:t>
      </w:r>
      <w:r w:rsidR="00A767BF">
        <w:rPr>
          <w:sz w:val="24"/>
          <w:szCs w:val="24"/>
          <w:lang w:val="ru-RU"/>
        </w:rPr>
        <w:t> </w:t>
      </w:r>
      <w:r w:rsidR="009B7F45">
        <w:rPr>
          <w:sz w:val="24"/>
          <w:szCs w:val="24"/>
          <w:lang w:val="ru-RU"/>
        </w:rPr>
        <w:t>50 </w:t>
      </w:r>
      <w:proofErr w:type="spellStart"/>
      <w:r w:rsidR="009B7F45">
        <w:rPr>
          <w:sz w:val="24"/>
          <w:szCs w:val="24"/>
          <w:lang w:val="ru-RU"/>
        </w:rPr>
        <w:t>мкл</w:t>
      </w:r>
      <w:proofErr w:type="spellEnd"/>
      <w:r w:rsidR="009B7F45">
        <w:rPr>
          <w:sz w:val="24"/>
          <w:szCs w:val="24"/>
          <w:lang w:val="ru-RU"/>
        </w:rPr>
        <w:t xml:space="preserve"> </w:t>
      </w:r>
      <w:r w:rsidR="009B7F45">
        <w:rPr>
          <w:sz w:val="24"/>
          <w:szCs w:val="24"/>
        </w:rPr>
        <w:t>H</w:t>
      </w:r>
      <w:r w:rsidR="009B7F45" w:rsidRPr="009B7F45">
        <w:rPr>
          <w:sz w:val="24"/>
          <w:szCs w:val="24"/>
          <w:lang w:val="ru-RU"/>
        </w:rPr>
        <w:t>2</w:t>
      </w:r>
      <w:r w:rsidR="009B7F45">
        <w:rPr>
          <w:sz w:val="24"/>
          <w:szCs w:val="24"/>
        </w:rPr>
        <w:t>O</w:t>
      </w:r>
      <w:r w:rsidR="00353C05" w:rsidRPr="00353C05">
        <w:rPr>
          <w:sz w:val="24"/>
          <w:szCs w:val="24"/>
          <w:lang w:val="ru-RU"/>
        </w:rPr>
        <w:t xml:space="preserve">, </w:t>
      </w:r>
      <w:r w:rsidR="00353C05">
        <w:rPr>
          <w:sz w:val="24"/>
          <w:szCs w:val="24"/>
          <w:lang w:val="ru-RU"/>
        </w:rPr>
        <w:t>перенес в 200 </w:t>
      </w:r>
      <w:proofErr w:type="spellStart"/>
      <w:r w:rsidR="00353C05">
        <w:rPr>
          <w:sz w:val="24"/>
          <w:szCs w:val="24"/>
          <w:lang w:val="ru-RU"/>
        </w:rPr>
        <w:t>мкл</w:t>
      </w:r>
      <w:proofErr w:type="spellEnd"/>
      <w:r w:rsidR="00353C05">
        <w:rPr>
          <w:sz w:val="24"/>
          <w:szCs w:val="24"/>
          <w:lang w:val="ru-RU"/>
        </w:rPr>
        <w:t xml:space="preserve"> маленькую пробирку</w:t>
      </w:r>
      <w:r w:rsidR="009B7F45" w:rsidRPr="009B7F45">
        <w:rPr>
          <w:sz w:val="24"/>
          <w:szCs w:val="24"/>
          <w:lang w:val="ru-RU"/>
        </w:rPr>
        <w:t xml:space="preserve"> + </w:t>
      </w:r>
      <w:r w:rsidR="009B7F45">
        <w:rPr>
          <w:sz w:val="24"/>
          <w:szCs w:val="24"/>
          <w:lang w:val="ru-RU"/>
        </w:rPr>
        <w:t xml:space="preserve">150 </w:t>
      </w:r>
      <w:proofErr w:type="spellStart"/>
      <w:r w:rsidR="009B7F45">
        <w:rPr>
          <w:sz w:val="24"/>
          <w:szCs w:val="24"/>
          <w:lang w:val="ru-RU"/>
        </w:rPr>
        <w:t>мкл</w:t>
      </w:r>
      <w:proofErr w:type="spellEnd"/>
      <w:r w:rsidR="009B7F45">
        <w:rPr>
          <w:sz w:val="24"/>
          <w:szCs w:val="24"/>
          <w:lang w:val="ru-RU"/>
        </w:rPr>
        <w:t xml:space="preserve"> 96% </w:t>
      </w:r>
      <w:r w:rsidR="009B7F45">
        <w:rPr>
          <w:sz w:val="24"/>
          <w:szCs w:val="24"/>
        </w:rPr>
        <w:t>EtOH</w:t>
      </w:r>
      <w:r w:rsidR="004A21A2" w:rsidRPr="004A21A2">
        <w:rPr>
          <w:sz w:val="24"/>
          <w:szCs w:val="24"/>
          <w:lang w:val="ru-RU"/>
        </w:rPr>
        <w:t xml:space="preserve"> (</w:t>
      </w:r>
      <w:r w:rsidR="004A21A2" w:rsidRPr="004A21A2">
        <w:rPr>
          <w:sz w:val="24"/>
          <w:szCs w:val="24"/>
          <w:highlight w:val="yellow"/>
          <w:lang w:val="ru-RU"/>
        </w:rPr>
        <w:t xml:space="preserve">где-то 75% </w:t>
      </w:r>
      <w:proofErr w:type="spellStart"/>
      <w:r w:rsidR="004A21A2" w:rsidRPr="004A21A2">
        <w:rPr>
          <w:sz w:val="24"/>
          <w:szCs w:val="24"/>
          <w:highlight w:val="yellow"/>
          <w:lang w:val="ru-RU"/>
        </w:rPr>
        <w:t>EtOH</w:t>
      </w:r>
      <w:proofErr w:type="spellEnd"/>
      <w:r w:rsidR="004A21A2" w:rsidRPr="004A21A2">
        <w:rPr>
          <w:sz w:val="24"/>
          <w:szCs w:val="24"/>
          <w:lang w:val="ru-RU"/>
        </w:rPr>
        <w:t>)</w:t>
      </w:r>
      <w:r w:rsidR="009B7F45" w:rsidRPr="009B7F45">
        <w:rPr>
          <w:sz w:val="24"/>
          <w:szCs w:val="24"/>
          <w:lang w:val="ru-RU"/>
        </w:rPr>
        <w:t>.</w:t>
      </w:r>
    </w:p>
    <w:p w:rsidR="00F11931" w:rsidRPr="004A21A2" w:rsidRDefault="00F11931" w:rsidP="009D12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ru-RU"/>
        </w:rPr>
      </w:pPr>
      <w:r w:rsidRPr="00F11931">
        <w:rPr>
          <w:color w:val="7030A0"/>
          <w:sz w:val="24"/>
          <w:szCs w:val="24"/>
          <w:lang w:val="ru-RU"/>
        </w:rPr>
        <w:t xml:space="preserve">Б) </w:t>
      </w:r>
      <w:r>
        <w:rPr>
          <w:sz w:val="24"/>
          <w:szCs w:val="24"/>
          <w:lang w:val="ru-RU"/>
        </w:rPr>
        <w:t xml:space="preserve">Далее пробы № </w:t>
      </w:r>
      <w:r w:rsidR="009B14E5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и </w:t>
      </w:r>
      <w:r w:rsidR="009B14E5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 xml:space="preserve"> – </w:t>
      </w:r>
      <w:r w:rsidR="004A21A2">
        <w:rPr>
          <w:sz w:val="24"/>
          <w:szCs w:val="24"/>
          <w:lang w:val="ru-RU"/>
        </w:rPr>
        <w:t xml:space="preserve">полученный спиртовой раствор </w:t>
      </w:r>
      <w:r w:rsidR="004A21A2">
        <w:rPr>
          <w:sz w:val="24"/>
          <w:szCs w:val="24"/>
        </w:rPr>
        <w:t>c</w:t>
      </w:r>
      <w:r w:rsidR="004A21A2" w:rsidRPr="004A21A2">
        <w:rPr>
          <w:sz w:val="24"/>
          <w:szCs w:val="24"/>
          <w:lang w:val="ru-RU"/>
        </w:rPr>
        <w:t xml:space="preserve"> </w:t>
      </w:r>
      <w:r w:rsidR="004A21A2">
        <w:rPr>
          <w:sz w:val="24"/>
          <w:szCs w:val="24"/>
          <w:lang w:val="ru-RU"/>
        </w:rPr>
        <w:t xml:space="preserve">первой стадии просто разлил в 4 маленькие </w:t>
      </w:r>
      <w:r w:rsidR="00325AC0">
        <w:rPr>
          <w:sz w:val="24"/>
          <w:szCs w:val="24"/>
          <w:lang w:val="ru-RU"/>
        </w:rPr>
        <w:t xml:space="preserve">200 </w:t>
      </w:r>
      <w:proofErr w:type="spellStart"/>
      <w:r w:rsidR="00325AC0">
        <w:rPr>
          <w:sz w:val="24"/>
          <w:szCs w:val="24"/>
          <w:lang w:val="ru-RU"/>
        </w:rPr>
        <w:t>мкл</w:t>
      </w:r>
      <w:proofErr w:type="spellEnd"/>
      <w:r w:rsidR="00325AC0">
        <w:rPr>
          <w:sz w:val="24"/>
          <w:szCs w:val="24"/>
          <w:lang w:val="ru-RU"/>
        </w:rPr>
        <w:t xml:space="preserve"> пробирки </w:t>
      </w:r>
      <w:r w:rsidR="004A21A2">
        <w:rPr>
          <w:sz w:val="24"/>
          <w:szCs w:val="24"/>
          <w:lang w:val="ru-RU"/>
        </w:rPr>
        <w:t xml:space="preserve">по 200 </w:t>
      </w:r>
      <w:proofErr w:type="spellStart"/>
      <w:r w:rsidR="004A21A2">
        <w:rPr>
          <w:sz w:val="24"/>
          <w:szCs w:val="24"/>
          <w:lang w:val="ru-RU"/>
        </w:rPr>
        <w:t>мкл</w:t>
      </w:r>
      <w:proofErr w:type="spellEnd"/>
      <w:r w:rsidR="00325AC0">
        <w:rPr>
          <w:sz w:val="24"/>
          <w:szCs w:val="24"/>
          <w:lang w:val="ru-RU"/>
        </w:rPr>
        <w:t xml:space="preserve">, открутил и высушил. </w:t>
      </w:r>
    </w:p>
    <w:p w:rsidR="00F11931" w:rsidRDefault="00F11931" w:rsidP="009D12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ru-RU"/>
        </w:rPr>
      </w:pPr>
    </w:p>
    <w:p w:rsidR="00353C05" w:rsidRPr="00353C05" w:rsidRDefault="00353C05" w:rsidP="009D12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ru-RU"/>
        </w:rPr>
      </w:pPr>
      <w:r w:rsidRPr="00353C05">
        <w:rPr>
          <w:sz w:val="24"/>
          <w:szCs w:val="24"/>
          <w:lang w:val="ru-RU"/>
        </w:rPr>
        <w:t xml:space="preserve">2) </w:t>
      </w:r>
      <w:r w:rsidR="002E6492">
        <w:rPr>
          <w:sz w:val="24"/>
          <w:szCs w:val="24"/>
          <w:lang w:val="ru-RU"/>
        </w:rPr>
        <w:t>2</w:t>
      </w:r>
      <w:r w:rsidR="00F11931">
        <w:rPr>
          <w:sz w:val="24"/>
          <w:szCs w:val="24"/>
          <w:lang w:val="ru-RU"/>
        </w:rPr>
        <w:t>6</w:t>
      </w:r>
      <w:r w:rsidR="002E6492">
        <w:rPr>
          <w:sz w:val="24"/>
          <w:szCs w:val="24"/>
          <w:lang w:val="ru-RU"/>
        </w:rPr>
        <w:t xml:space="preserve"> час</w:t>
      </w:r>
      <w:r w:rsidR="00F11931">
        <w:rPr>
          <w:sz w:val="24"/>
          <w:szCs w:val="24"/>
          <w:lang w:val="ru-RU"/>
        </w:rPr>
        <w:t>ов в рюкзаке при 15-25</w:t>
      </w:r>
      <w:r w:rsidR="00F11931" w:rsidRPr="00F11931">
        <w:rPr>
          <w:sz w:val="24"/>
          <w:szCs w:val="24"/>
          <w:vertAlign w:val="superscript"/>
          <w:lang w:val="ru-RU"/>
        </w:rPr>
        <w:t>о</w:t>
      </w:r>
      <w:r w:rsidR="00F11931">
        <w:rPr>
          <w:sz w:val="24"/>
          <w:szCs w:val="24"/>
          <w:lang w:val="ru-RU"/>
        </w:rPr>
        <w:t xml:space="preserve">С </w:t>
      </w:r>
      <w:r w:rsidR="002E6492">
        <w:rPr>
          <w:sz w:val="24"/>
          <w:szCs w:val="24"/>
          <w:lang w:val="ru-RU"/>
        </w:rPr>
        <w:t>(</w:t>
      </w:r>
      <w:r w:rsidR="00F11931">
        <w:rPr>
          <w:sz w:val="24"/>
          <w:szCs w:val="24"/>
          <w:lang w:val="ru-RU"/>
        </w:rPr>
        <w:t>6 ч до самолета, 2 часа в самолете, 8 часов в Харбине, 4 часа в самолете, 6 часов после самолета), далее уже китайцы растворяли в воде и анализировали.</w:t>
      </w:r>
    </w:p>
    <w:p w:rsidR="009B7F45" w:rsidRPr="000A16CB" w:rsidRDefault="009B7F45" w:rsidP="009D121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ru-RU"/>
        </w:rPr>
      </w:pPr>
    </w:p>
    <w:p w:rsidR="00CE64A4" w:rsidRPr="000A16CB" w:rsidRDefault="00325AC0" w:rsidP="00387F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10077F">
        <w:rPr>
          <w:color w:val="000000"/>
          <w:sz w:val="24"/>
          <w:szCs w:val="24"/>
          <w:highlight w:val="green"/>
          <w:lang w:val="ru-RU"/>
        </w:rPr>
        <w:t>3</w:t>
      </w:r>
      <w:r w:rsidR="00387FC2" w:rsidRPr="0010077F">
        <w:rPr>
          <w:color w:val="000000"/>
          <w:sz w:val="24"/>
          <w:szCs w:val="24"/>
          <w:highlight w:val="green"/>
          <w:lang w:val="ru-RU"/>
        </w:rPr>
        <w:t>а</w:t>
      </w:r>
      <w:r w:rsidRPr="0010077F">
        <w:rPr>
          <w:color w:val="000000"/>
          <w:sz w:val="24"/>
          <w:szCs w:val="24"/>
          <w:highlight w:val="green"/>
          <w:lang w:val="ru-RU"/>
        </w:rPr>
        <w:t>) Пробы № 1, 3 (К-1, К-2)</w:t>
      </w:r>
      <w:r w:rsidR="00BA38D4" w:rsidRPr="0010077F">
        <w:rPr>
          <w:color w:val="000000"/>
          <w:sz w:val="24"/>
          <w:szCs w:val="24"/>
          <w:highlight w:val="green"/>
          <w:lang w:val="ru-RU"/>
        </w:rPr>
        <w:t>,</w:t>
      </w:r>
    </w:p>
    <w:p w:rsidR="007C7ED1" w:rsidRPr="000A16CB" w:rsidRDefault="00A50C0F" w:rsidP="00387F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proofErr w:type="spellStart"/>
      <w:r w:rsidRPr="000A16CB">
        <w:rPr>
          <w:color w:val="000000"/>
          <w:sz w:val="24"/>
          <w:szCs w:val="24"/>
        </w:rPr>
        <w:t>NanoDrop</w:t>
      </w:r>
      <w:proofErr w:type="spellEnd"/>
      <w:r w:rsidRPr="000A16CB">
        <w:rPr>
          <w:color w:val="000000"/>
          <w:sz w:val="24"/>
          <w:szCs w:val="24"/>
          <w:lang w:val="ru-RU"/>
        </w:rPr>
        <w:t xml:space="preserve"> 2000</w:t>
      </w:r>
      <w:r w:rsidRPr="000A16CB">
        <w:rPr>
          <w:rFonts w:ascii="MS Mincho" w:eastAsia="MS Mincho" w:hAnsi="MS Mincho" w:cs="MS Mincho" w:hint="eastAsia"/>
          <w:color w:val="000000"/>
          <w:sz w:val="24"/>
          <w:szCs w:val="24"/>
        </w:rPr>
        <w:t>和</w:t>
      </w:r>
      <w:r w:rsidRPr="000A16CB">
        <w:rPr>
          <w:color w:val="000000"/>
          <w:sz w:val="24"/>
          <w:szCs w:val="24"/>
        </w:rPr>
        <w:t>Qubit</w:t>
      </w:r>
      <w:r w:rsidRPr="000A16CB">
        <w:rPr>
          <w:rFonts w:ascii="PMingLiU" w:eastAsia="PMingLiU" w:hAnsi="PMingLiU" w:cs="PMingLiU" w:hint="eastAsia"/>
          <w:color w:val="000000"/>
          <w:sz w:val="24"/>
          <w:szCs w:val="24"/>
        </w:rPr>
        <w:t>检测结果</w:t>
      </w:r>
      <w:r w:rsidRPr="000A16CB">
        <w:rPr>
          <w:rFonts w:ascii="PMingLiU" w:eastAsia="PMingLiU" w:hAnsi="PMingLiU" w:cs="PMingLiU" w:hint="eastAsia"/>
          <w:color w:val="000000"/>
          <w:sz w:val="24"/>
          <w:szCs w:val="24"/>
          <w:lang w:val="ru-RU"/>
        </w:rPr>
        <w:t>（</w:t>
      </w:r>
      <w:r w:rsidRPr="000A16CB">
        <w:rPr>
          <w:rFonts w:ascii="PMingLiU" w:eastAsia="PMingLiU" w:hAnsi="PMingLiU" w:cs="PMingLiU" w:hint="eastAsia"/>
          <w:color w:val="000000"/>
          <w:sz w:val="24"/>
          <w:szCs w:val="24"/>
        </w:rPr>
        <w:t>表</w:t>
      </w:r>
      <w:r w:rsidRPr="000A16CB">
        <w:rPr>
          <w:color w:val="000000"/>
          <w:sz w:val="24"/>
          <w:szCs w:val="24"/>
          <w:lang w:val="ru-RU"/>
        </w:rPr>
        <w:t>1</w:t>
      </w:r>
      <w:r w:rsidRPr="000A16CB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）</w:t>
      </w:r>
    </w:p>
    <w:tbl>
      <w:tblPr>
        <w:tblStyle w:val="a6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73"/>
        <w:gridCol w:w="1005"/>
        <w:gridCol w:w="900"/>
        <w:gridCol w:w="960"/>
        <w:gridCol w:w="1316"/>
        <w:gridCol w:w="1418"/>
        <w:gridCol w:w="1249"/>
      </w:tblGrid>
      <w:tr w:rsidR="007C7ED1" w:rsidRPr="00E60795" w:rsidTr="00EB5446">
        <w:trPr>
          <w:trHeight w:val="7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0A16CB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A16CB">
              <w:rPr>
                <w:rFonts w:ascii="PMingLiU" w:eastAsia="PMingLiU" w:hAnsi="PMingLiU" w:cs="PMingLiU" w:hint="eastAsia"/>
                <w:color w:val="000000"/>
                <w:sz w:val="22"/>
                <w:szCs w:val="22"/>
              </w:rPr>
              <w:t>样品编号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0A16CB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A16CB">
              <w:rPr>
                <w:rFonts w:ascii="PMingLiU" w:eastAsia="PMingLiU" w:hAnsi="PMingLiU" w:cs="PMingLiU" w:hint="eastAsia"/>
                <w:color w:val="000000"/>
                <w:sz w:val="22"/>
                <w:szCs w:val="22"/>
              </w:rPr>
              <w:t>样品名称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0A16CB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A16CB">
              <w:rPr>
                <w:color w:val="000000"/>
                <w:sz w:val="22"/>
                <w:szCs w:val="22"/>
              </w:rPr>
              <w:t>ND</w:t>
            </w:r>
            <w:proofErr w:type="spellStart"/>
            <w:r w:rsidRPr="000A16CB">
              <w:rPr>
                <w:rFonts w:ascii="PMingLiU" w:eastAsia="PMingLiU" w:hAnsi="PMingLiU" w:cs="PMingLiU" w:hint="eastAsia"/>
                <w:color w:val="000000"/>
                <w:sz w:val="22"/>
                <w:szCs w:val="22"/>
              </w:rPr>
              <w:t>浓度</w:t>
            </w:r>
            <w:proofErr w:type="spellEnd"/>
            <w:r w:rsidRPr="000A16CB">
              <w:rPr>
                <w:color w:val="000000"/>
                <w:sz w:val="22"/>
                <w:szCs w:val="22"/>
              </w:rPr>
              <w:t>ng/</w:t>
            </w:r>
            <w:proofErr w:type="spellStart"/>
            <w:r w:rsidRPr="000A16CB">
              <w:rPr>
                <w:color w:val="000000"/>
                <w:sz w:val="22"/>
                <w:szCs w:val="22"/>
              </w:rPr>
              <w:t>μl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0A16CB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A16CB">
              <w:rPr>
                <w:color w:val="000000"/>
                <w:sz w:val="22"/>
                <w:szCs w:val="22"/>
              </w:rPr>
              <w:t>260/280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0A16CB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A16CB">
              <w:rPr>
                <w:color w:val="000000"/>
                <w:sz w:val="22"/>
                <w:szCs w:val="22"/>
              </w:rPr>
              <w:t>260/230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0A16CB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A16CB">
              <w:rPr>
                <w:color w:val="000000"/>
                <w:sz w:val="22"/>
                <w:szCs w:val="22"/>
              </w:rPr>
              <w:t>Qubit</w:t>
            </w:r>
            <w:proofErr w:type="spellStart"/>
            <w:r w:rsidRPr="000A16CB">
              <w:rPr>
                <w:rFonts w:ascii="PMingLiU" w:eastAsia="PMingLiU" w:hAnsi="PMingLiU" w:cs="PMingLiU" w:hint="eastAsia"/>
                <w:color w:val="000000"/>
                <w:sz w:val="22"/>
                <w:szCs w:val="22"/>
              </w:rPr>
              <w:t>浓度</w:t>
            </w:r>
            <w:proofErr w:type="spellEnd"/>
            <w:r w:rsidRPr="000A16CB">
              <w:rPr>
                <w:color w:val="000000"/>
                <w:sz w:val="22"/>
                <w:szCs w:val="22"/>
              </w:rPr>
              <w:t>ng/</w:t>
            </w:r>
            <w:proofErr w:type="spellStart"/>
            <w:r w:rsidRPr="000A16CB">
              <w:rPr>
                <w:color w:val="000000"/>
                <w:sz w:val="22"/>
                <w:szCs w:val="22"/>
              </w:rPr>
              <w:t>μl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0A16CB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0A16CB">
              <w:rPr>
                <w:color w:val="000000"/>
                <w:sz w:val="22"/>
                <w:szCs w:val="22"/>
              </w:rPr>
              <w:t>Qubit/ND</w:t>
            </w:r>
          </w:p>
          <w:p w:rsidR="007C7ED1" w:rsidRPr="000A16CB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A16CB">
              <w:rPr>
                <w:rFonts w:ascii="PMingLiU" w:eastAsia="PMingLiU" w:hAnsi="PMingLiU" w:cs="PMingLiU" w:hint="eastAsia"/>
                <w:color w:val="000000"/>
                <w:sz w:val="22"/>
                <w:szCs w:val="22"/>
              </w:rPr>
              <w:t>浓度倍数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0A16CB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A16CB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核酸</w:t>
            </w:r>
            <w:r w:rsidRPr="000A16CB">
              <w:rPr>
                <w:rFonts w:ascii="PMingLiU" w:eastAsia="PMingLiU" w:hAnsi="PMingLiU" w:cs="PMingLiU" w:hint="eastAsia"/>
                <w:color w:val="000000"/>
                <w:sz w:val="22"/>
                <w:szCs w:val="22"/>
              </w:rPr>
              <w:t>储位</w:t>
            </w:r>
            <w:proofErr w:type="spellEnd"/>
          </w:p>
        </w:tc>
      </w:tr>
      <w:tr w:rsidR="007C7ED1" w:rsidRPr="00E60795" w:rsidTr="00D9599B">
        <w:trPr>
          <w:trHeight w:val="19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D20250528000003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K-1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73.7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B5446" w:rsidRDefault="00A50C0F" w:rsidP="00387FC2">
            <w:pPr>
              <w:widowControl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B5446">
              <w:rPr>
                <w:color w:val="FF0000"/>
                <w:sz w:val="22"/>
                <w:szCs w:val="22"/>
                <w:highlight w:val="yellow"/>
              </w:rPr>
              <w:t xml:space="preserve">1.795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  <w:r w:rsidRPr="00E60795">
              <w:rPr>
                <w:color w:val="FF0000"/>
                <w:sz w:val="22"/>
                <w:szCs w:val="22"/>
              </w:rPr>
              <w:t xml:space="preserve">0.676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  <w:r w:rsidRPr="00E60795">
              <w:rPr>
                <w:color w:val="FF0000"/>
                <w:sz w:val="22"/>
                <w:szCs w:val="22"/>
              </w:rPr>
              <w:t xml:space="preserve">0.03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2505-S04</w:t>
            </w:r>
          </w:p>
        </w:tc>
      </w:tr>
      <w:tr w:rsidR="007C7ED1" w:rsidRPr="00E60795" w:rsidTr="00D9599B">
        <w:trPr>
          <w:trHeight w:val="12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D20250528000004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K-2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1284.8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B5446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B5446">
              <w:rPr>
                <w:color w:val="000000"/>
                <w:sz w:val="22"/>
                <w:szCs w:val="22"/>
                <w:highlight w:val="yellow"/>
              </w:rPr>
              <w:t xml:space="preserve">2.140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 xml:space="preserve">2.405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  <w:r w:rsidRPr="00E60795">
              <w:rPr>
                <w:color w:val="FF0000"/>
                <w:sz w:val="22"/>
                <w:szCs w:val="22"/>
              </w:rPr>
              <w:t xml:space="preserve">0.11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2505-S05</w:t>
            </w:r>
          </w:p>
        </w:tc>
      </w:tr>
    </w:tbl>
    <w:p w:rsidR="007C7ED1" w:rsidRPr="00E60795" w:rsidRDefault="00A50C0F" w:rsidP="00387FC2">
      <w:pPr>
        <w:jc w:val="center"/>
        <w:rPr>
          <w:rFonts w:eastAsia="Arial"/>
          <w:b/>
          <w:sz w:val="24"/>
          <w:szCs w:val="24"/>
        </w:rPr>
      </w:pPr>
      <w:r w:rsidRPr="00E60795">
        <w:rPr>
          <w:noProof/>
          <w:sz w:val="24"/>
          <w:szCs w:val="24"/>
        </w:rPr>
        <w:lastRenderedPageBreak/>
        <w:drawing>
          <wp:inline distT="0" distB="0" distL="114300" distR="114300">
            <wp:extent cx="1116965" cy="3646170"/>
            <wp:effectExtent l="0" t="0" r="698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3646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60795">
        <w:rPr>
          <w:noProof/>
          <w:sz w:val="24"/>
          <w:szCs w:val="24"/>
        </w:rPr>
        <w:drawing>
          <wp:inline distT="0" distB="0" distL="114300" distR="114300">
            <wp:extent cx="701040" cy="3794125"/>
            <wp:effectExtent l="0" t="0" r="0" b="0"/>
            <wp:docPr id="3" name="image3.png" descr="bb933eba5a138e716b75e96e6685d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bb933eba5a138e716b75e96e6685d1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3794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60795">
        <w:rPr>
          <w:rFonts w:eastAsia="Arial"/>
          <w:b/>
          <w:sz w:val="24"/>
          <w:szCs w:val="24"/>
        </w:rPr>
        <w:t xml:space="preserve">   </w:t>
      </w:r>
    </w:p>
    <w:p w:rsidR="007C7ED1" w:rsidRPr="00E60795" w:rsidRDefault="00A50C0F" w:rsidP="00387FC2">
      <w:pPr>
        <w:numPr>
          <w:ilvl w:val="0"/>
          <w:numId w:val="5"/>
        </w:numPr>
        <w:rPr>
          <w:rFonts w:eastAsia="Arial"/>
          <w:sz w:val="24"/>
          <w:szCs w:val="24"/>
        </w:rPr>
      </w:pPr>
      <w:proofErr w:type="spellStart"/>
      <w:r w:rsidRPr="00E60795">
        <w:rPr>
          <w:rFonts w:ascii="Microsoft JhengHei" w:eastAsia="Microsoft JhengHei" w:hAnsi="Microsoft JhengHei" w:cs="Microsoft JhengHei" w:hint="eastAsia"/>
          <w:b/>
          <w:sz w:val="24"/>
          <w:szCs w:val="24"/>
        </w:rPr>
        <w:t>检测结果汇总（表</w:t>
      </w:r>
      <w:proofErr w:type="spellEnd"/>
      <w:r w:rsidRPr="00E60795">
        <w:rPr>
          <w:rFonts w:eastAsia="Arial"/>
          <w:b/>
          <w:sz w:val="24"/>
          <w:szCs w:val="24"/>
        </w:rPr>
        <w:t>2</w:t>
      </w:r>
      <w:r w:rsidRPr="00E60795">
        <w:rPr>
          <w:rFonts w:ascii="MS Gothic" w:eastAsia="MS Gothic" w:hAnsi="MS Gothic" w:cs="MS Gothic" w:hint="eastAsia"/>
          <w:b/>
          <w:sz w:val="24"/>
          <w:szCs w:val="24"/>
        </w:rPr>
        <w:t>）：</w:t>
      </w:r>
    </w:p>
    <w:tbl>
      <w:tblPr>
        <w:tblStyle w:val="a7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530"/>
        <w:gridCol w:w="855"/>
        <w:gridCol w:w="1097"/>
        <w:gridCol w:w="868"/>
        <w:gridCol w:w="975"/>
        <w:gridCol w:w="1065"/>
        <w:gridCol w:w="820"/>
        <w:gridCol w:w="1295"/>
      </w:tblGrid>
      <w:tr w:rsidR="007C7ED1" w:rsidRPr="00E60795" w:rsidTr="00EB5446">
        <w:trPr>
          <w:trHeight w:val="7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6"/>
                <w:szCs w:val="16"/>
              </w:rPr>
              <w:t>样品编号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6"/>
                <w:szCs w:val="16"/>
              </w:rPr>
              <w:t>样品名称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体</w:t>
            </w:r>
            <w:r w:rsidRPr="00387FC2">
              <w:rPr>
                <w:rFonts w:ascii="PMingLiU" w:eastAsia="PMingLiU" w:hAnsi="PMingLiU" w:cs="PMingLiU" w:hint="eastAsia"/>
                <w:color w:val="000000"/>
                <w:sz w:val="16"/>
                <w:szCs w:val="16"/>
              </w:rPr>
              <w:t>积</w:t>
            </w:r>
            <w:proofErr w:type="spellEnd"/>
          </w:p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color w:val="000000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387FC2">
              <w:rPr>
                <w:color w:val="000000"/>
                <w:sz w:val="16"/>
                <w:szCs w:val="16"/>
              </w:rPr>
              <w:t>Qubit</w:t>
            </w:r>
          </w:p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6"/>
                <w:szCs w:val="16"/>
              </w:rPr>
              <w:t>浓度</w:t>
            </w:r>
            <w:proofErr w:type="spellEnd"/>
            <w:r w:rsidRPr="00387FC2">
              <w:rPr>
                <w:color w:val="000000"/>
                <w:sz w:val="16"/>
                <w:szCs w:val="16"/>
              </w:rPr>
              <w:t>ng/</w:t>
            </w:r>
            <w:proofErr w:type="spellStart"/>
            <w:r w:rsidRPr="00387FC2">
              <w:rPr>
                <w:color w:val="000000"/>
                <w:sz w:val="16"/>
                <w:szCs w:val="16"/>
              </w:rPr>
              <w:t>μl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6"/>
                <w:szCs w:val="16"/>
              </w:rPr>
              <w:t>总量</w:t>
            </w:r>
            <w:proofErr w:type="spellEnd"/>
          </w:p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387FC2">
              <w:rPr>
                <w:color w:val="000000"/>
                <w:sz w:val="16"/>
                <w:szCs w:val="16"/>
              </w:rPr>
              <w:t>ug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主</w:t>
            </w:r>
            <w:r w:rsidRPr="00387FC2">
              <w:rPr>
                <w:rFonts w:ascii="PMingLiU" w:eastAsia="PMingLiU" w:hAnsi="PMingLiU" w:cs="PMingLiU" w:hint="eastAsia"/>
                <w:color w:val="000000"/>
                <w:sz w:val="16"/>
                <w:szCs w:val="16"/>
              </w:rPr>
              <w:t>带</w:t>
            </w:r>
            <w:proofErr w:type="spellEnd"/>
          </w:p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大小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文</w:t>
            </w:r>
            <w:r w:rsidRPr="00387FC2">
              <w:rPr>
                <w:rFonts w:ascii="PMingLiU" w:eastAsia="PMingLiU" w:hAnsi="PMingLiU" w:cs="PMingLiU" w:hint="eastAsia"/>
                <w:color w:val="000000"/>
                <w:sz w:val="16"/>
                <w:szCs w:val="16"/>
              </w:rPr>
              <w:t>库目</w:t>
            </w:r>
            <w:proofErr w:type="spellEnd"/>
          </w:p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的大小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6"/>
                <w:szCs w:val="16"/>
              </w:rPr>
              <w:t>样品</w:t>
            </w:r>
            <w:proofErr w:type="spellEnd"/>
          </w:p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等</w:t>
            </w:r>
            <w:r w:rsidRPr="00387FC2">
              <w:rPr>
                <w:rFonts w:ascii="PMingLiU" w:eastAsia="PMingLiU" w:hAnsi="PMingLiU" w:cs="PMingLiU" w:hint="eastAsia"/>
                <w:color w:val="000000"/>
                <w:sz w:val="16"/>
                <w:szCs w:val="16"/>
              </w:rPr>
              <w:t>级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6"/>
                <w:szCs w:val="16"/>
              </w:rPr>
              <w:t>备注</w:t>
            </w:r>
            <w:proofErr w:type="spellEnd"/>
          </w:p>
        </w:tc>
      </w:tr>
      <w:tr w:rsidR="007C7ED1" w:rsidRPr="00E60795" w:rsidTr="00D9599B">
        <w:trPr>
          <w:trHeight w:val="18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D20250528000003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K-1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60795">
              <w:rPr>
                <w:color w:val="FF0000"/>
                <w:sz w:val="22"/>
                <w:szCs w:val="22"/>
                <w:highlight w:val="yellow"/>
              </w:rPr>
              <w:t>2.45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FF0000"/>
                <w:sz w:val="22"/>
                <w:szCs w:val="22"/>
              </w:rPr>
            </w:pPr>
            <w:r w:rsidRPr="00E60795">
              <w:rPr>
                <w:color w:val="FF0000"/>
                <w:sz w:val="22"/>
                <w:szCs w:val="22"/>
              </w:rPr>
              <w:t>0.117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  <w:r w:rsidRPr="00387FC2">
              <w:rPr>
                <w:color w:val="FF0000"/>
                <w:sz w:val="18"/>
                <w:szCs w:val="18"/>
              </w:rPr>
              <w:t>/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7FC2">
              <w:rPr>
                <w:color w:val="000000"/>
                <w:sz w:val="18"/>
                <w:szCs w:val="18"/>
              </w:rPr>
              <w:t>15 kb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  <w:r w:rsidRPr="00387FC2">
              <w:rPr>
                <w:color w:val="FF0000"/>
                <w:sz w:val="18"/>
                <w:szCs w:val="18"/>
              </w:rPr>
              <w:t>IV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  <w:r w:rsidRPr="00387FC2">
              <w:rPr>
                <w:color w:val="FF0000"/>
                <w:sz w:val="18"/>
                <w:szCs w:val="18"/>
              </w:rPr>
              <w:t>DF</w:t>
            </w:r>
            <w:r w:rsidRPr="00387FC2">
              <w:rPr>
                <w:rFonts w:ascii="MS Mincho" w:eastAsia="MS Mincho" w:hAnsi="MS Mincho" w:cs="MS Mincho" w:hint="eastAsia"/>
                <w:color w:val="FF0000"/>
                <w:sz w:val="18"/>
                <w:szCs w:val="18"/>
              </w:rPr>
              <w:t>（</w:t>
            </w:r>
            <w:proofErr w:type="spellStart"/>
            <w:r w:rsidRPr="00387FC2">
              <w:rPr>
                <w:rFonts w:ascii="MS Mincho" w:eastAsia="MS Mincho" w:hAnsi="MS Mincho" w:cs="MS Mincho" w:hint="eastAsia"/>
                <w:color w:val="FF0000"/>
                <w:sz w:val="18"/>
                <w:szCs w:val="18"/>
              </w:rPr>
              <w:t>量少，未跑胶</w:t>
            </w:r>
            <w:proofErr w:type="spellEnd"/>
            <w:r w:rsidRPr="00387FC2">
              <w:rPr>
                <w:rFonts w:ascii="MS Mincho" w:eastAsia="MS Mincho" w:hAnsi="MS Mincho" w:cs="MS Mincho" w:hint="eastAsia"/>
                <w:color w:val="FF0000"/>
                <w:sz w:val="18"/>
                <w:szCs w:val="18"/>
              </w:rPr>
              <w:t>）</w:t>
            </w:r>
          </w:p>
        </w:tc>
      </w:tr>
      <w:tr w:rsidR="007C7ED1" w:rsidRPr="00E60795" w:rsidTr="00D9599B">
        <w:trPr>
          <w:trHeight w:val="13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D20250528000004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K-2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E60795">
              <w:rPr>
                <w:color w:val="000000"/>
                <w:sz w:val="22"/>
                <w:szCs w:val="22"/>
                <w:highlight w:val="yellow"/>
              </w:rPr>
              <w:t>136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E60795" w:rsidRDefault="00A50C0F" w:rsidP="00387F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60795">
              <w:rPr>
                <w:color w:val="000000"/>
                <w:sz w:val="22"/>
                <w:szCs w:val="22"/>
              </w:rPr>
              <w:t>12.24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  <w:r w:rsidRPr="00387FC2">
              <w:rPr>
                <w:color w:val="FF0000"/>
                <w:sz w:val="18"/>
                <w:szCs w:val="18"/>
              </w:rPr>
              <w:t>20 kb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7FC2">
              <w:rPr>
                <w:color w:val="000000"/>
                <w:sz w:val="18"/>
                <w:szCs w:val="18"/>
              </w:rPr>
              <w:t>15 kb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  <w:r w:rsidRPr="00387FC2">
              <w:rPr>
                <w:color w:val="FF0000"/>
                <w:sz w:val="18"/>
                <w:szCs w:val="18"/>
              </w:rPr>
              <w:t>IV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ED1" w:rsidRPr="00387FC2" w:rsidRDefault="00A50C0F" w:rsidP="00387FC2">
            <w:pPr>
              <w:widowControl/>
              <w:jc w:val="center"/>
              <w:rPr>
                <w:color w:val="FF0000"/>
                <w:sz w:val="18"/>
                <w:szCs w:val="18"/>
              </w:rPr>
            </w:pPr>
            <w:r w:rsidRPr="00387FC2">
              <w:rPr>
                <w:color w:val="FF0000"/>
                <w:sz w:val="18"/>
                <w:szCs w:val="18"/>
              </w:rPr>
              <w:t>DG</w:t>
            </w:r>
          </w:p>
        </w:tc>
      </w:tr>
    </w:tbl>
    <w:p w:rsidR="007C7ED1" w:rsidRPr="00E60795" w:rsidRDefault="007C7ED1" w:rsidP="00387FC2">
      <w:pPr>
        <w:jc w:val="left"/>
        <w:rPr>
          <w:rFonts w:eastAsia="Arial"/>
          <w:b/>
          <w:sz w:val="24"/>
          <w:szCs w:val="24"/>
        </w:rPr>
      </w:pPr>
    </w:p>
    <w:p w:rsidR="00387FC2" w:rsidRPr="00EB5446" w:rsidRDefault="00387FC2" w:rsidP="00387FC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0077F">
        <w:rPr>
          <w:color w:val="000000"/>
          <w:sz w:val="24"/>
          <w:szCs w:val="24"/>
          <w:highlight w:val="green"/>
        </w:rPr>
        <w:t>3</w:t>
      </w:r>
      <w:r w:rsidRPr="0010077F">
        <w:rPr>
          <w:color w:val="000000"/>
          <w:sz w:val="24"/>
          <w:szCs w:val="24"/>
          <w:highlight w:val="green"/>
          <w:lang w:val="ru-RU"/>
        </w:rPr>
        <w:t>б</w:t>
      </w:r>
      <w:r w:rsidRPr="0010077F">
        <w:rPr>
          <w:color w:val="000000"/>
          <w:sz w:val="24"/>
          <w:szCs w:val="24"/>
          <w:highlight w:val="green"/>
        </w:rPr>
        <w:t xml:space="preserve">) </w:t>
      </w:r>
      <w:r w:rsidRPr="0010077F">
        <w:rPr>
          <w:color w:val="000000"/>
          <w:sz w:val="24"/>
          <w:szCs w:val="24"/>
          <w:highlight w:val="green"/>
          <w:lang w:val="ru-RU"/>
        </w:rPr>
        <w:t>Пробы</w:t>
      </w:r>
      <w:r w:rsidRPr="0010077F">
        <w:rPr>
          <w:color w:val="000000"/>
          <w:sz w:val="24"/>
          <w:szCs w:val="24"/>
          <w:highlight w:val="green"/>
        </w:rPr>
        <w:t xml:space="preserve"> № 2, 4 (</w:t>
      </w:r>
      <w:r w:rsidRPr="0010077F">
        <w:rPr>
          <w:color w:val="000000"/>
          <w:sz w:val="24"/>
          <w:szCs w:val="24"/>
          <w:highlight w:val="green"/>
          <w:lang w:val="ru-RU"/>
        </w:rPr>
        <w:t>К</w:t>
      </w:r>
      <w:r w:rsidRPr="0010077F">
        <w:rPr>
          <w:color w:val="000000"/>
          <w:sz w:val="24"/>
          <w:szCs w:val="24"/>
          <w:highlight w:val="green"/>
        </w:rPr>
        <w:t xml:space="preserve">-1, </w:t>
      </w:r>
      <w:r w:rsidRPr="0010077F">
        <w:rPr>
          <w:color w:val="000000"/>
          <w:sz w:val="24"/>
          <w:szCs w:val="24"/>
          <w:highlight w:val="green"/>
          <w:lang w:val="ru-RU"/>
        </w:rPr>
        <w:t>К</w:t>
      </w:r>
      <w:r w:rsidRPr="0010077F">
        <w:rPr>
          <w:color w:val="000000"/>
          <w:sz w:val="24"/>
          <w:szCs w:val="24"/>
          <w:highlight w:val="green"/>
        </w:rPr>
        <w:t>-2),</w:t>
      </w:r>
    </w:p>
    <w:p w:rsidR="00387FC2" w:rsidRPr="00387FC2" w:rsidRDefault="00387FC2" w:rsidP="00387FC2">
      <w:pPr>
        <w:rPr>
          <w:color w:val="000000"/>
          <w:sz w:val="24"/>
          <w:szCs w:val="24"/>
        </w:rPr>
      </w:pPr>
      <w:proofErr w:type="spellStart"/>
      <w:r w:rsidRPr="00387FC2">
        <w:rPr>
          <w:rFonts w:ascii="Gungsuh" w:eastAsia="Gungsuh" w:hAnsi="Gungsuh" w:cs="Gungsuh" w:hint="eastAsia"/>
          <w:color w:val="000000"/>
          <w:sz w:val="24"/>
          <w:szCs w:val="24"/>
        </w:rPr>
        <w:t>NanoDrop</w:t>
      </w:r>
      <w:proofErr w:type="spellEnd"/>
      <w:r w:rsidRPr="00387FC2">
        <w:rPr>
          <w:rFonts w:ascii="Gungsuh" w:eastAsia="Gungsuh" w:hAnsi="Gungsuh" w:cs="Gungsuh" w:hint="eastAsia"/>
          <w:color w:val="000000"/>
          <w:sz w:val="24"/>
          <w:szCs w:val="24"/>
        </w:rPr>
        <w:t xml:space="preserve"> 2000和Qubit</w:t>
      </w:r>
      <w:proofErr w:type="spellStart"/>
      <w:r w:rsidRPr="00387FC2">
        <w:rPr>
          <w:rFonts w:ascii="PMingLiU" w:eastAsia="PMingLiU" w:hAnsi="PMingLiU" w:cs="PMingLiU" w:hint="eastAsia"/>
          <w:color w:val="000000"/>
          <w:sz w:val="24"/>
          <w:szCs w:val="24"/>
        </w:rPr>
        <w:t>检测结</w:t>
      </w:r>
      <w:r w:rsidRPr="00387FC2">
        <w:rPr>
          <w:rFonts w:ascii="Gungsuh" w:eastAsia="Gungsuh" w:hAnsi="Gungsuh" w:cs="Gungsuh" w:hint="eastAsia"/>
          <w:color w:val="000000"/>
          <w:sz w:val="24"/>
          <w:szCs w:val="24"/>
        </w:rPr>
        <w:t>果（表</w:t>
      </w:r>
      <w:proofErr w:type="spellEnd"/>
      <w:r w:rsidRPr="00387FC2">
        <w:rPr>
          <w:rFonts w:ascii="Gungsuh" w:eastAsia="Gungsuh" w:hAnsi="Gungsuh" w:cs="Gungsuh" w:hint="eastAsia"/>
          <w:color w:val="000000"/>
          <w:sz w:val="24"/>
          <w:szCs w:val="24"/>
        </w:rPr>
        <w:t>1）</w:t>
      </w:r>
    </w:p>
    <w:tbl>
      <w:tblPr>
        <w:tblW w:w="10214" w:type="dxa"/>
        <w:jc w:val="center"/>
        <w:tblLayout w:type="fixed"/>
        <w:tblLook w:val="04A0" w:firstRow="1" w:lastRow="0" w:firstColumn="1" w:lastColumn="0" w:noHBand="0" w:noVBand="1"/>
      </w:tblPr>
      <w:tblGrid>
        <w:gridCol w:w="1973"/>
        <w:gridCol w:w="1213"/>
        <w:gridCol w:w="1345"/>
        <w:gridCol w:w="900"/>
        <w:gridCol w:w="960"/>
        <w:gridCol w:w="1684"/>
        <w:gridCol w:w="1080"/>
        <w:gridCol w:w="1059"/>
      </w:tblGrid>
      <w:tr w:rsidR="00387FC2" w:rsidTr="00EB5446">
        <w:trPr>
          <w:trHeight w:val="178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样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品</w:t>
            </w:r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编</w:t>
            </w:r>
            <w:r w:rsidRPr="00387FC2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号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样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品名</w:t>
            </w:r>
            <w:r w:rsidRPr="00387FC2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称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ND</w:t>
            </w: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浓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度</w:t>
            </w:r>
            <w:proofErr w:type="spellEnd"/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ng/μl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7FC2">
              <w:rPr>
                <w:color w:val="000000"/>
                <w:sz w:val="18"/>
                <w:szCs w:val="18"/>
              </w:rPr>
              <w:t>260/280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7FC2">
              <w:rPr>
                <w:color w:val="000000"/>
                <w:sz w:val="18"/>
                <w:szCs w:val="18"/>
              </w:rPr>
              <w:t>260/230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Qubit</w:t>
            </w: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浓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度</w:t>
            </w:r>
            <w:proofErr w:type="spellEnd"/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ng/μl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7FC2">
              <w:rPr>
                <w:color w:val="000000"/>
                <w:sz w:val="18"/>
                <w:szCs w:val="18"/>
              </w:rPr>
              <w:t>Qubit/ND</w:t>
            </w:r>
          </w:p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浓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度倍</w:t>
            </w:r>
            <w:r w:rsidRPr="00387FC2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数</w:t>
            </w:r>
            <w:proofErr w:type="spellEnd"/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核酸</w:t>
            </w:r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储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位</w:t>
            </w:r>
            <w:proofErr w:type="spellEnd"/>
          </w:p>
        </w:tc>
      </w:tr>
      <w:tr w:rsidR="00387FC2" w:rsidTr="00D9599B">
        <w:trPr>
          <w:trHeight w:val="120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D20250528000003A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K-1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120.7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1.963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Pr="00EB5446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EB5446">
              <w:rPr>
                <w:color w:val="FF0000"/>
                <w:sz w:val="20"/>
                <w:szCs w:val="20"/>
                <w:highlight w:val="yellow"/>
              </w:rPr>
              <w:t>0.402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0.04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2506-A01</w:t>
            </w:r>
          </w:p>
        </w:tc>
      </w:tr>
      <w:tr w:rsidR="00387FC2" w:rsidTr="00D9599B">
        <w:trPr>
          <w:trHeight w:val="70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D20250528000004A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K-2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2.170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Pr="00EB5446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B5446">
              <w:rPr>
                <w:color w:val="000000"/>
                <w:sz w:val="20"/>
                <w:szCs w:val="20"/>
                <w:highlight w:val="yellow"/>
              </w:rPr>
              <w:t>2.192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0.07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2506-A02</w:t>
            </w:r>
          </w:p>
        </w:tc>
      </w:tr>
    </w:tbl>
    <w:p w:rsidR="00387FC2" w:rsidRPr="00387FC2" w:rsidRDefault="00387FC2" w:rsidP="00387FC2">
      <w:pPr>
        <w:numPr>
          <w:ilvl w:val="0"/>
          <w:numId w:val="7"/>
        </w:numPr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387FC2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>电泳检测结果</w:t>
      </w:r>
      <w:proofErr w:type="spellEnd"/>
      <w:r w:rsidRPr="00387FC2"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 xml:space="preserve"> </w:t>
      </w:r>
    </w:p>
    <w:p w:rsidR="00387FC2" w:rsidRDefault="00387FC2" w:rsidP="00387FC2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lastRenderedPageBreak/>
        <w:drawing>
          <wp:inline distT="0" distB="0" distL="0" distR="0">
            <wp:extent cx="1085850" cy="3638550"/>
            <wp:effectExtent l="0" t="0" r="0" b="0"/>
            <wp:docPr id="6" name="Рисунок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G_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704850" cy="3790950"/>
            <wp:effectExtent l="0" t="0" r="0" b="0"/>
            <wp:docPr id="2" name="Рисунок 2" descr="bb933eba5a138e716b75e96e6685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bb933eba5a138e716b75e96e6685d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  <w:szCs w:val="24"/>
        </w:rPr>
        <w:t xml:space="preserve">   </w:t>
      </w:r>
    </w:p>
    <w:p w:rsidR="00387FC2" w:rsidRDefault="00387FC2" w:rsidP="00387FC2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图1  </w:t>
      </w:r>
    </w:p>
    <w:p w:rsidR="00387FC2" w:rsidRDefault="00387FC2" w:rsidP="00387FC2">
      <w:pPr>
        <w:numPr>
          <w:ilvl w:val="0"/>
          <w:numId w:val="8"/>
        </w:num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检测结果汇总（表</w:t>
      </w:r>
      <w:proofErr w:type="spellEnd"/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2）：</w:t>
      </w:r>
    </w:p>
    <w:tbl>
      <w:tblPr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1964"/>
        <w:gridCol w:w="1351"/>
        <w:gridCol w:w="855"/>
        <w:gridCol w:w="1097"/>
        <w:gridCol w:w="868"/>
        <w:gridCol w:w="975"/>
        <w:gridCol w:w="1065"/>
        <w:gridCol w:w="820"/>
        <w:gridCol w:w="1265"/>
      </w:tblGrid>
      <w:tr w:rsidR="00387FC2" w:rsidTr="00EB5446">
        <w:trPr>
          <w:trHeight w:val="169"/>
          <w:jc w:val="center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样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品</w:t>
            </w:r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编</w:t>
            </w:r>
            <w:r w:rsidRPr="00387FC2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号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样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品名</w:t>
            </w:r>
            <w:r w:rsidRPr="00387FC2">
              <w:rPr>
                <w:rFonts w:ascii="MS Mincho" w:eastAsia="MS Mincho" w:hAnsi="MS Mincho" w:cs="MS Mincho" w:hint="eastAsia"/>
                <w:color w:val="000000"/>
                <w:sz w:val="18"/>
                <w:szCs w:val="18"/>
              </w:rPr>
              <w:t>称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体</w:t>
            </w:r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积</w:t>
            </w:r>
            <w:proofErr w:type="spellEnd"/>
          </w:p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color w:val="000000"/>
                <w:sz w:val="18"/>
                <w:szCs w:val="18"/>
              </w:rPr>
              <w:t>μl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7FC2">
              <w:rPr>
                <w:color w:val="000000"/>
                <w:sz w:val="18"/>
                <w:szCs w:val="18"/>
              </w:rPr>
              <w:t>Qubit</w:t>
            </w:r>
          </w:p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浓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度</w:t>
            </w:r>
            <w:proofErr w:type="spellEnd"/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ng/μl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总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量</w:t>
            </w:r>
            <w:proofErr w:type="spellEnd"/>
          </w:p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387FC2">
              <w:rPr>
                <w:color w:val="000000"/>
                <w:sz w:val="18"/>
                <w:szCs w:val="18"/>
              </w:rPr>
              <w:t>ug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主</w:t>
            </w:r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带</w:t>
            </w:r>
            <w:proofErr w:type="spellEnd"/>
          </w:p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大小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文</w:t>
            </w:r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库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目</w:t>
            </w:r>
            <w:proofErr w:type="spellEnd"/>
          </w:p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的大小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样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品</w:t>
            </w:r>
            <w:proofErr w:type="spellEnd"/>
          </w:p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等</w:t>
            </w:r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级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vAlign w:val="center"/>
            <w:hideMark/>
          </w:tcPr>
          <w:p w:rsidR="00387FC2" w:rsidRP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87FC2">
              <w:rPr>
                <w:rFonts w:ascii="PMingLiU" w:eastAsia="PMingLiU" w:hAnsi="PMingLiU" w:cs="PMingLiU" w:hint="eastAsia"/>
                <w:color w:val="000000"/>
                <w:sz w:val="18"/>
                <w:szCs w:val="18"/>
              </w:rPr>
              <w:t>备</w:t>
            </w:r>
            <w:r w:rsidRPr="00387FC2">
              <w:rPr>
                <w:rFonts w:ascii="Gungsuh" w:eastAsia="Gungsuh" w:hAnsi="Gungsuh" w:cs="Gungsuh" w:hint="eastAsia"/>
                <w:color w:val="000000"/>
                <w:sz w:val="18"/>
                <w:szCs w:val="18"/>
              </w:rPr>
              <w:t>注</w:t>
            </w:r>
            <w:proofErr w:type="spellEnd"/>
          </w:p>
        </w:tc>
      </w:tr>
      <w:tr w:rsidR="00387FC2" w:rsidTr="00D9599B">
        <w:trPr>
          <w:trHeight w:val="70"/>
          <w:jc w:val="center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D20250528000003A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K-1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5.04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Pr="005D6D89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5D6D89">
              <w:rPr>
                <w:color w:val="FF0000"/>
                <w:sz w:val="20"/>
                <w:szCs w:val="20"/>
                <w:highlight w:val="yellow"/>
              </w:rPr>
              <w:t>0.161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/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kb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IV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DF</w:t>
            </w:r>
          </w:p>
        </w:tc>
      </w:tr>
      <w:tr w:rsidR="00387FC2" w:rsidTr="00D9599B">
        <w:trPr>
          <w:trHeight w:val="70"/>
          <w:jc w:val="center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D20250528000004A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K-2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83.4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Pr="005D6D89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D6D89">
              <w:rPr>
                <w:color w:val="000000"/>
                <w:sz w:val="20"/>
                <w:szCs w:val="20"/>
                <w:highlight w:val="yellow"/>
              </w:rPr>
              <w:t>6.672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 kb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kb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III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C2" w:rsidRDefault="00387FC2" w:rsidP="00387FC2">
            <w:pPr>
              <w:widowControl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DE</w:t>
            </w:r>
          </w:p>
        </w:tc>
      </w:tr>
    </w:tbl>
    <w:p w:rsidR="00387FC2" w:rsidRDefault="00387FC2" w:rsidP="000A16CB">
      <w:pPr>
        <w:jc w:val="left"/>
        <w:rPr>
          <w:rFonts w:eastAsia="Arial"/>
          <w:b/>
          <w:sz w:val="24"/>
          <w:szCs w:val="24"/>
        </w:rPr>
      </w:pPr>
    </w:p>
    <w:p w:rsidR="005F32FF" w:rsidRDefault="005F32FF" w:rsidP="000A16CB">
      <w:pPr>
        <w:jc w:val="left"/>
        <w:rPr>
          <w:rFonts w:eastAsia="Arial"/>
          <w:b/>
          <w:sz w:val="24"/>
          <w:szCs w:val="24"/>
          <w:lang w:val="ru-RU"/>
        </w:rPr>
      </w:pPr>
    </w:p>
    <w:p w:rsidR="002F7215" w:rsidRPr="002F7215" w:rsidRDefault="002F7215" w:rsidP="000A16CB">
      <w:pPr>
        <w:jc w:val="left"/>
        <w:rPr>
          <w:rFonts w:eastAsia="Arial"/>
          <w:b/>
          <w:sz w:val="24"/>
          <w:szCs w:val="24"/>
          <w:lang w:val="ru-RU"/>
        </w:rPr>
      </w:pPr>
      <w:r w:rsidRPr="002F7215">
        <w:rPr>
          <w:rFonts w:eastAsia="Arial"/>
          <w:b/>
          <w:sz w:val="24"/>
          <w:szCs w:val="24"/>
          <w:lang w:val="ru-RU"/>
        </w:rPr>
        <w:t>Вывод:</w:t>
      </w:r>
    </w:p>
    <w:p w:rsidR="002F7215" w:rsidRDefault="002F7215" w:rsidP="00A767BF">
      <w:pPr>
        <w:rPr>
          <w:rFonts w:eastAsia="Arial"/>
          <w:sz w:val="24"/>
          <w:szCs w:val="24"/>
          <w:lang w:val="ru-RU"/>
        </w:rPr>
      </w:pPr>
      <w:r>
        <w:rPr>
          <w:rFonts w:eastAsia="Arial"/>
          <w:sz w:val="24"/>
          <w:szCs w:val="24"/>
          <w:lang w:val="ru-RU"/>
        </w:rPr>
        <w:t>1)</w:t>
      </w:r>
      <w:r w:rsidRPr="002F7215">
        <w:rPr>
          <w:rFonts w:eastAsia="Arial"/>
          <w:sz w:val="24"/>
          <w:szCs w:val="24"/>
          <w:lang w:val="ru-RU"/>
        </w:rPr>
        <w:t xml:space="preserve"> </w:t>
      </w:r>
      <w:r w:rsidRPr="00FE11F4">
        <w:rPr>
          <w:rFonts w:eastAsia="Arial"/>
          <w:sz w:val="24"/>
          <w:szCs w:val="24"/>
          <w:highlight w:val="green"/>
          <w:lang w:val="ru-RU"/>
        </w:rPr>
        <w:t>пробы 2 и 4</w:t>
      </w:r>
      <w:r w:rsidRPr="002F7215">
        <w:rPr>
          <w:rFonts w:eastAsia="Arial"/>
          <w:sz w:val="24"/>
          <w:szCs w:val="24"/>
          <w:lang w:val="ru-RU"/>
        </w:rPr>
        <w:t xml:space="preserve"> – совсем плохо,</w:t>
      </w:r>
      <w:r>
        <w:rPr>
          <w:rFonts w:eastAsia="Arial"/>
          <w:sz w:val="24"/>
          <w:szCs w:val="24"/>
          <w:lang w:val="ru-RU"/>
        </w:rPr>
        <w:t xml:space="preserve"> может это особенность исходного материала.</w:t>
      </w:r>
    </w:p>
    <w:p w:rsidR="002F7215" w:rsidRDefault="002F7215" w:rsidP="00A767BF">
      <w:pPr>
        <w:rPr>
          <w:rFonts w:eastAsia="Arial"/>
          <w:sz w:val="24"/>
          <w:szCs w:val="24"/>
          <w:lang w:val="ru-RU"/>
        </w:rPr>
      </w:pPr>
    </w:p>
    <w:p w:rsidR="002F7215" w:rsidRPr="00584061" w:rsidRDefault="002F7215" w:rsidP="00A767BF">
      <w:pPr>
        <w:rPr>
          <w:rFonts w:eastAsia="Arial"/>
          <w:sz w:val="24"/>
          <w:szCs w:val="24"/>
          <w:lang w:val="ru-RU"/>
        </w:rPr>
      </w:pPr>
      <w:r>
        <w:rPr>
          <w:rFonts w:eastAsia="Arial"/>
          <w:sz w:val="24"/>
          <w:szCs w:val="24"/>
          <w:lang w:val="ru-RU"/>
        </w:rPr>
        <w:t xml:space="preserve">2) </w:t>
      </w:r>
      <w:r w:rsidR="005F32FF" w:rsidRPr="00FE11F4">
        <w:rPr>
          <w:rFonts w:eastAsia="Arial"/>
          <w:sz w:val="24"/>
          <w:szCs w:val="24"/>
          <w:highlight w:val="green"/>
          <w:lang w:val="ru-RU"/>
        </w:rPr>
        <w:t>пробы 1 и 3</w:t>
      </w:r>
      <w:r w:rsidR="005F32FF">
        <w:rPr>
          <w:rFonts w:eastAsia="Arial"/>
          <w:sz w:val="24"/>
          <w:szCs w:val="24"/>
          <w:lang w:val="ru-RU"/>
        </w:rPr>
        <w:t xml:space="preserve">. </w:t>
      </w:r>
      <w:r w:rsidR="00DE37D7">
        <w:rPr>
          <w:rFonts w:eastAsia="Arial"/>
          <w:sz w:val="24"/>
          <w:szCs w:val="24"/>
          <w:lang w:val="ru-RU"/>
        </w:rPr>
        <w:t>Концентрация и количество хорошие (мин нужно</w:t>
      </w:r>
      <w:r w:rsidR="00584061">
        <w:rPr>
          <w:rFonts w:eastAsia="Arial"/>
          <w:sz w:val="24"/>
          <w:szCs w:val="24"/>
          <w:lang w:val="ru-RU"/>
        </w:rPr>
        <w:t xml:space="preserve"> 3 мкг для </w:t>
      </w:r>
      <w:r w:rsidR="00584061">
        <w:rPr>
          <w:rFonts w:eastAsia="Arial"/>
          <w:sz w:val="24"/>
          <w:szCs w:val="24"/>
        </w:rPr>
        <w:t>Illumina</w:t>
      </w:r>
      <w:r w:rsidR="00584061">
        <w:rPr>
          <w:rFonts w:eastAsia="Arial"/>
          <w:sz w:val="24"/>
          <w:szCs w:val="24"/>
          <w:lang w:val="ru-RU"/>
        </w:rPr>
        <w:t>)</w:t>
      </w:r>
      <w:r w:rsidR="00A7328B" w:rsidRPr="00A7328B">
        <w:rPr>
          <w:rFonts w:eastAsia="Arial"/>
          <w:sz w:val="24"/>
          <w:szCs w:val="24"/>
          <w:lang w:val="ru-RU"/>
        </w:rPr>
        <w:t xml:space="preserve">, </w:t>
      </w:r>
      <w:r w:rsidR="00A7328B" w:rsidRPr="00A767BF">
        <w:rPr>
          <w:rFonts w:eastAsia="Arial"/>
          <w:sz w:val="24"/>
          <w:szCs w:val="24"/>
          <w:u w:val="single"/>
          <w:lang w:val="ru-RU"/>
        </w:rPr>
        <w:t>но нет высокомолекулярной</w:t>
      </w:r>
      <w:r w:rsidR="00A767BF" w:rsidRPr="00A767BF">
        <w:rPr>
          <w:rFonts w:eastAsia="Arial"/>
          <w:sz w:val="24"/>
          <w:szCs w:val="24"/>
          <w:u w:val="single"/>
          <w:lang w:val="ru-RU"/>
        </w:rPr>
        <w:t xml:space="preserve"> ДНК</w:t>
      </w:r>
      <w:r w:rsidR="00A7328B">
        <w:rPr>
          <w:rFonts w:eastAsia="Arial"/>
          <w:sz w:val="24"/>
          <w:szCs w:val="24"/>
          <w:lang w:val="ru-RU"/>
        </w:rPr>
        <w:t xml:space="preserve">! Может из-за используемых пробирок, или </w:t>
      </w:r>
      <w:r w:rsidR="005F1527">
        <w:rPr>
          <w:rFonts w:eastAsia="Arial"/>
          <w:sz w:val="24"/>
          <w:szCs w:val="24"/>
          <w:lang w:val="ru-RU"/>
        </w:rPr>
        <w:t>то,</w:t>
      </w:r>
      <w:r w:rsidR="00A7328B">
        <w:rPr>
          <w:rFonts w:eastAsia="Arial"/>
          <w:sz w:val="24"/>
          <w:szCs w:val="24"/>
          <w:lang w:val="ru-RU"/>
        </w:rPr>
        <w:t xml:space="preserve"> что жарил долго..</w:t>
      </w:r>
      <w:r w:rsidR="00584061" w:rsidRPr="00584061">
        <w:rPr>
          <w:rFonts w:eastAsia="Arial"/>
          <w:sz w:val="24"/>
          <w:szCs w:val="24"/>
          <w:lang w:val="ru-RU"/>
        </w:rPr>
        <w:t xml:space="preserve">. </w:t>
      </w:r>
    </w:p>
    <w:p w:rsidR="002F7215" w:rsidRDefault="002F7215" w:rsidP="000A16CB">
      <w:pPr>
        <w:jc w:val="left"/>
        <w:rPr>
          <w:rFonts w:eastAsia="Arial"/>
          <w:sz w:val="24"/>
          <w:szCs w:val="24"/>
          <w:lang w:val="ru-RU"/>
        </w:rPr>
      </w:pPr>
    </w:p>
    <w:p w:rsidR="005F1527" w:rsidRPr="00EF251A" w:rsidRDefault="005F1527" w:rsidP="000A16CB">
      <w:pPr>
        <w:jc w:val="left"/>
        <w:rPr>
          <w:rFonts w:eastAsia="Arial"/>
          <w:sz w:val="24"/>
          <w:szCs w:val="24"/>
          <w:lang w:val="ru-RU"/>
        </w:rPr>
      </w:pPr>
      <w:r w:rsidRPr="005F1527">
        <w:rPr>
          <w:rFonts w:eastAsia="Arial"/>
          <w:sz w:val="24"/>
          <w:szCs w:val="24"/>
          <w:highlight w:val="yellow"/>
          <w:lang w:val="ru-RU"/>
        </w:rPr>
        <w:t xml:space="preserve">Надо </w:t>
      </w:r>
      <w:r w:rsidR="00EF251A">
        <w:rPr>
          <w:rFonts w:eastAsia="Arial"/>
          <w:sz w:val="24"/>
          <w:szCs w:val="24"/>
          <w:highlight w:val="yellow"/>
          <w:lang w:val="ru-RU"/>
        </w:rPr>
        <w:t>оптимизировать</w:t>
      </w:r>
      <w:r w:rsidRPr="005F1527">
        <w:rPr>
          <w:rFonts w:eastAsia="Arial"/>
          <w:sz w:val="24"/>
          <w:szCs w:val="24"/>
          <w:highlight w:val="yellow"/>
          <w:lang w:val="ru-RU"/>
        </w:rPr>
        <w:t xml:space="preserve"> методику</w:t>
      </w:r>
      <w:r w:rsidR="00EF251A">
        <w:rPr>
          <w:rFonts w:eastAsia="Arial"/>
          <w:sz w:val="24"/>
          <w:szCs w:val="24"/>
          <w:highlight w:val="yellow"/>
        </w:rPr>
        <w:t xml:space="preserve"> - </w:t>
      </w:r>
    </w:p>
    <w:p w:rsidR="00EB5446" w:rsidRPr="002F7215" w:rsidRDefault="00EB5446" w:rsidP="000A16CB">
      <w:pPr>
        <w:jc w:val="left"/>
        <w:rPr>
          <w:rFonts w:eastAsia="Arial"/>
          <w:b/>
          <w:sz w:val="24"/>
          <w:szCs w:val="24"/>
          <w:lang w:val="ru-RU"/>
        </w:rPr>
      </w:pPr>
    </w:p>
    <w:sectPr w:rsidR="00EB5446" w:rsidRPr="002F7215" w:rsidSect="00325AC0">
      <w:headerReference w:type="default" r:id="rId11"/>
      <w:footerReference w:type="default" r:id="rId12"/>
      <w:pgSz w:w="11906" w:h="16838"/>
      <w:pgMar w:top="1134" w:right="851" w:bottom="1134" w:left="1134" w:header="454" w:footer="992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2EA" w:rsidRDefault="002962EA">
      <w:r>
        <w:separator/>
      </w:r>
    </w:p>
  </w:endnote>
  <w:endnote w:type="continuationSeparator" w:id="0">
    <w:p w:rsidR="002962EA" w:rsidRDefault="0029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ED1" w:rsidRDefault="00A50C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8064A2"/>
        <w:sz w:val="18"/>
        <w:szCs w:val="18"/>
      </w:rPr>
    </w:pPr>
    <w:r>
      <w:rPr>
        <w:rFonts w:ascii="KaiTi" w:eastAsia="KaiTi" w:hAnsi="KaiTi" w:cs="KaiTi"/>
        <w:b/>
        <w:color w:val="8064A2"/>
        <w:sz w:val="20"/>
        <w:szCs w:val="20"/>
      </w:rPr>
      <w:t xml:space="preserve">西安浩瑞基因技术有限公司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2EA" w:rsidRDefault="002962EA">
      <w:r>
        <w:separator/>
      </w:r>
    </w:p>
  </w:footnote>
  <w:footnote w:type="continuationSeparator" w:id="0">
    <w:p w:rsidR="002962EA" w:rsidRDefault="0029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ED1" w:rsidRDefault="00A50C0F">
    <w:pPr>
      <w:pBdr>
        <w:top w:val="none" w:sz="0" w:space="1" w:color="000000"/>
        <w:left w:val="none" w:sz="0" w:space="4" w:color="000000"/>
        <w:bottom w:val="single" w:sz="4" w:space="1" w:color="000000"/>
        <w:right w:val="none" w:sz="0" w:space="4" w:color="000000"/>
        <w:between w:val="nil"/>
      </w:pBdr>
      <w:tabs>
        <w:tab w:val="center" w:pos="4153"/>
        <w:tab w:val="right" w:pos="8306"/>
      </w:tabs>
      <w:jc w:val="left"/>
      <w:rPr>
        <w:rFonts w:ascii="KaiTi" w:eastAsia="KaiTi" w:hAnsi="KaiTi" w:cs="KaiTi"/>
        <w:color w:val="002060"/>
        <w:sz w:val="22"/>
        <w:szCs w:val="22"/>
      </w:rPr>
    </w:pPr>
    <w:r>
      <w:rPr>
        <w:color w:val="000000"/>
        <w:sz w:val="18"/>
        <w:szCs w:val="18"/>
      </w:rPr>
      <w:t xml:space="preserve">  </w:t>
    </w:r>
    <w:r>
      <w:rPr>
        <w:noProof/>
        <w:color w:val="000000"/>
        <w:sz w:val="18"/>
        <w:szCs w:val="18"/>
      </w:rPr>
      <w:drawing>
        <wp:inline distT="0" distB="0" distL="114300" distR="114300">
          <wp:extent cx="1031875" cy="733425"/>
          <wp:effectExtent l="0" t="0" r="0" b="0"/>
          <wp:docPr id="4" name="image4.png" descr="31a8e9e8d4d4e24bc0a4e2ee17d06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31a8e9e8d4d4e24bc0a4e2ee17d0630"/>
                  <pic:cNvPicPr preferRelativeResize="0"/>
                </pic:nvPicPr>
                <pic:blipFill>
                  <a:blip r:embed="rId1"/>
                  <a:srcRect t="13539" b="15383"/>
                  <a:stretch>
                    <a:fillRect/>
                  </a:stretch>
                </pic:blipFill>
                <pic:spPr>
                  <a:xfrm>
                    <a:off x="0" y="0"/>
                    <a:ext cx="103187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4239259</wp:posOffset>
          </wp:positionH>
          <wp:positionV relativeFrom="paragraph">
            <wp:posOffset>474980</wp:posOffset>
          </wp:positionV>
          <wp:extent cx="982980" cy="266700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98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45CF8"/>
    <w:multiLevelType w:val="multilevel"/>
    <w:tmpl w:val="D83ADEDE"/>
    <w:lvl w:ilvl="0">
      <w:start w:val="1"/>
      <w:numFmt w:val="upperLetter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232218D2"/>
    <w:multiLevelType w:val="multilevel"/>
    <w:tmpl w:val="B4D87452"/>
    <w:lvl w:ilvl="0">
      <w:start w:val="1"/>
      <w:numFmt w:val="decimal"/>
      <w:lvlText w:val="%1."/>
      <w:lvlJc w:val="left"/>
      <w:pPr>
        <w:ind w:left="425" w:hanging="425"/>
      </w:pPr>
      <w:rPr>
        <w:b/>
      </w:r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531D3FAE"/>
    <w:multiLevelType w:val="multilevel"/>
    <w:tmpl w:val="4DD0748E"/>
    <w:lvl w:ilvl="0">
      <w:start w:val="3"/>
      <w:numFmt w:val="decimal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18089D"/>
    <w:multiLevelType w:val="multilevel"/>
    <w:tmpl w:val="3ED021FA"/>
    <w:lvl w:ilvl="0">
      <w:start w:val="1"/>
      <w:numFmt w:val="decimal"/>
      <w:lvlText w:val="%1."/>
      <w:lvlJc w:val="left"/>
      <w:pPr>
        <w:ind w:left="425" w:hanging="425"/>
      </w:pPr>
      <w:rPr>
        <w:b/>
      </w:rPr>
    </w:lvl>
    <w:lvl w:ilvl="1">
      <w:start w:val="1"/>
      <w:numFmt w:val="decimal"/>
      <w:lvlText w:val="%2)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64B659F0"/>
    <w:multiLevelType w:val="multilevel"/>
    <w:tmpl w:val="1CF40070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658C7A4F"/>
    <w:multiLevelType w:val="multilevel"/>
    <w:tmpl w:val="0E341BB2"/>
    <w:lvl w:ilvl="0">
      <w:start w:val="1"/>
      <w:numFmt w:val="decimal"/>
      <w:lvlText w:val="%1&gt;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6" w15:restartNumberingAfterBreak="0">
    <w:nsid w:val="6A5D33D0"/>
    <w:multiLevelType w:val="multilevel"/>
    <w:tmpl w:val="EC4CA6DC"/>
    <w:lvl w:ilvl="0">
      <w:start w:val="1"/>
      <w:numFmt w:val="bullet"/>
      <w:lvlText w:val="■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271E21"/>
    <w:multiLevelType w:val="multilevel"/>
    <w:tmpl w:val="1CFC6BF6"/>
    <w:lvl w:ilvl="0">
      <w:start w:val="1"/>
      <w:numFmt w:val="decimal"/>
      <w:lvlText w:val="%1&gt;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D1"/>
    <w:rsid w:val="000453BF"/>
    <w:rsid w:val="000A16CB"/>
    <w:rsid w:val="0010077F"/>
    <w:rsid w:val="0014146E"/>
    <w:rsid w:val="00196CEB"/>
    <w:rsid w:val="001C143D"/>
    <w:rsid w:val="002962EA"/>
    <w:rsid w:val="002E6492"/>
    <w:rsid w:val="002F7215"/>
    <w:rsid w:val="0032466C"/>
    <w:rsid w:val="003251F3"/>
    <w:rsid w:val="00325AC0"/>
    <w:rsid w:val="00353C05"/>
    <w:rsid w:val="00371BAB"/>
    <w:rsid w:val="0037609B"/>
    <w:rsid w:val="00387FC2"/>
    <w:rsid w:val="004A21A2"/>
    <w:rsid w:val="00512F7D"/>
    <w:rsid w:val="00584061"/>
    <w:rsid w:val="005D6D89"/>
    <w:rsid w:val="005F1527"/>
    <w:rsid w:val="005F32FF"/>
    <w:rsid w:val="006F2B1D"/>
    <w:rsid w:val="0076208A"/>
    <w:rsid w:val="007B5E5E"/>
    <w:rsid w:val="007C7ED1"/>
    <w:rsid w:val="009B14E5"/>
    <w:rsid w:val="009B7F45"/>
    <w:rsid w:val="009D121A"/>
    <w:rsid w:val="00A13024"/>
    <w:rsid w:val="00A41233"/>
    <w:rsid w:val="00A50C0F"/>
    <w:rsid w:val="00A7328B"/>
    <w:rsid w:val="00A74E70"/>
    <w:rsid w:val="00A767BF"/>
    <w:rsid w:val="00B96ED8"/>
    <w:rsid w:val="00BA38D4"/>
    <w:rsid w:val="00BB4151"/>
    <w:rsid w:val="00CE64A4"/>
    <w:rsid w:val="00D22131"/>
    <w:rsid w:val="00D9599B"/>
    <w:rsid w:val="00D96793"/>
    <w:rsid w:val="00DE37D7"/>
    <w:rsid w:val="00E42980"/>
    <w:rsid w:val="00E60795"/>
    <w:rsid w:val="00EB5446"/>
    <w:rsid w:val="00EF251A"/>
    <w:rsid w:val="00F11931"/>
    <w:rsid w:val="00F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D849C-A7A0-449D-B7C2-61F4BC16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1"/>
        <w:szCs w:val="21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DengXian Light" w:eastAsia="DengXian Light" w:hAnsi="DengXian Light" w:cs="DengXian Light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E64A4"/>
    <w:pPr>
      <w:ind w:left="720"/>
      <w:contextualSpacing/>
    </w:pPr>
  </w:style>
  <w:style w:type="table" w:styleId="aa">
    <w:name w:val="Table Grid"/>
    <w:basedOn w:val="a1"/>
    <w:uiPriority w:val="59"/>
    <w:rsid w:val="00D96793"/>
    <w:pPr>
      <w:widowControl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Konstantin V. Kiselev</cp:lastModifiedBy>
  <cp:revision>41</cp:revision>
  <dcterms:created xsi:type="dcterms:W3CDTF">2025-06-02T07:18:00Z</dcterms:created>
  <dcterms:modified xsi:type="dcterms:W3CDTF">2025-08-26T23:17:00Z</dcterms:modified>
</cp:coreProperties>
</file>